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535" w:type="dxa"/>
        <w:tblLook w:val="04A0" w:firstRow="1" w:lastRow="0" w:firstColumn="1" w:lastColumn="0" w:noHBand="0" w:noVBand="1"/>
      </w:tblPr>
      <w:tblGrid>
        <w:gridCol w:w="2413"/>
        <w:gridCol w:w="7122"/>
      </w:tblGrid>
      <w:tr w:rsidR="00D32FD3" w14:paraId="3FA5218D" w14:textId="77777777" w:rsidTr="000E3DD3">
        <w:tc>
          <w:tcPr>
            <w:tcW w:w="2413" w:type="dxa"/>
          </w:tcPr>
          <w:p w14:paraId="472D086C" w14:textId="77777777" w:rsidR="00D32FD3" w:rsidRPr="00D32FD3" w:rsidRDefault="00D32FD3" w:rsidP="0095014B">
            <w:pPr>
              <w:rPr>
                <w:b/>
                <w:sz w:val="28"/>
              </w:rPr>
            </w:pPr>
            <w:r w:rsidRPr="00D32FD3">
              <w:rPr>
                <w:b/>
                <w:sz w:val="28"/>
              </w:rPr>
              <w:t>Document Title</w:t>
            </w:r>
          </w:p>
        </w:tc>
        <w:tc>
          <w:tcPr>
            <w:tcW w:w="7122" w:type="dxa"/>
          </w:tcPr>
          <w:p w14:paraId="25A9030F" w14:textId="77777777" w:rsidR="00FC2E10" w:rsidRDefault="00100BF8" w:rsidP="0095014B">
            <w:pPr>
              <w:rPr>
                <w:b/>
                <w:sz w:val="28"/>
              </w:rPr>
            </w:pPr>
            <w:r>
              <w:rPr>
                <w:b/>
                <w:sz w:val="28"/>
              </w:rPr>
              <w:t xml:space="preserve">Existing BABAR </w:t>
            </w:r>
            <w:r w:rsidR="0077750F">
              <w:rPr>
                <w:b/>
                <w:sz w:val="28"/>
              </w:rPr>
              <w:t>(</w:t>
            </w:r>
            <w:proofErr w:type="spellStart"/>
            <w:r w:rsidR="0077750F">
              <w:rPr>
                <w:b/>
                <w:sz w:val="28"/>
              </w:rPr>
              <w:t>sPHENIX</w:t>
            </w:r>
            <w:proofErr w:type="spellEnd"/>
            <w:r w:rsidR="0077750F">
              <w:rPr>
                <w:b/>
                <w:sz w:val="28"/>
              </w:rPr>
              <w:t xml:space="preserve">) </w:t>
            </w:r>
            <w:r w:rsidR="00FC2E10">
              <w:rPr>
                <w:b/>
                <w:sz w:val="28"/>
              </w:rPr>
              <w:t xml:space="preserve">Solenoid - </w:t>
            </w:r>
          </w:p>
          <w:p w14:paraId="5FE71889" w14:textId="77777777" w:rsidR="00D32FD3" w:rsidRPr="00D32FD3" w:rsidRDefault="002572C8" w:rsidP="0095014B">
            <w:pPr>
              <w:rPr>
                <w:b/>
                <w:sz w:val="28"/>
              </w:rPr>
            </w:pPr>
            <w:proofErr w:type="spellStart"/>
            <w:r>
              <w:rPr>
                <w:b/>
                <w:sz w:val="28"/>
              </w:rPr>
              <w:t>JLab</w:t>
            </w:r>
            <w:proofErr w:type="spellEnd"/>
            <w:r>
              <w:rPr>
                <w:b/>
                <w:sz w:val="28"/>
              </w:rPr>
              <w:t xml:space="preserve"> </w:t>
            </w:r>
            <w:r w:rsidR="003E1192">
              <w:rPr>
                <w:b/>
                <w:sz w:val="28"/>
              </w:rPr>
              <w:t xml:space="preserve">Engineering </w:t>
            </w:r>
            <w:r w:rsidR="00100BF8">
              <w:rPr>
                <w:b/>
                <w:sz w:val="28"/>
              </w:rPr>
              <w:t>Risk Assessment</w:t>
            </w:r>
          </w:p>
        </w:tc>
      </w:tr>
      <w:tr w:rsidR="008C5278" w14:paraId="5995D124" w14:textId="77777777" w:rsidTr="000E3DD3">
        <w:tc>
          <w:tcPr>
            <w:tcW w:w="2413" w:type="dxa"/>
          </w:tcPr>
          <w:p w14:paraId="3D04F9A3" w14:textId="77777777" w:rsidR="008C5278" w:rsidRDefault="008C5278">
            <w:pPr>
              <w:rPr>
                <w:b/>
              </w:rPr>
            </w:pPr>
            <w:r>
              <w:rPr>
                <w:b/>
              </w:rPr>
              <w:t>Project</w:t>
            </w:r>
          </w:p>
        </w:tc>
        <w:tc>
          <w:tcPr>
            <w:tcW w:w="7122" w:type="dxa"/>
          </w:tcPr>
          <w:p w14:paraId="02E9ACC6" w14:textId="77777777" w:rsidR="008C5278" w:rsidRDefault="00100BF8" w:rsidP="00BB5928">
            <w:r>
              <w:t>EIC Experimental Equipment</w:t>
            </w:r>
          </w:p>
        </w:tc>
      </w:tr>
      <w:tr w:rsidR="0028366C" w14:paraId="1FD75127" w14:textId="77777777" w:rsidTr="000E3DD3">
        <w:tc>
          <w:tcPr>
            <w:tcW w:w="2413" w:type="dxa"/>
          </w:tcPr>
          <w:p w14:paraId="6385282C" w14:textId="77777777" w:rsidR="0028366C" w:rsidRPr="0057408B" w:rsidRDefault="0028366C" w:rsidP="00100BF8">
            <w:pPr>
              <w:rPr>
                <w:b/>
              </w:rPr>
            </w:pPr>
            <w:r>
              <w:rPr>
                <w:b/>
              </w:rPr>
              <w:t xml:space="preserve">Purpose of </w:t>
            </w:r>
            <w:r w:rsidR="00100BF8">
              <w:rPr>
                <w:b/>
              </w:rPr>
              <w:t>document</w:t>
            </w:r>
          </w:p>
        </w:tc>
        <w:tc>
          <w:tcPr>
            <w:tcW w:w="7122" w:type="dxa"/>
          </w:tcPr>
          <w:p w14:paraId="06630584" w14:textId="77777777" w:rsidR="0028366C" w:rsidRDefault="0028366C" w:rsidP="00100BF8">
            <w:r>
              <w:t xml:space="preserve">To </w:t>
            </w:r>
            <w:r w:rsidR="00100BF8">
              <w:t xml:space="preserve">collate information pertaining to the long term engineering robustness and suitability of using the existing BABAR </w:t>
            </w:r>
            <w:r w:rsidR="00433ED8">
              <w:t>(</w:t>
            </w:r>
            <w:proofErr w:type="spellStart"/>
            <w:r w:rsidR="00433ED8">
              <w:t>sPHENIX</w:t>
            </w:r>
            <w:proofErr w:type="spellEnd"/>
            <w:r w:rsidR="00433ED8">
              <w:t xml:space="preserve">) </w:t>
            </w:r>
            <w:r w:rsidR="00100BF8">
              <w:t>solenoid as the EIC detector solenoid</w:t>
            </w:r>
          </w:p>
        </w:tc>
      </w:tr>
      <w:tr w:rsidR="0057408B" w14:paraId="1F896686" w14:textId="77777777" w:rsidTr="000E3DD3">
        <w:tc>
          <w:tcPr>
            <w:tcW w:w="2413" w:type="dxa"/>
          </w:tcPr>
          <w:p w14:paraId="2251017D" w14:textId="77777777" w:rsidR="0057408B" w:rsidRPr="0057408B" w:rsidRDefault="0057408B">
            <w:pPr>
              <w:rPr>
                <w:b/>
              </w:rPr>
            </w:pPr>
            <w:r w:rsidRPr="0057408B">
              <w:rPr>
                <w:b/>
              </w:rPr>
              <w:t>Version No.</w:t>
            </w:r>
          </w:p>
        </w:tc>
        <w:tc>
          <w:tcPr>
            <w:tcW w:w="7122" w:type="dxa"/>
          </w:tcPr>
          <w:p w14:paraId="18B2D45B" w14:textId="33C61C4A" w:rsidR="0057408B" w:rsidRDefault="006614E8">
            <w:r>
              <w:t>4</w:t>
            </w:r>
            <w:r w:rsidR="00103398" w:rsidRPr="00103398">
              <w:t>.00</w:t>
            </w:r>
          </w:p>
        </w:tc>
      </w:tr>
      <w:tr w:rsidR="0057408B" w14:paraId="5D3428CB" w14:textId="77777777" w:rsidTr="000E3DD3">
        <w:tc>
          <w:tcPr>
            <w:tcW w:w="2413" w:type="dxa"/>
          </w:tcPr>
          <w:p w14:paraId="752EF6BF" w14:textId="77777777" w:rsidR="0057408B" w:rsidRPr="0057408B" w:rsidRDefault="0057408B" w:rsidP="00100BF8">
            <w:pPr>
              <w:rPr>
                <w:b/>
              </w:rPr>
            </w:pPr>
            <w:r w:rsidRPr="0057408B">
              <w:rPr>
                <w:b/>
              </w:rPr>
              <w:t>Date</w:t>
            </w:r>
          </w:p>
        </w:tc>
        <w:tc>
          <w:tcPr>
            <w:tcW w:w="7122" w:type="dxa"/>
          </w:tcPr>
          <w:p w14:paraId="25BCF5F3" w14:textId="154BEC17" w:rsidR="0057408B" w:rsidRPr="00AB067E" w:rsidRDefault="006614E8">
            <w:pPr>
              <w:rPr>
                <w:b/>
                <w:sz w:val="24"/>
              </w:rPr>
            </w:pPr>
            <w:r>
              <w:rPr>
                <w:b/>
                <w:sz w:val="24"/>
              </w:rPr>
              <w:t>10.06</w:t>
            </w:r>
            <w:r w:rsidR="00100BF8">
              <w:rPr>
                <w:b/>
                <w:sz w:val="24"/>
              </w:rPr>
              <w:t>.2020</w:t>
            </w:r>
          </w:p>
        </w:tc>
      </w:tr>
      <w:tr w:rsidR="0057408B" w14:paraId="7F3D9889" w14:textId="77777777" w:rsidTr="000E3DD3">
        <w:tc>
          <w:tcPr>
            <w:tcW w:w="2413" w:type="dxa"/>
          </w:tcPr>
          <w:p w14:paraId="350DD275" w14:textId="77777777" w:rsidR="0057408B" w:rsidRPr="0057408B" w:rsidRDefault="0057408B">
            <w:pPr>
              <w:rPr>
                <w:b/>
              </w:rPr>
            </w:pPr>
            <w:r w:rsidRPr="0057408B">
              <w:rPr>
                <w:b/>
              </w:rPr>
              <w:t>Engineer</w:t>
            </w:r>
          </w:p>
        </w:tc>
        <w:tc>
          <w:tcPr>
            <w:tcW w:w="7122" w:type="dxa"/>
          </w:tcPr>
          <w:p w14:paraId="6E4F9CC1" w14:textId="77777777" w:rsidR="0057408B" w:rsidRDefault="0057408B">
            <w:r>
              <w:t>R. Fair</w:t>
            </w:r>
          </w:p>
        </w:tc>
      </w:tr>
      <w:tr w:rsidR="00975C82" w14:paraId="4EA7914D" w14:textId="77777777" w:rsidTr="000E3DD3">
        <w:tc>
          <w:tcPr>
            <w:tcW w:w="2413" w:type="dxa"/>
          </w:tcPr>
          <w:p w14:paraId="5E55424C" w14:textId="6521DC64" w:rsidR="00975C82" w:rsidRPr="0057408B" w:rsidRDefault="00975C82">
            <w:pPr>
              <w:rPr>
                <w:b/>
              </w:rPr>
            </w:pPr>
            <w:r>
              <w:rPr>
                <w:b/>
              </w:rPr>
              <w:t>Reviewed by</w:t>
            </w:r>
          </w:p>
        </w:tc>
        <w:tc>
          <w:tcPr>
            <w:tcW w:w="7122" w:type="dxa"/>
          </w:tcPr>
          <w:p w14:paraId="07DD44DD" w14:textId="4BEECCA6" w:rsidR="00975C82" w:rsidRDefault="00975C82">
            <w:r>
              <w:t>R. Rajput-Ghoshal</w:t>
            </w:r>
          </w:p>
        </w:tc>
      </w:tr>
    </w:tbl>
    <w:p w14:paraId="7911CCDB" w14:textId="77777777" w:rsidR="00425040" w:rsidRDefault="00425040"/>
    <w:tbl>
      <w:tblPr>
        <w:tblStyle w:val="TableGrid"/>
        <w:tblW w:w="9558" w:type="dxa"/>
        <w:tblLook w:val="04A0" w:firstRow="1" w:lastRow="0" w:firstColumn="1" w:lastColumn="0" w:noHBand="0" w:noVBand="1"/>
      </w:tblPr>
      <w:tblGrid>
        <w:gridCol w:w="850"/>
        <w:gridCol w:w="926"/>
        <w:gridCol w:w="1292"/>
        <w:gridCol w:w="6490"/>
      </w:tblGrid>
      <w:tr w:rsidR="00472DC0" w14:paraId="5EA5A601" w14:textId="77777777" w:rsidTr="00F25323">
        <w:tc>
          <w:tcPr>
            <w:tcW w:w="660" w:type="dxa"/>
            <w:shd w:val="clear" w:color="auto" w:fill="D9D9D9" w:themeFill="background1" w:themeFillShade="D9"/>
          </w:tcPr>
          <w:p w14:paraId="3AECEEF6" w14:textId="77777777" w:rsidR="00472DC0" w:rsidRPr="00EE25F4" w:rsidRDefault="00472DC0" w:rsidP="0095014B">
            <w:pPr>
              <w:rPr>
                <w:b/>
                <w:sz w:val="20"/>
                <w:szCs w:val="20"/>
              </w:rPr>
            </w:pPr>
            <w:r w:rsidRPr="00EE25F4">
              <w:rPr>
                <w:b/>
                <w:sz w:val="20"/>
                <w:szCs w:val="20"/>
              </w:rPr>
              <w:t>Version</w:t>
            </w:r>
          </w:p>
        </w:tc>
        <w:tc>
          <w:tcPr>
            <w:tcW w:w="884" w:type="dxa"/>
            <w:shd w:val="clear" w:color="auto" w:fill="D9D9D9" w:themeFill="background1" w:themeFillShade="D9"/>
          </w:tcPr>
          <w:p w14:paraId="2E982185" w14:textId="77777777" w:rsidR="00472DC0" w:rsidRPr="00EE25F4" w:rsidRDefault="00472DC0" w:rsidP="0095014B">
            <w:pPr>
              <w:rPr>
                <w:b/>
                <w:sz w:val="20"/>
                <w:szCs w:val="20"/>
              </w:rPr>
            </w:pPr>
            <w:r w:rsidRPr="00EE25F4">
              <w:rPr>
                <w:b/>
                <w:sz w:val="20"/>
                <w:szCs w:val="20"/>
              </w:rPr>
              <w:t>Date</w:t>
            </w:r>
          </w:p>
        </w:tc>
        <w:tc>
          <w:tcPr>
            <w:tcW w:w="1321" w:type="dxa"/>
            <w:shd w:val="clear" w:color="auto" w:fill="D9D9D9" w:themeFill="background1" w:themeFillShade="D9"/>
          </w:tcPr>
          <w:p w14:paraId="1D4AB01A" w14:textId="77777777" w:rsidR="00472DC0" w:rsidRPr="00EE25F4" w:rsidRDefault="00472DC0" w:rsidP="0095014B">
            <w:pPr>
              <w:rPr>
                <w:b/>
                <w:sz w:val="20"/>
                <w:szCs w:val="20"/>
              </w:rPr>
            </w:pPr>
            <w:r w:rsidRPr="00EE25F4">
              <w:rPr>
                <w:b/>
                <w:sz w:val="20"/>
                <w:szCs w:val="20"/>
              </w:rPr>
              <w:t>Who</w:t>
            </w:r>
          </w:p>
        </w:tc>
        <w:tc>
          <w:tcPr>
            <w:tcW w:w="6693" w:type="dxa"/>
            <w:shd w:val="clear" w:color="auto" w:fill="D9D9D9" w:themeFill="background1" w:themeFillShade="D9"/>
          </w:tcPr>
          <w:p w14:paraId="5552A58B" w14:textId="77777777" w:rsidR="00472DC0" w:rsidRPr="00EE25F4" w:rsidRDefault="00472DC0" w:rsidP="0095014B">
            <w:pPr>
              <w:rPr>
                <w:b/>
                <w:sz w:val="20"/>
                <w:szCs w:val="20"/>
              </w:rPr>
            </w:pPr>
            <w:r w:rsidRPr="00EE25F4">
              <w:rPr>
                <w:b/>
                <w:sz w:val="20"/>
                <w:szCs w:val="20"/>
              </w:rPr>
              <w:t>Changes from previous version</w:t>
            </w:r>
          </w:p>
        </w:tc>
      </w:tr>
      <w:tr w:rsidR="00472DC0" w14:paraId="6BB4E24B" w14:textId="77777777" w:rsidTr="00F25323">
        <w:tc>
          <w:tcPr>
            <w:tcW w:w="660" w:type="dxa"/>
          </w:tcPr>
          <w:p w14:paraId="13DE4C68" w14:textId="77777777" w:rsidR="00472DC0" w:rsidRPr="00EE25F4" w:rsidRDefault="00103398" w:rsidP="0095014B">
            <w:pPr>
              <w:rPr>
                <w:sz w:val="20"/>
                <w:szCs w:val="20"/>
              </w:rPr>
            </w:pPr>
            <w:r w:rsidRPr="00EE25F4">
              <w:rPr>
                <w:sz w:val="20"/>
                <w:szCs w:val="20"/>
              </w:rPr>
              <w:t>1.00</w:t>
            </w:r>
          </w:p>
        </w:tc>
        <w:tc>
          <w:tcPr>
            <w:tcW w:w="884" w:type="dxa"/>
          </w:tcPr>
          <w:p w14:paraId="5225F5AA" w14:textId="77777777" w:rsidR="00472DC0" w:rsidRPr="00EE25F4" w:rsidRDefault="00103398" w:rsidP="0095014B">
            <w:pPr>
              <w:rPr>
                <w:sz w:val="20"/>
                <w:szCs w:val="20"/>
              </w:rPr>
            </w:pPr>
            <w:r w:rsidRPr="00EE25F4">
              <w:rPr>
                <w:sz w:val="20"/>
                <w:szCs w:val="20"/>
              </w:rPr>
              <w:t>08.28.20</w:t>
            </w:r>
          </w:p>
        </w:tc>
        <w:tc>
          <w:tcPr>
            <w:tcW w:w="1321" w:type="dxa"/>
          </w:tcPr>
          <w:p w14:paraId="154E6A54" w14:textId="77777777" w:rsidR="00472DC0" w:rsidRPr="00EE25F4" w:rsidRDefault="00103398" w:rsidP="0095014B">
            <w:pPr>
              <w:rPr>
                <w:sz w:val="20"/>
                <w:szCs w:val="20"/>
              </w:rPr>
            </w:pPr>
            <w:r w:rsidRPr="00EE25F4">
              <w:rPr>
                <w:sz w:val="20"/>
                <w:szCs w:val="20"/>
              </w:rPr>
              <w:t>R. Fair</w:t>
            </w:r>
          </w:p>
        </w:tc>
        <w:tc>
          <w:tcPr>
            <w:tcW w:w="6693" w:type="dxa"/>
          </w:tcPr>
          <w:p w14:paraId="7C51DDBF" w14:textId="77777777" w:rsidR="00472DC0" w:rsidRPr="00EE25F4" w:rsidRDefault="00103398" w:rsidP="0095014B">
            <w:pPr>
              <w:rPr>
                <w:rFonts w:eastAsia="Times New Roman" w:cstheme="minorHAnsi"/>
                <w:sz w:val="20"/>
                <w:szCs w:val="20"/>
              </w:rPr>
            </w:pPr>
            <w:r w:rsidRPr="00EE25F4">
              <w:rPr>
                <w:rFonts w:eastAsia="Times New Roman" w:cstheme="minorHAnsi"/>
                <w:sz w:val="20"/>
                <w:szCs w:val="20"/>
              </w:rPr>
              <w:t>Initial release</w:t>
            </w:r>
          </w:p>
        </w:tc>
      </w:tr>
      <w:tr w:rsidR="00472DC0" w14:paraId="24A7603B" w14:textId="77777777" w:rsidTr="00F25323">
        <w:tc>
          <w:tcPr>
            <w:tcW w:w="660" w:type="dxa"/>
          </w:tcPr>
          <w:p w14:paraId="155A4578" w14:textId="1072A9D9" w:rsidR="00472DC0" w:rsidRPr="00EE25F4" w:rsidRDefault="00975C82" w:rsidP="0095014B">
            <w:pPr>
              <w:rPr>
                <w:sz w:val="20"/>
                <w:szCs w:val="20"/>
              </w:rPr>
            </w:pPr>
            <w:r w:rsidRPr="00EE25F4">
              <w:rPr>
                <w:sz w:val="20"/>
                <w:szCs w:val="20"/>
              </w:rPr>
              <w:t>2.00</w:t>
            </w:r>
          </w:p>
        </w:tc>
        <w:tc>
          <w:tcPr>
            <w:tcW w:w="884" w:type="dxa"/>
          </w:tcPr>
          <w:p w14:paraId="4327C790" w14:textId="56BD0E80" w:rsidR="00472DC0" w:rsidRPr="00EE25F4" w:rsidRDefault="00975C82" w:rsidP="0095014B">
            <w:pPr>
              <w:rPr>
                <w:sz w:val="20"/>
                <w:szCs w:val="20"/>
              </w:rPr>
            </w:pPr>
            <w:r w:rsidRPr="00EE25F4">
              <w:rPr>
                <w:sz w:val="20"/>
                <w:szCs w:val="20"/>
              </w:rPr>
              <w:t>09.01.20</w:t>
            </w:r>
          </w:p>
        </w:tc>
        <w:tc>
          <w:tcPr>
            <w:tcW w:w="1321" w:type="dxa"/>
          </w:tcPr>
          <w:p w14:paraId="681FB747" w14:textId="7110EA86" w:rsidR="00472DC0" w:rsidRPr="00EE25F4" w:rsidRDefault="00975C82" w:rsidP="0095014B">
            <w:pPr>
              <w:rPr>
                <w:sz w:val="20"/>
                <w:szCs w:val="20"/>
              </w:rPr>
            </w:pPr>
            <w:r w:rsidRPr="00EE25F4">
              <w:rPr>
                <w:sz w:val="20"/>
                <w:szCs w:val="20"/>
              </w:rPr>
              <w:t>R. Fair</w:t>
            </w:r>
          </w:p>
        </w:tc>
        <w:tc>
          <w:tcPr>
            <w:tcW w:w="6693" w:type="dxa"/>
          </w:tcPr>
          <w:p w14:paraId="23C70213" w14:textId="0B85A613" w:rsidR="00472DC0" w:rsidRPr="00EE25F4" w:rsidRDefault="00975C82" w:rsidP="0095014B">
            <w:pPr>
              <w:rPr>
                <w:sz w:val="20"/>
                <w:szCs w:val="20"/>
              </w:rPr>
            </w:pPr>
            <w:r w:rsidRPr="00EE25F4">
              <w:rPr>
                <w:sz w:val="20"/>
                <w:szCs w:val="20"/>
              </w:rPr>
              <w:t>Updated after review by R. Rajput-Ghoshal</w:t>
            </w:r>
          </w:p>
        </w:tc>
      </w:tr>
      <w:tr w:rsidR="00472DC0" w14:paraId="2CA58387" w14:textId="77777777" w:rsidTr="00F25323">
        <w:tc>
          <w:tcPr>
            <w:tcW w:w="660" w:type="dxa"/>
          </w:tcPr>
          <w:p w14:paraId="44237C4B" w14:textId="086558A3" w:rsidR="00472DC0" w:rsidRPr="00EE25F4" w:rsidRDefault="00CB28B8" w:rsidP="0095014B">
            <w:pPr>
              <w:rPr>
                <w:sz w:val="20"/>
                <w:szCs w:val="20"/>
              </w:rPr>
            </w:pPr>
            <w:r w:rsidRPr="00EE25F4">
              <w:rPr>
                <w:sz w:val="20"/>
                <w:szCs w:val="20"/>
              </w:rPr>
              <w:t>3.00</w:t>
            </w:r>
          </w:p>
        </w:tc>
        <w:tc>
          <w:tcPr>
            <w:tcW w:w="884" w:type="dxa"/>
          </w:tcPr>
          <w:p w14:paraId="20642051" w14:textId="7A20729A" w:rsidR="00472DC0" w:rsidRPr="00EE25F4" w:rsidRDefault="00CB28B8" w:rsidP="0095014B">
            <w:pPr>
              <w:rPr>
                <w:sz w:val="20"/>
                <w:szCs w:val="20"/>
              </w:rPr>
            </w:pPr>
            <w:r w:rsidRPr="00EE25F4">
              <w:rPr>
                <w:sz w:val="20"/>
                <w:szCs w:val="20"/>
              </w:rPr>
              <w:t>09.01.20</w:t>
            </w:r>
          </w:p>
        </w:tc>
        <w:tc>
          <w:tcPr>
            <w:tcW w:w="1321" w:type="dxa"/>
          </w:tcPr>
          <w:p w14:paraId="3C387973" w14:textId="34214229" w:rsidR="00472DC0" w:rsidRPr="00EE25F4" w:rsidRDefault="00CB28B8" w:rsidP="0095014B">
            <w:pPr>
              <w:rPr>
                <w:sz w:val="20"/>
                <w:szCs w:val="20"/>
              </w:rPr>
            </w:pPr>
            <w:r w:rsidRPr="00EE25F4">
              <w:rPr>
                <w:sz w:val="20"/>
                <w:szCs w:val="20"/>
              </w:rPr>
              <w:t>R. Fair</w:t>
            </w:r>
          </w:p>
        </w:tc>
        <w:tc>
          <w:tcPr>
            <w:tcW w:w="6693" w:type="dxa"/>
          </w:tcPr>
          <w:p w14:paraId="5D980931" w14:textId="673C1503" w:rsidR="00472DC0" w:rsidRPr="00EE25F4" w:rsidRDefault="00CB28B8" w:rsidP="0095014B">
            <w:pPr>
              <w:rPr>
                <w:sz w:val="20"/>
                <w:szCs w:val="20"/>
              </w:rPr>
            </w:pPr>
            <w:r w:rsidRPr="00EE25F4">
              <w:rPr>
                <w:sz w:val="20"/>
                <w:szCs w:val="20"/>
              </w:rPr>
              <w:t>Updated after initial review by R. Ent</w:t>
            </w:r>
            <w:r w:rsidR="00B422F9" w:rsidRPr="00EE25F4">
              <w:rPr>
                <w:sz w:val="20"/>
                <w:szCs w:val="20"/>
              </w:rPr>
              <w:t>, added conclusions and recommendations</w:t>
            </w:r>
          </w:p>
        </w:tc>
      </w:tr>
      <w:tr w:rsidR="00472DC0" w14:paraId="21D82EBE" w14:textId="77777777" w:rsidTr="00F25323">
        <w:tc>
          <w:tcPr>
            <w:tcW w:w="660" w:type="dxa"/>
          </w:tcPr>
          <w:p w14:paraId="64B3AD01" w14:textId="20570230" w:rsidR="00472DC0" w:rsidRPr="00EE25F4" w:rsidRDefault="00970792" w:rsidP="0095014B">
            <w:pPr>
              <w:rPr>
                <w:sz w:val="20"/>
                <w:szCs w:val="20"/>
              </w:rPr>
            </w:pPr>
            <w:r w:rsidRPr="00EE25F4">
              <w:rPr>
                <w:sz w:val="20"/>
                <w:szCs w:val="20"/>
              </w:rPr>
              <w:t>4.00</w:t>
            </w:r>
          </w:p>
        </w:tc>
        <w:tc>
          <w:tcPr>
            <w:tcW w:w="884" w:type="dxa"/>
          </w:tcPr>
          <w:p w14:paraId="5C00ECD5" w14:textId="0AA48743" w:rsidR="00472DC0" w:rsidRPr="00EE25F4" w:rsidRDefault="00970792" w:rsidP="0095014B">
            <w:pPr>
              <w:rPr>
                <w:sz w:val="20"/>
                <w:szCs w:val="20"/>
              </w:rPr>
            </w:pPr>
            <w:r w:rsidRPr="00EE25F4">
              <w:rPr>
                <w:sz w:val="20"/>
                <w:szCs w:val="20"/>
              </w:rPr>
              <w:t>10.06.20</w:t>
            </w:r>
          </w:p>
        </w:tc>
        <w:tc>
          <w:tcPr>
            <w:tcW w:w="1321" w:type="dxa"/>
          </w:tcPr>
          <w:p w14:paraId="2A8A8FAE" w14:textId="6EB4DA30" w:rsidR="00472DC0" w:rsidRPr="00EE25F4" w:rsidRDefault="00970792" w:rsidP="0095014B">
            <w:pPr>
              <w:rPr>
                <w:sz w:val="20"/>
                <w:szCs w:val="20"/>
              </w:rPr>
            </w:pPr>
            <w:r w:rsidRPr="00EE25F4">
              <w:rPr>
                <w:sz w:val="20"/>
                <w:szCs w:val="20"/>
              </w:rPr>
              <w:t>R. Fair</w:t>
            </w:r>
          </w:p>
        </w:tc>
        <w:tc>
          <w:tcPr>
            <w:tcW w:w="6693" w:type="dxa"/>
          </w:tcPr>
          <w:p w14:paraId="20B6DA0F" w14:textId="5556278C" w:rsidR="00472DC0" w:rsidRPr="00EE25F4" w:rsidRDefault="007438F6" w:rsidP="0003557A">
            <w:pPr>
              <w:rPr>
                <w:sz w:val="20"/>
                <w:szCs w:val="20"/>
              </w:rPr>
            </w:pPr>
            <w:r w:rsidRPr="00EE25F4">
              <w:rPr>
                <w:sz w:val="20"/>
                <w:szCs w:val="20"/>
              </w:rPr>
              <w:t>Section 3.4 updated with additional information on existing small leak within valve box.</w:t>
            </w:r>
            <w:r w:rsidR="00420B24" w:rsidRPr="00EE25F4">
              <w:rPr>
                <w:sz w:val="20"/>
                <w:szCs w:val="20"/>
              </w:rPr>
              <w:t xml:space="preserve"> Executive Summary risk table (Distribution Valve Box</w:t>
            </w:r>
            <w:r w:rsidR="0003557A" w:rsidRPr="00EE25F4">
              <w:rPr>
                <w:sz w:val="20"/>
                <w:szCs w:val="20"/>
              </w:rPr>
              <w:t xml:space="preserve"> and Coil Protection</w:t>
            </w:r>
            <w:r w:rsidR="00420B24" w:rsidRPr="00EE25F4">
              <w:rPr>
                <w:sz w:val="20"/>
                <w:szCs w:val="20"/>
              </w:rPr>
              <w:t>) text update</w:t>
            </w:r>
            <w:r w:rsidR="0003557A" w:rsidRPr="00EE25F4">
              <w:rPr>
                <w:sz w:val="20"/>
                <w:szCs w:val="20"/>
              </w:rPr>
              <w:t>d but no changes to risk levels.</w:t>
            </w:r>
          </w:p>
        </w:tc>
      </w:tr>
    </w:tbl>
    <w:p w14:paraId="7D85F8D3" w14:textId="77777777" w:rsidR="00472DC0" w:rsidRDefault="00472DC0"/>
    <w:sdt>
      <w:sdtPr>
        <w:rPr>
          <w:rFonts w:asciiTheme="minorHAnsi" w:eastAsiaTheme="minorHAnsi" w:hAnsiTheme="minorHAnsi" w:cstheme="minorBidi"/>
          <w:color w:val="auto"/>
          <w:sz w:val="22"/>
          <w:szCs w:val="22"/>
        </w:rPr>
        <w:id w:val="-1725373765"/>
        <w:docPartObj>
          <w:docPartGallery w:val="Table of Contents"/>
          <w:docPartUnique/>
        </w:docPartObj>
      </w:sdtPr>
      <w:sdtEndPr>
        <w:rPr>
          <w:b/>
          <w:bCs/>
          <w:noProof/>
        </w:rPr>
      </w:sdtEndPr>
      <w:sdtContent>
        <w:p w14:paraId="17A7B3A3" w14:textId="77777777" w:rsidR="00BF4183" w:rsidRDefault="00BF4183">
          <w:pPr>
            <w:pStyle w:val="TOCHeading"/>
          </w:pPr>
          <w:r>
            <w:t>Contents</w:t>
          </w:r>
        </w:p>
        <w:p w14:paraId="1763C428" w14:textId="30361606" w:rsidR="00EE25F4" w:rsidRDefault="00BF418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2874872" w:history="1">
            <w:r w:rsidR="00EE25F4" w:rsidRPr="00247FFD">
              <w:rPr>
                <w:rStyle w:val="Hyperlink"/>
                <w:noProof/>
              </w:rPr>
              <w:t>Executive Summary</w:t>
            </w:r>
            <w:r w:rsidR="00EE25F4">
              <w:rPr>
                <w:noProof/>
                <w:webHidden/>
              </w:rPr>
              <w:tab/>
            </w:r>
            <w:r w:rsidR="00EE25F4">
              <w:rPr>
                <w:noProof/>
                <w:webHidden/>
              </w:rPr>
              <w:fldChar w:fldCharType="begin"/>
            </w:r>
            <w:r w:rsidR="00EE25F4">
              <w:rPr>
                <w:noProof/>
                <w:webHidden/>
              </w:rPr>
              <w:instrText xml:space="preserve"> PAGEREF _Toc52874872 \h </w:instrText>
            </w:r>
            <w:r w:rsidR="00EE25F4">
              <w:rPr>
                <w:noProof/>
                <w:webHidden/>
              </w:rPr>
            </w:r>
            <w:r w:rsidR="00EE25F4">
              <w:rPr>
                <w:noProof/>
                <w:webHidden/>
              </w:rPr>
              <w:fldChar w:fldCharType="separate"/>
            </w:r>
            <w:r w:rsidR="00EE25F4">
              <w:rPr>
                <w:noProof/>
                <w:webHidden/>
              </w:rPr>
              <w:t>2</w:t>
            </w:r>
            <w:r w:rsidR="00EE25F4">
              <w:rPr>
                <w:noProof/>
                <w:webHidden/>
              </w:rPr>
              <w:fldChar w:fldCharType="end"/>
            </w:r>
          </w:hyperlink>
        </w:p>
        <w:p w14:paraId="6968E9C0" w14:textId="1629C44E" w:rsidR="00EE25F4" w:rsidRDefault="00B651F6">
          <w:pPr>
            <w:pStyle w:val="TOC1"/>
            <w:tabs>
              <w:tab w:val="right" w:leader="dot" w:pos="9350"/>
            </w:tabs>
            <w:rPr>
              <w:rFonts w:eastAsiaTheme="minorEastAsia"/>
              <w:noProof/>
            </w:rPr>
          </w:pPr>
          <w:hyperlink w:anchor="_Toc52874873" w:history="1">
            <w:r w:rsidR="00EE25F4" w:rsidRPr="00247FFD">
              <w:rPr>
                <w:rStyle w:val="Hyperlink"/>
                <w:noProof/>
              </w:rPr>
              <w:t>Introduction</w:t>
            </w:r>
            <w:r w:rsidR="00EE25F4">
              <w:rPr>
                <w:noProof/>
                <w:webHidden/>
              </w:rPr>
              <w:tab/>
            </w:r>
            <w:r w:rsidR="00EE25F4">
              <w:rPr>
                <w:noProof/>
                <w:webHidden/>
              </w:rPr>
              <w:fldChar w:fldCharType="begin"/>
            </w:r>
            <w:r w:rsidR="00EE25F4">
              <w:rPr>
                <w:noProof/>
                <w:webHidden/>
              </w:rPr>
              <w:instrText xml:space="preserve"> PAGEREF _Toc52874873 \h </w:instrText>
            </w:r>
            <w:r w:rsidR="00EE25F4">
              <w:rPr>
                <w:noProof/>
                <w:webHidden/>
              </w:rPr>
            </w:r>
            <w:r w:rsidR="00EE25F4">
              <w:rPr>
                <w:noProof/>
                <w:webHidden/>
              </w:rPr>
              <w:fldChar w:fldCharType="separate"/>
            </w:r>
            <w:r w:rsidR="00EE25F4">
              <w:rPr>
                <w:noProof/>
                <w:webHidden/>
              </w:rPr>
              <w:t>5</w:t>
            </w:r>
            <w:r w:rsidR="00EE25F4">
              <w:rPr>
                <w:noProof/>
                <w:webHidden/>
              </w:rPr>
              <w:fldChar w:fldCharType="end"/>
            </w:r>
          </w:hyperlink>
        </w:p>
        <w:p w14:paraId="78DC65EE" w14:textId="5AE28650" w:rsidR="00EE25F4" w:rsidRDefault="00B651F6">
          <w:pPr>
            <w:pStyle w:val="TOC1"/>
            <w:tabs>
              <w:tab w:val="right" w:leader="dot" w:pos="9350"/>
            </w:tabs>
            <w:rPr>
              <w:rFonts w:eastAsiaTheme="minorEastAsia"/>
              <w:noProof/>
            </w:rPr>
          </w:pPr>
          <w:hyperlink w:anchor="_Toc52874874" w:history="1">
            <w:r w:rsidR="00EE25F4" w:rsidRPr="00247FFD">
              <w:rPr>
                <w:rStyle w:val="Hyperlink"/>
                <w:noProof/>
              </w:rPr>
              <w:t>Background Info</w:t>
            </w:r>
            <w:r w:rsidR="00EE25F4">
              <w:rPr>
                <w:noProof/>
                <w:webHidden/>
              </w:rPr>
              <w:tab/>
            </w:r>
            <w:r w:rsidR="00EE25F4">
              <w:rPr>
                <w:noProof/>
                <w:webHidden/>
              </w:rPr>
              <w:fldChar w:fldCharType="begin"/>
            </w:r>
            <w:r w:rsidR="00EE25F4">
              <w:rPr>
                <w:noProof/>
                <w:webHidden/>
              </w:rPr>
              <w:instrText xml:space="preserve"> PAGEREF _Toc52874874 \h </w:instrText>
            </w:r>
            <w:r w:rsidR="00EE25F4">
              <w:rPr>
                <w:noProof/>
                <w:webHidden/>
              </w:rPr>
            </w:r>
            <w:r w:rsidR="00EE25F4">
              <w:rPr>
                <w:noProof/>
                <w:webHidden/>
              </w:rPr>
              <w:fldChar w:fldCharType="separate"/>
            </w:r>
            <w:r w:rsidR="00EE25F4">
              <w:rPr>
                <w:noProof/>
                <w:webHidden/>
              </w:rPr>
              <w:t>5</w:t>
            </w:r>
            <w:r w:rsidR="00EE25F4">
              <w:rPr>
                <w:noProof/>
                <w:webHidden/>
              </w:rPr>
              <w:fldChar w:fldCharType="end"/>
            </w:r>
          </w:hyperlink>
        </w:p>
        <w:p w14:paraId="3A3F4CFA" w14:textId="36009C63" w:rsidR="00EE25F4" w:rsidRDefault="00B651F6">
          <w:pPr>
            <w:pStyle w:val="TOC1"/>
            <w:tabs>
              <w:tab w:val="left" w:pos="440"/>
              <w:tab w:val="right" w:leader="dot" w:pos="9350"/>
            </w:tabs>
            <w:rPr>
              <w:rFonts w:eastAsiaTheme="minorEastAsia"/>
              <w:noProof/>
            </w:rPr>
          </w:pPr>
          <w:hyperlink w:anchor="_Toc52874875" w:history="1">
            <w:r w:rsidR="00EE25F4" w:rsidRPr="00247FFD">
              <w:rPr>
                <w:rStyle w:val="Hyperlink"/>
                <w:noProof/>
              </w:rPr>
              <w:t>1.</w:t>
            </w:r>
            <w:r w:rsidR="00EE25F4">
              <w:rPr>
                <w:rFonts w:eastAsiaTheme="minorEastAsia"/>
                <w:noProof/>
              </w:rPr>
              <w:tab/>
            </w:r>
            <w:r w:rsidR="00EE25F4" w:rsidRPr="00247FFD">
              <w:rPr>
                <w:rStyle w:val="Hyperlink"/>
                <w:noProof/>
              </w:rPr>
              <w:t>SLAC Risk Assessments (2004, 2006)</w:t>
            </w:r>
            <w:r w:rsidR="00EE25F4">
              <w:rPr>
                <w:noProof/>
                <w:webHidden/>
              </w:rPr>
              <w:tab/>
            </w:r>
            <w:r w:rsidR="00EE25F4">
              <w:rPr>
                <w:noProof/>
                <w:webHidden/>
              </w:rPr>
              <w:fldChar w:fldCharType="begin"/>
            </w:r>
            <w:r w:rsidR="00EE25F4">
              <w:rPr>
                <w:noProof/>
                <w:webHidden/>
              </w:rPr>
              <w:instrText xml:space="preserve"> PAGEREF _Toc52874875 \h </w:instrText>
            </w:r>
            <w:r w:rsidR="00EE25F4">
              <w:rPr>
                <w:noProof/>
                <w:webHidden/>
              </w:rPr>
            </w:r>
            <w:r w:rsidR="00EE25F4">
              <w:rPr>
                <w:noProof/>
                <w:webHidden/>
              </w:rPr>
              <w:fldChar w:fldCharType="separate"/>
            </w:r>
            <w:r w:rsidR="00EE25F4">
              <w:rPr>
                <w:noProof/>
                <w:webHidden/>
              </w:rPr>
              <w:t>7</w:t>
            </w:r>
            <w:r w:rsidR="00EE25F4">
              <w:rPr>
                <w:noProof/>
                <w:webHidden/>
              </w:rPr>
              <w:fldChar w:fldCharType="end"/>
            </w:r>
          </w:hyperlink>
        </w:p>
        <w:p w14:paraId="2978F3DB" w14:textId="50F1F6C3" w:rsidR="00EE25F4" w:rsidRDefault="00B651F6">
          <w:pPr>
            <w:pStyle w:val="TOC2"/>
            <w:tabs>
              <w:tab w:val="right" w:leader="dot" w:pos="9350"/>
            </w:tabs>
            <w:rPr>
              <w:rFonts w:eastAsiaTheme="minorEastAsia"/>
              <w:noProof/>
            </w:rPr>
          </w:pPr>
          <w:hyperlink w:anchor="_Toc52874876" w:history="1">
            <w:r w:rsidR="00EE25F4" w:rsidRPr="00247FFD">
              <w:rPr>
                <w:rStyle w:val="Hyperlink"/>
                <w:noProof/>
              </w:rPr>
              <w:t>1.1 2004 Risk Assessment</w:t>
            </w:r>
            <w:r w:rsidR="00EE25F4">
              <w:rPr>
                <w:noProof/>
                <w:webHidden/>
              </w:rPr>
              <w:tab/>
            </w:r>
            <w:r w:rsidR="00EE25F4">
              <w:rPr>
                <w:noProof/>
                <w:webHidden/>
              </w:rPr>
              <w:fldChar w:fldCharType="begin"/>
            </w:r>
            <w:r w:rsidR="00EE25F4">
              <w:rPr>
                <w:noProof/>
                <w:webHidden/>
              </w:rPr>
              <w:instrText xml:space="preserve"> PAGEREF _Toc52874876 \h </w:instrText>
            </w:r>
            <w:r w:rsidR="00EE25F4">
              <w:rPr>
                <w:noProof/>
                <w:webHidden/>
              </w:rPr>
            </w:r>
            <w:r w:rsidR="00EE25F4">
              <w:rPr>
                <w:noProof/>
                <w:webHidden/>
              </w:rPr>
              <w:fldChar w:fldCharType="separate"/>
            </w:r>
            <w:r w:rsidR="00EE25F4">
              <w:rPr>
                <w:noProof/>
                <w:webHidden/>
              </w:rPr>
              <w:t>7</w:t>
            </w:r>
            <w:r w:rsidR="00EE25F4">
              <w:rPr>
                <w:noProof/>
                <w:webHidden/>
              </w:rPr>
              <w:fldChar w:fldCharType="end"/>
            </w:r>
          </w:hyperlink>
        </w:p>
        <w:p w14:paraId="202FD4A7" w14:textId="10FA17A2" w:rsidR="00EE25F4" w:rsidRDefault="00B651F6">
          <w:pPr>
            <w:pStyle w:val="TOC2"/>
            <w:tabs>
              <w:tab w:val="right" w:leader="dot" w:pos="9350"/>
            </w:tabs>
            <w:rPr>
              <w:rFonts w:eastAsiaTheme="minorEastAsia"/>
              <w:noProof/>
            </w:rPr>
          </w:pPr>
          <w:hyperlink w:anchor="_Toc52874877" w:history="1">
            <w:r w:rsidR="00EE25F4" w:rsidRPr="00247FFD">
              <w:rPr>
                <w:rStyle w:val="Hyperlink"/>
                <w:noProof/>
              </w:rPr>
              <w:t>1.2 2006 Risk Assessment</w:t>
            </w:r>
            <w:r w:rsidR="00EE25F4">
              <w:rPr>
                <w:noProof/>
                <w:webHidden/>
              </w:rPr>
              <w:tab/>
            </w:r>
            <w:r w:rsidR="00EE25F4">
              <w:rPr>
                <w:noProof/>
                <w:webHidden/>
              </w:rPr>
              <w:fldChar w:fldCharType="begin"/>
            </w:r>
            <w:r w:rsidR="00EE25F4">
              <w:rPr>
                <w:noProof/>
                <w:webHidden/>
              </w:rPr>
              <w:instrText xml:space="preserve"> PAGEREF _Toc52874877 \h </w:instrText>
            </w:r>
            <w:r w:rsidR="00EE25F4">
              <w:rPr>
                <w:noProof/>
                <w:webHidden/>
              </w:rPr>
            </w:r>
            <w:r w:rsidR="00EE25F4">
              <w:rPr>
                <w:noProof/>
                <w:webHidden/>
              </w:rPr>
              <w:fldChar w:fldCharType="separate"/>
            </w:r>
            <w:r w:rsidR="00EE25F4">
              <w:rPr>
                <w:noProof/>
                <w:webHidden/>
              </w:rPr>
              <w:t>9</w:t>
            </w:r>
            <w:r w:rsidR="00EE25F4">
              <w:rPr>
                <w:noProof/>
                <w:webHidden/>
              </w:rPr>
              <w:fldChar w:fldCharType="end"/>
            </w:r>
          </w:hyperlink>
        </w:p>
        <w:p w14:paraId="65FDD811" w14:textId="3B301E03" w:rsidR="00EE25F4" w:rsidRDefault="00B651F6">
          <w:pPr>
            <w:pStyle w:val="TOC1"/>
            <w:tabs>
              <w:tab w:val="left" w:pos="440"/>
              <w:tab w:val="right" w:leader="dot" w:pos="9350"/>
            </w:tabs>
            <w:rPr>
              <w:rFonts w:eastAsiaTheme="minorEastAsia"/>
              <w:noProof/>
            </w:rPr>
          </w:pPr>
          <w:hyperlink w:anchor="_Toc52874878" w:history="1">
            <w:r w:rsidR="00EE25F4" w:rsidRPr="00247FFD">
              <w:rPr>
                <w:rStyle w:val="Hyperlink"/>
                <w:noProof/>
              </w:rPr>
              <w:t>2.</w:t>
            </w:r>
            <w:r w:rsidR="00EE25F4">
              <w:rPr>
                <w:rFonts w:eastAsiaTheme="minorEastAsia"/>
                <w:noProof/>
              </w:rPr>
              <w:tab/>
            </w:r>
            <w:r w:rsidR="00EE25F4" w:rsidRPr="00247FFD">
              <w:rPr>
                <w:rStyle w:val="Hyperlink"/>
                <w:noProof/>
              </w:rPr>
              <w:t>BNL Magnet Tests</w:t>
            </w:r>
            <w:r w:rsidR="00EE25F4">
              <w:rPr>
                <w:noProof/>
                <w:webHidden/>
              </w:rPr>
              <w:tab/>
            </w:r>
            <w:r w:rsidR="00EE25F4">
              <w:rPr>
                <w:noProof/>
                <w:webHidden/>
              </w:rPr>
              <w:fldChar w:fldCharType="begin"/>
            </w:r>
            <w:r w:rsidR="00EE25F4">
              <w:rPr>
                <w:noProof/>
                <w:webHidden/>
              </w:rPr>
              <w:instrText xml:space="preserve"> PAGEREF _Toc52874878 \h </w:instrText>
            </w:r>
            <w:r w:rsidR="00EE25F4">
              <w:rPr>
                <w:noProof/>
                <w:webHidden/>
              </w:rPr>
            </w:r>
            <w:r w:rsidR="00EE25F4">
              <w:rPr>
                <w:noProof/>
                <w:webHidden/>
              </w:rPr>
              <w:fldChar w:fldCharType="separate"/>
            </w:r>
            <w:r w:rsidR="00EE25F4">
              <w:rPr>
                <w:noProof/>
                <w:webHidden/>
              </w:rPr>
              <w:t>10</w:t>
            </w:r>
            <w:r w:rsidR="00EE25F4">
              <w:rPr>
                <w:noProof/>
                <w:webHidden/>
              </w:rPr>
              <w:fldChar w:fldCharType="end"/>
            </w:r>
          </w:hyperlink>
        </w:p>
        <w:p w14:paraId="5656F65E" w14:textId="2D4A6719" w:rsidR="00EE25F4" w:rsidRDefault="00B651F6">
          <w:pPr>
            <w:pStyle w:val="TOC2"/>
            <w:tabs>
              <w:tab w:val="left" w:pos="880"/>
              <w:tab w:val="right" w:leader="dot" w:pos="9350"/>
            </w:tabs>
            <w:rPr>
              <w:rFonts w:eastAsiaTheme="minorEastAsia"/>
              <w:noProof/>
            </w:rPr>
          </w:pPr>
          <w:hyperlink w:anchor="_Toc52874879" w:history="1">
            <w:r w:rsidR="00EE25F4" w:rsidRPr="00247FFD">
              <w:rPr>
                <w:rStyle w:val="Hyperlink"/>
                <w:noProof/>
              </w:rPr>
              <w:t>2.1</w:t>
            </w:r>
            <w:r w:rsidR="00EE25F4">
              <w:rPr>
                <w:rFonts w:eastAsiaTheme="minorEastAsia"/>
                <w:noProof/>
              </w:rPr>
              <w:tab/>
            </w:r>
            <w:r w:rsidR="00EE25F4" w:rsidRPr="00247FFD">
              <w:rPr>
                <w:rStyle w:val="Hyperlink"/>
                <w:noProof/>
              </w:rPr>
              <w:t>Low Field Test</w:t>
            </w:r>
            <w:r w:rsidR="00EE25F4">
              <w:rPr>
                <w:noProof/>
                <w:webHidden/>
              </w:rPr>
              <w:tab/>
            </w:r>
            <w:r w:rsidR="00EE25F4">
              <w:rPr>
                <w:noProof/>
                <w:webHidden/>
              </w:rPr>
              <w:fldChar w:fldCharType="begin"/>
            </w:r>
            <w:r w:rsidR="00EE25F4">
              <w:rPr>
                <w:noProof/>
                <w:webHidden/>
              </w:rPr>
              <w:instrText xml:space="preserve"> PAGEREF _Toc52874879 \h </w:instrText>
            </w:r>
            <w:r w:rsidR="00EE25F4">
              <w:rPr>
                <w:noProof/>
                <w:webHidden/>
              </w:rPr>
            </w:r>
            <w:r w:rsidR="00EE25F4">
              <w:rPr>
                <w:noProof/>
                <w:webHidden/>
              </w:rPr>
              <w:fldChar w:fldCharType="separate"/>
            </w:r>
            <w:r w:rsidR="00EE25F4">
              <w:rPr>
                <w:noProof/>
                <w:webHidden/>
              </w:rPr>
              <w:t>10</w:t>
            </w:r>
            <w:r w:rsidR="00EE25F4">
              <w:rPr>
                <w:noProof/>
                <w:webHidden/>
              </w:rPr>
              <w:fldChar w:fldCharType="end"/>
            </w:r>
          </w:hyperlink>
        </w:p>
        <w:p w14:paraId="61364718" w14:textId="1BE7CAA3" w:rsidR="00EE25F4" w:rsidRDefault="00B651F6">
          <w:pPr>
            <w:pStyle w:val="TOC2"/>
            <w:tabs>
              <w:tab w:val="left" w:pos="880"/>
              <w:tab w:val="right" w:leader="dot" w:pos="9350"/>
            </w:tabs>
            <w:rPr>
              <w:rFonts w:eastAsiaTheme="minorEastAsia"/>
              <w:noProof/>
            </w:rPr>
          </w:pPr>
          <w:hyperlink w:anchor="_Toc52874880" w:history="1">
            <w:r w:rsidR="00EE25F4" w:rsidRPr="00247FFD">
              <w:rPr>
                <w:rStyle w:val="Hyperlink"/>
                <w:noProof/>
              </w:rPr>
              <w:t>2.2</w:t>
            </w:r>
            <w:r w:rsidR="00EE25F4">
              <w:rPr>
                <w:rFonts w:eastAsiaTheme="minorEastAsia"/>
                <w:noProof/>
              </w:rPr>
              <w:tab/>
            </w:r>
            <w:r w:rsidR="00EE25F4" w:rsidRPr="00247FFD">
              <w:rPr>
                <w:rStyle w:val="Hyperlink"/>
                <w:noProof/>
              </w:rPr>
              <w:t>High Field Test</w:t>
            </w:r>
            <w:r w:rsidR="00EE25F4">
              <w:rPr>
                <w:noProof/>
                <w:webHidden/>
              </w:rPr>
              <w:tab/>
            </w:r>
            <w:r w:rsidR="00EE25F4">
              <w:rPr>
                <w:noProof/>
                <w:webHidden/>
              </w:rPr>
              <w:fldChar w:fldCharType="begin"/>
            </w:r>
            <w:r w:rsidR="00EE25F4">
              <w:rPr>
                <w:noProof/>
                <w:webHidden/>
              </w:rPr>
              <w:instrText xml:space="preserve"> PAGEREF _Toc52874880 \h </w:instrText>
            </w:r>
            <w:r w:rsidR="00EE25F4">
              <w:rPr>
                <w:noProof/>
                <w:webHidden/>
              </w:rPr>
            </w:r>
            <w:r w:rsidR="00EE25F4">
              <w:rPr>
                <w:noProof/>
                <w:webHidden/>
              </w:rPr>
              <w:fldChar w:fldCharType="separate"/>
            </w:r>
            <w:r w:rsidR="00EE25F4">
              <w:rPr>
                <w:noProof/>
                <w:webHidden/>
              </w:rPr>
              <w:t>10</w:t>
            </w:r>
            <w:r w:rsidR="00EE25F4">
              <w:rPr>
                <w:noProof/>
                <w:webHidden/>
              </w:rPr>
              <w:fldChar w:fldCharType="end"/>
            </w:r>
          </w:hyperlink>
        </w:p>
        <w:p w14:paraId="7A52407A" w14:textId="2D0D5146" w:rsidR="00EE25F4" w:rsidRDefault="00B651F6">
          <w:pPr>
            <w:pStyle w:val="TOC1"/>
            <w:tabs>
              <w:tab w:val="left" w:pos="440"/>
              <w:tab w:val="right" w:leader="dot" w:pos="9350"/>
            </w:tabs>
            <w:rPr>
              <w:rFonts w:eastAsiaTheme="minorEastAsia"/>
              <w:noProof/>
            </w:rPr>
          </w:pPr>
          <w:hyperlink w:anchor="_Toc52874881" w:history="1">
            <w:r w:rsidR="00EE25F4" w:rsidRPr="00247FFD">
              <w:rPr>
                <w:rStyle w:val="Hyperlink"/>
                <w:noProof/>
              </w:rPr>
              <w:t>3.</w:t>
            </w:r>
            <w:r w:rsidR="00EE25F4">
              <w:rPr>
                <w:rFonts w:eastAsiaTheme="minorEastAsia"/>
                <w:noProof/>
              </w:rPr>
              <w:tab/>
            </w:r>
            <w:r w:rsidR="00EE25F4" w:rsidRPr="00247FFD">
              <w:rPr>
                <w:rStyle w:val="Hyperlink"/>
                <w:noProof/>
              </w:rPr>
              <w:t>JLab Risk Assessment (2020)</w:t>
            </w:r>
            <w:r w:rsidR="00EE25F4">
              <w:rPr>
                <w:noProof/>
                <w:webHidden/>
              </w:rPr>
              <w:tab/>
            </w:r>
            <w:r w:rsidR="00EE25F4">
              <w:rPr>
                <w:noProof/>
                <w:webHidden/>
              </w:rPr>
              <w:fldChar w:fldCharType="begin"/>
            </w:r>
            <w:r w:rsidR="00EE25F4">
              <w:rPr>
                <w:noProof/>
                <w:webHidden/>
              </w:rPr>
              <w:instrText xml:space="preserve"> PAGEREF _Toc52874881 \h </w:instrText>
            </w:r>
            <w:r w:rsidR="00EE25F4">
              <w:rPr>
                <w:noProof/>
                <w:webHidden/>
              </w:rPr>
            </w:r>
            <w:r w:rsidR="00EE25F4">
              <w:rPr>
                <w:noProof/>
                <w:webHidden/>
              </w:rPr>
              <w:fldChar w:fldCharType="separate"/>
            </w:r>
            <w:r w:rsidR="00EE25F4">
              <w:rPr>
                <w:noProof/>
                <w:webHidden/>
              </w:rPr>
              <w:t>15</w:t>
            </w:r>
            <w:r w:rsidR="00EE25F4">
              <w:rPr>
                <w:noProof/>
                <w:webHidden/>
              </w:rPr>
              <w:fldChar w:fldCharType="end"/>
            </w:r>
          </w:hyperlink>
        </w:p>
        <w:p w14:paraId="40808394" w14:textId="0A62666A" w:rsidR="00EE25F4" w:rsidRDefault="00B651F6">
          <w:pPr>
            <w:pStyle w:val="TOC2"/>
            <w:tabs>
              <w:tab w:val="right" w:leader="dot" w:pos="9350"/>
            </w:tabs>
            <w:rPr>
              <w:rFonts w:eastAsiaTheme="minorEastAsia"/>
              <w:noProof/>
            </w:rPr>
          </w:pPr>
          <w:hyperlink w:anchor="_Toc52874882" w:history="1">
            <w:r w:rsidR="00EE25F4" w:rsidRPr="00247FFD">
              <w:rPr>
                <w:rStyle w:val="Hyperlink"/>
                <w:noProof/>
              </w:rPr>
              <w:t>3.1 Coil Design</w:t>
            </w:r>
            <w:r w:rsidR="00EE25F4">
              <w:rPr>
                <w:noProof/>
                <w:webHidden/>
              </w:rPr>
              <w:tab/>
            </w:r>
            <w:r w:rsidR="00EE25F4">
              <w:rPr>
                <w:noProof/>
                <w:webHidden/>
              </w:rPr>
              <w:fldChar w:fldCharType="begin"/>
            </w:r>
            <w:r w:rsidR="00EE25F4">
              <w:rPr>
                <w:noProof/>
                <w:webHidden/>
              </w:rPr>
              <w:instrText xml:space="preserve"> PAGEREF _Toc52874882 \h </w:instrText>
            </w:r>
            <w:r w:rsidR="00EE25F4">
              <w:rPr>
                <w:noProof/>
                <w:webHidden/>
              </w:rPr>
            </w:r>
            <w:r w:rsidR="00EE25F4">
              <w:rPr>
                <w:noProof/>
                <w:webHidden/>
              </w:rPr>
              <w:fldChar w:fldCharType="separate"/>
            </w:r>
            <w:r w:rsidR="00EE25F4">
              <w:rPr>
                <w:noProof/>
                <w:webHidden/>
              </w:rPr>
              <w:t>15</w:t>
            </w:r>
            <w:r w:rsidR="00EE25F4">
              <w:rPr>
                <w:noProof/>
                <w:webHidden/>
              </w:rPr>
              <w:fldChar w:fldCharType="end"/>
            </w:r>
          </w:hyperlink>
        </w:p>
        <w:p w14:paraId="1D4496F7" w14:textId="395B802F" w:rsidR="00EE25F4" w:rsidRDefault="00B651F6">
          <w:pPr>
            <w:pStyle w:val="TOC2"/>
            <w:tabs>
              <w:tab w:val="right" w:leader="dot" w:pos="9350"/>
            </w:tabs>
            <w:rPr>
              <w:rFonts w:eastAsiaTheme="minorEastAsia"/>
              <w:noProof/>
            </w:rPr>
          </w:pPr>
          <w:hyperlink w:anchor="_Toc52874883" w:history="1">
            <w:r w:rsidR="00EE25F4" w:rsidRPr="00247FFD">
              <w:rPr>
                <w:rStyle w:val="Hyperlink"/>
                <w:noProof/>
              </w:rPr>
              <w:t>3.2 Coil Protection</w:t>
            </w:r>
            <w:r w:rsidR="00EE25F4">
              <w:rPr>
                <w:noProof/>
                <w:webHidden/>
              </w:rPr>
              <w:tab/>
            </w:r>
            <w:r w:rsidR="00EE25F4">
              <w:rPr>
                <w:noProof/>
                <w:webHidden/>
              </w:rPr>
              <w:fldChar w:fldCharType="begin"/>
            </w:r>
            <w:r w:rsidR="00EE25F4">
              <w:rPr>
                <w:noProof/>
                <w:webHidden/>
              </w:rPr>
              <w:instrText xml:space="preserve"> PAGEREF _Toc52874883 \h </w:instrText>
            </w:r>
            <w:r w:rsidR="00EE25F4">
              <w:rPr>
                <w:noProof/>
                <w:webHidden/>
              </w:rPr>
            </w:r>
            <w:r w:rsidR="00EE25F4">
              <w:rPr>
                <w:noProof/>
                <w:webHidden/>
              </w:rPr>
              <w:fldChar w:fldCharType="separate"/>
            </w:r>
            <w:r w:rsidR="00EE25F4">
              <w:rPr>
                <w:noProof/>
                <w:webHidden/>
              </w:rPr>
              <w:t>16</w:t>
            </w:r>
            <w:r w:rsidR="00EE25F4">
              <w:rPr>
                <w:noProof/>
                <w:webHidden/>
              </w:rPr>
              <w:fldChar w:fldCharType="end"/>
            </w:r>
          </w:hyperlink>
        </w:p>
        <w:p w14:paraId="6B603F2B" w14:textId="015C3BF6" w:rsidR="00EE25F4" w:rsidRDefault="00B651F6">
          <w:pPr>
            <w:pStyle w:val="TOC2"/>
            <w:tabs>
              <w:tab w:val="right" w:leader="dot" w:pos="9350"/>
            </w:tabs>
            <w:rPr>
              <w:rFonts w:eastAsiaTheme="minorEastAsia"/>
              <w:noProof/>
            </w:rPr>
          </w:pPr>
          <w:hyperlink w:anchor="_Toc52874884" w:history="1">
            <w:r w:rsidR="00EE25F4" w:rsidRPr="00247FFD">
              <w:rPr>
                <w:rStyle w:val="Hyperlink"/>
                <w:noProof/>
              </w:rPr>
              <w:t>3.3 Magnet Mechanical Support System</w:t>
            </w:r>
            <w:r w:rsidR="00EE25F4">
              <w:rPr>
                <w:noProof/>
                <w:webHidden/>
              </w:rPr>
              <w:tab/>
            </w:r>
            <w:r w:rsidR="00EE25F4">
              <w:rPr>
                <w:noProof/>
                <w:webHidden/>
              </w:rPr>
              <w:fldChar w:fldCharType="begin"/>
            </w:r>
            <w:r w:rsidR="00EE25F4">
              <w:rPr>
                <w:noProof/>
                <w:webHidden/>
              </w:rPr>
              <w:instrText xml:space="preserve"> PAGEREF _Toc52874884 \h </w:instrText>
            </w:r>
            <w:r w:rsidR="00EE25F4">
              <w:rPr>
                <w:noProof/>
                <w:webHidden/>
              </w:rPr>
            </w:r>
            <w:r w:rsidR="00EE25F4">
              <w:rPr>
                <w:noProof/>
                <w:webHidden/>
              </w:rPr>
              <w:fldChar w:fldCharType="separate"/>
            </w:r>
            <w:r w:rsidR="00EE25F4">
              <w:rPr>
                <w:noProof/>
                <w:webHidden/>
              </w:rPr>
              <w:t>18</w:t>
            </w:r>
            <w:r w:rsidR="00EE25F4">
              <w:rPr>
                <w:noProof/>
                <w:webHidden/>
              </w:rPr>
              <w:fldChar w:fldCharType="end"/>
            </w:r>
          </w:hyperlink>
        </w:p>
        <w:p w14:paraId="666452B9" w14:textId="3CC5124A" w:rsidR="00EE25F4" w:rsidRDefault="00B651F6">
          <w:pPr>
            <w:pStyle w:val="TOC2"/>
            <w:tabs>
              <w:tab w:val="right" w:leader="dot" w:pos="9350"/>
            </w:tabs>
            <w:rPr>
              <w:rFonts w:eastAsiaTheme="minorEastAsia"/>
              <w:noProof/>
            </w:rPr>
          </w:pPr>
          <w:hyperlink w:anchor="_Toc52874885" w:history="1">
            <w:r w:rsidR="00EE25F4" w:rsidRPr="00247FFD">
              <w:rPr>
                <w:rStyle w:val="Hyperlink"/>
                <w:noProof/>
              </w:rPr>
              <w:t>3.4 Magnet Cryogenics System and Current Leads</w:t>
            </w:r>
            <w:r w:rsidR="00EE25F4">
              <w:rPr>
                <w:noProof/>
                <w:webHidden/>
              </w:rPr>
              <w:tab/>
            </w:r>
            <w:r w:rsidR="00EE25F4">
              <w:rPr>
                <w:noProof/>
                <w:webHidden/>
              </w:rPr>
              <w:fldChar w:fldCharType="begin"/>
            </w:r>
            <w:r w:rsidR="00EE25F4">
              <w:rPr>
                <w:noProof/>
                <w:webHidden/>
              </w:rPr>
              <w:instrText xml:space="preserve"> PAGEREF _Toc52874885 \h </w:instrText>
            </w:r>
            <w:r w:rsidR="00EE25F4">
              <w:rPr>
                <w:noProof/>
                <w:webHidden/>
              </w:rPr>
            </w:r>
            <w:r w:rsidR="00EE25F4">
              <w:rPr>
                <w:noProof/>
                <w:webHidden/>
              </w:rPr>
              <w:fldChar w:fldCharType="separate"/>
            </w:r>
            <w:r w:rsidR="00EE25F4">
              <w:rPr>
                <w:noProof/>
                <w:webHidden/>
              </w:rPr>
              <w:t>19</w:t>
            </w:r>
            <w:r w:rsidR="00EE25F4">
              <w:rPr>
                <w:noProof/>
                <w:webHidden/>
              </w:rPr>
              <w:fldChar w:fldCharType="end"/>
            </w:r>
          </w:hyperlink>
        </w:p>
        <w:p w14:paraId="31C67805" w14:textId="474C9840" w:rsidR="00EE25F4" w:rsidRDefault="00B651F6">
          <w:pPr>
            <w:pStyle w:val="TOC1"/>
            <w:tabs>
              <w:tab w:val="left" w:pos="440"/>
              <w:tab w:val="right" w:leader="dot" w:pos="9350"/>
            </w:tabs>
            <w:rPr>
              <w:rFonts w:eastAsiaTheme="minorEastAsia"/>
              <w:noProof/>
            </w:rPr>
          </w:pPr>
          <w:hyperlink w:anchor="_Toc52874886" w:history="1">
            <w:r w:rsidR="00EE25F4" w:rsidRPr="00247FFD">
              <w:rPr>
                <w:rStyle w:val="Hyperlink"/>
                <w:noProof/>
              </w:rPr>
              <w:t>4.</w:t>
            </w:r>
            <w:r w:rsidR="00EE25F4">
              <w:rPr>
                <w:rFonts w:eastAsiaTheme="minorEastAsia"/>
                <w:noProof/>
              </w:rPr>
              <w:tab/>
            </w:r>
            <w:r w:rsidR="00EE25F4" w:rsidRPr="00247FFD">
              <w:rPr>
                <w:rStyle w:val="Hyperlink"/>
                <w:noProof/>
              </w:rPr>
              <w:t>Conclusions and Recommendations</w:t>
            </w:r>
            <w:r w:rsidR="00EE25F4">
              <w:rPr>
                <w:noProof/>
                <w:webHidden/>
              </w:rPr>
              <w:tab/>
            </w:r>
            <w:r w:rsidR="00EE25F4">
              <w:rPr>
                <w:noProof/>
                <w:webHidden/>
              </w:rPr>
              <w:fldChar w:fldCharType="begin"/>
            </w:r>
            <w:r w:rsidR="00EE25F4">
              <w:rPr>
                <w:noProof/>
                <w:webHidden/>
              </w:rPr>
              <w:instrText xml:space="preserve"> PAGEREF _Toc52874886 \h </w:instrText>
            </w:r>
            <w:r w:rsidR="00EE25F4">
              <w:rPr>
                <w:noProof/>
                <w:webHidden/>
              </w:rPr>
            </w:r>
            <w:r w:rsidR="00EE25F4">
              <w:rPr>
                <w:noProof/>
                <w:webHidden/>
              </w:rPr>
              <w:fldChar w:fldCharType="separate"/>
            </w:r>
            <w:r w:rsidR="00EE25F4">
              <w:rPr>
                <w:noProof/>
                <w:webHidden/>
              </w:rPr>
              <w:t>21</w:t>
            </w:r>
            <w:r w:rsidR="00EE25F4">
              <w:rPr>
                <w:noProof/>
                <w:webHidden/>
              </w:rPr>
              <w:fldChar w:fldCharType="end"/>
            </w:r>
          </w:hyperlink>
        </w:p>
        <w:p w14:paraId="25F7387A" w14:textId="31ED453D" w:rsidR="00EE25F4" w:rsidRDefault="00B651F6">
          <w:pPr>
            <w:pStyle w:val="TOC1"/>
            <w:tabs>
              <w:tab w:val="right" w:leader="dot" w:pos="9350"/>
            </w:tabs>
            <w:rPr>
              <w:rFonts w:eastAsiaTheme="minorEastAsia"/>
              <w:noProof/>
            </w:rPr>
          </w:pPr>
          <w:hyperlink w:anchor="_Toc52874887" w:history="1">
            <w:r w:rsidR="00EE25F4" w:rsidRPr="00247FFD">
              <w:rPr>
                <w:rStyle w:val="Hyperlink"/>
                <w:noProof/>
              </w:rPr>
              <w:t>References</w:t>
            </w:r>
            <w:r w:rsidR="00EE25F4">
              <w:rPr>
                <w:noProof/>
                <w:webHidden/>
              </w:rPr>
              <w:tab/>
            </w:r>
            <w:r w:rsidR="00EE25F4">
              <w:rPr>
                <w:noProof/>
                <w:webHidden/>
              </w:rPr>
              <w:fldChar w:fldCharType="begin"/>
            </w:r>
            <w:r w:rsidR="00EE25F4">
              <w:rPr>
                <w:noProof/>
                <w:webHidden/>
              </w:rPr>
              <w:instrText xml:space="preserve"> PAGEREF _Toc52874887 \h </w:instrText>
            </w:r>
            <w:r w:rsidR="00EE25F4">
              <w:rPr>
                <w:noProof/>
                <w:webHidden/>
              </w:rPr>
            </w:r>
            <w:r w:rsidR="00EE25F4">
              <w:rPr>
                <w:noProof/>
                <w:webHidden/>
              </w:rPr>
              <w:fldChar w:fldCharType="separate"/>
            </w:r>
            <w:r w:rsidR="00EE25F4">
              <w:rPr>
                <w:noProof/>
                <w:webHidden/>
              </w:rPr>
              <w:t>23</w:t>
            </w:r>
            <w:r w:rsidR="00EE25F4">
              <w:rPr>
                <w:noProof/>
                <w:webHidden/>
              </w:rPr>
              <w:fldChar w:fldCharType="end"/>
            </w:r>
          </w:hyperlink>
        </w:p>
        <w:p w14:paraId="6159DD2F" w14:textId="705C1378" w:rsidR="00494CD7" w:rsidRDefault="00BF4183" w:rsidP="003C215C">
          <w:pPr>
            <w:sectPr w:rsidR="00494CD7">
              <w:pgSz w:w="12240" w:h="15840"/>
              <w:pgMar w:top="1440" w:right="1440" w:bottom="1440" w:left="1440" w:header="720" w:footer="720" w:gutter="0"/>
              <w:cols w:space="720"/>
              <w:docGrid w:linePitch="360"/>
            </w:sectPr>
          </w:pPr>
          <w:r>
            <w:rPr>
              <w:b/>
              <w:bCs/>
              <w:noProof/>
            </w:rPr>
            <w:fldChar w:fldCharType="end"/>
          </w:r>
        </w:p>
      </w:sdtContent>
    </w:sdt>
    <w:p w14:paraId="4F8739C0" w14:textId="77777777" w:rsidR="00A00E44" w:rsidRDefault="00A00E44" w:rsidP="00191888">
      <w:pPr>
        <w:pStyle w:val="Heading1"/>
      </w:pPr>
      <w:bookmarkStart w:id="0" w:name="_Toc52874872"/>
      <w:r w:rsidRPr="00A00E44">
        <w:lastRenderedPageBreak/>
        <w:t>Executive Summary</w:t>
      </w:r>
      <w:bookmarkEnd w:id="0"/>
    </w:p>
    <w:p w14:paraId="11BF6740" w14:textId="42D6F51F" w:rsidR="005D317D" w:rsidRDefault="0008207F" w:rsidP="003F1A11">
      <w:r>
        <w:t>Purely f</w:t>
      </w:r>
      <w:r w:rsidR="00BD53CA">
        <w:t>rom an engineering perspective, if the changes (improvements) listed below are carried out in order to mitigate the identified risks, then this magnet should be suitable for prolonged use as part of the detector system for the EIC project. However, it should be borne in mind that several of the mitigation efforts described below involve the disassembly of the magnet and this therefore imposes a certain level of risk.</w:t>
      </w:r>
      <w:r w:rsidR="00A5684C">
        <w:t xml:space="preserve"> Furthermore, if the physics studies currently underway</w:t>
      </w:r>
      <w:r w:rsidR="00FB288F">
        <w:t>,</w:t>
      </w:r>
      <w:r w:rsidR="00A5684C">
        <w:t xml:space="preserve"> indicate that additional changes are required to the magnet</w:t>
      </w:r>
      <w:r w:rsidR="00FB288F">
        <w:t>, (</w:t>
      </w:r>
      <w:r w:rsidR="00A5684C">
        <w:t>for example the inclusion of trim coils and/or changes to the iron circuit</w:t>
      </w:r>
      <w:r w:rsidR="00FB288F">
        <w:t>)</w:t>
      </w:r>
      <w:r w:rsidR="00B8044E">
        <w:t xml:space="preserve">; </w:t>
      </w:r>
      <w:r w:rsidR="00A5684C">
        <w:t>then the system as a whole</w:t>
      </w:r>
      <w:r w:rsidR="00FB288F">
        <w:t>,</w:t>
      </w:r>
      <w:r w:rsidR="00A5684C">
        <w:t xml:space="preserve"> will have to be re-evaluated</w:t>
      </w:r>
      <w:r w:rsidR="00B8044E">
        <w:t xml:space="preserve"> - </w:t>
      </w:r>
      <w:r w:rsidR="00A5684C">
        <w:t xml:space="preserve">to ensure that </w:t>
      </w:r>
      <w:r w:rsidR="00FB288F">
        <w:t xml:space="preserve">the magnet remains within the original design limits </w:t>
      </w:r>
      <w:r w:rsidR="00A5684C">
        <w:t xml:space="preserve">under </w:t>
      </w:r>
      <w:r w:rsidR="00B8044E">
        <w:t xml:space="preserve">both </w:t>
      </w:r>
      <w:r w:rsidR="00A5684C">
        <w:t>normal an</w:t>
      </w:r>
      <w:r w:rsidR="00FB288F">
        <w:t>d abnormal operating conditions.</w:t>
      </w:r>
    </w:p>
    <w:tbl>
      <w:tblPr>
        <w:tblStyle w:val="TableGrid"/>
        <w:tblW w:w="13140" w:type="dxa"/>
        <w:jc w:val="center"/>
        <w:tblLook w:val="04A0" w:firstRow="1" w:lastRow="0" w:firstColumn="1" w:lastColumn="0" w:noHBand="0" w:noVBand="1"/>
      </w:tblPr>
      <w:tblGrid>
        <w:gridCol w:w="1435"/>
        <w:gridCol w:w="2256"/>
        <w:gridCol w:w="2325"/>
        <w:gridCol w:w="7124"/>
      </w:tblGrid>
      <w:tr w:rsidR="00025091" w14:paraId="11685999" w14:textId="4B769825" w:rsidTr="00025091">
        <w:trPr>
          <w:jc w:val="center"/>
        </w:trPr>
        <w:tc>
          <w:tcPr>
            <w:tcW w:w="1435" w:type="dxa"/>
            <w:shd w:val="clear" w:color="auto" w:fill="D9D9D9" w:themeFill="background1" w:themeFillShade="D9"/>
          </w:tcPr>
          <w:p w14:paraId="76E8B652" w14:textId="77777777" w:rsidR="00025091" w:rsidRPr="005D317D" w:rsidRDefault="00025091" w:rsidP="00D32CC8">
            <w:pPr>
              <w:jc w:val="center"/>
              <w:rPr>
                <w:b/>
              </w:rPr>
            </w:pPr>
            <w:r w:rsidRPr="005D317D">
              <w:rPr>
                <w:b/>
              </w:rPr>
              <w:t>Risk Rating</w:t>
            </w:r>
          </w:p>
        </w:tc>
        <w:tc>
          <w:tcPr>
            <w:tcW w:w="2256" w:type="dxa"/>
            <w:shd w:val="clear" w:color="auto" w:fill="D9D9D9" w:themeFill="background1" w:themeFillShade="D9"/>
          </w:tcPr>
          <w:p w14:paraId="58A77135" w14:textId="77777777" w:rsidR="00025091" w:rsidRPr="005D317D" w:rsidRDefault="00025091" w:rsidP="00D32CC8">
            <w:pPr>
              <w:jc w:val="center"/>
              <w:rPr>
                <w:b/>
              </w:rPr>
            </w:pPr>
            <w:r w:rsidRPr="005D317D">
              <w:rPr>
                <w:b/>
              </w:rPr>
              <w:t>Before Risk Mitigation</w:t>
            </w:r>
          </w:p>
        </w:tc>
        <w:tc>
          <w:tcPr>
            <w:tcW w:w="2325" w:type="dxa"/>
            <w:shd w:val="clear" w:color="auto" w:fill="D9D9D9" w:themeFill="background1" w:themeFillShade="D9"/>
          </w:tcPr>
          <w:p w14:paraId="2AAEDD31" w14:textId="77777777" w:rsidR="00025091" w:rsidRPr="005D317D" w:rsidRDefault="00025091" w:rsidP="00D32CC8">
            <w:pPr>
              <w:jc w:val="center"/>
              <w:rPr>
                <w:b/>
              </w:rPr>
            </w:pPr>
            <w:r w:rsidRPr="005D317D">
              <w:rPr>
                <w:b/>
              </w:rPr>
              <w:t>After Risk Mitigation</w:t>
            </w:r>
          </w:p>
        </w:tc>
        <w:tc>
          <w:tcPr>
            <w:tcW w:w="7124" w:type="dxa"/>
            <w:shd w:val="clear" w:color="auto" w:fill="D9D9D9" w:themeFill="background1" w:themeFillShade="D9"/>
          </w:tcPr>
          <w:p w14:paraId="1FB7AD9E" w14:textId="09F2CA9C" w:rsidR="00025091" w:rsidRPr="005D317D" w:rsidRDefault="00025091" w:rsidP="00D32CC8">
            <w:pPr>
              <w:jc w:val="center"/>
              <w:rPr>
                <w:b/>
              </w:rPr>
            </w:pPr>
            <w:r>
              <w:rPr>
                <w:b/>
              </w:rPr>
              <w:t>Comments</w:t>
            </w:r>
          </w:p>
        </w:tc>
      </w:tr>
      <w:tr w:rsidR="00025091" w14:paraId="7B6568DC" w14:textId="648C48A2" w:rsidTr="00025091">
        <w:trPr>
          <w:jc w:val="center"/>
        </w:trPr>
        <w:tc>
          <w:tcPr>
            <w:tcW w:w="1435" w:type="dxa"/>
          </w:tcPr>
          <w:p w14:paraId="6B421048" w14:textId="77777777" w:rsidR="00025091" w:rsidRPr="00D32CC8" w:rsidRDefault="00025091" w:rsidP="005D317D">
            <w:pPr>
              <w:jc w:val="center"/>
              <w:rPr>
                <w:b/>
              </w:rPr>
            </w:pPr>
            <w:r w:rsidRPr="00D32CC8">
              <w:rPr>
                <w:b/>
                <w:color w:val="FF0000"/>
              </w:rPr>
              <w:t>HIGH</w:t>
            </w:r>
          </w:p>
        </w:tc>
        <w:tc>
          <w:tcPr>
            <w:tcW w:w="2256" w:type="dxa"/>
          </w:tcPr>
          <w:p w14:paraId="607781DB" w14:textId="77777777" w:rsidR="00025091" w:rsidRDefault="00025091" w:rsidP="005D317D">
            <w:pPr>
              <w:jc w:val="center"/>
            </w:pPr>
            <w:r>
              <w:t>1</w:t>
            </w:r>
          </w:p>
        </w:tc>
        <w:tc>
          <w:tcPr>
            <w:tcW w:w="2325" w:type="dxa"/>
          </w:tcPr>
          <w:p w14:paraId="63BD9762" w14:textId="77777777" w:rsidR="00025091" w:rsidRDefault="00025091" w:rsidP="005D317D">
            <w:pPr>
              <w:jc w:val="center"/>
            </w:pPr>
            <w:r>
              <w:t>0</w:t>
            </w:r>
          </w:p>
        </w:tc>
        <w:tc>
          <w:tcPr>
            <w:tcW w:w="7124" w:type="dxa"/>
          </w:tcPr>
          <w:p w14:paraId="74CB5E91" w14:textId="77777777" w:rsidR="00025091" w:rsidRDefault="00025091" w:rsidP="005D317D">
            <w:pPr>
              <w:jc w:val="center"/>
            </w:pPr>
          </w:p>
        </w:tc>
      </w:tr>
      <w:tr w:rsidR="00025091" w14:paraId="7D7FB27B" w14:textId="38F7DA36" w:rsidTr="00025091">
        <w:trPr>
          <w:jc w:val="center"/>
        </w:trPr>
        <w:tc>
          <w:tcPr>
            <w:tcW w:w="1435" w:type="dxa"/>
          </w:tcPr>
          <w:p w14:paraId="7C74AD17" w14:textId="77777777" w:rsidR="00025091" w:rsidRPr="00D32CC8" w:rsidRDefault="00025091" w:rsidP="005D317D">
            <w:pPr>
              <w:jc w:val="center"/>
              <w:rPr>
                <w:b/>
              </w:rPr>
            </w:pPr>
            <w:r w:rsidRPr="00D32CC8">
              <w:rPr>
                <w:b/>
                <w:color w:val="FFC000"/>
              </w:rPr>
              <w:t>MODERATE</w:t>
            </w:r>
          </w:p>
        </w:tc>
        <w:tc>
          <w:tcPr>
            <w:tcW w:w="2256" w:type="dxa"/>
          </w:tcPr>
          <w:p w14:paraId="23213E39" w14:textId="001E2075" w:rsidR="00025091" w:rsidRDefault="00025091" w:rsidP="005D317D">
            <w:pPr>
              <w:jc w:val="center"/>
            </w:pPr>
            <w:r>
              <w:t>5</w:t>
            </w:r>
          </w:p>
        </w:tc>
        <w:tc>
          <w:tcPr>
            <w:tcW w:w="2325" w:type="dxa"/>
          </w:tcPr>
          <w:p w14:paraId="4D5CD5B7" w14:textId="07EF254B" w:rsidR="00025091" w:rsidRDefault="00025091" w:rsidP="005D317D">
            <w:pPr>
              <w:jc w:val="center"/>
            </w:pPr>
            <w:r>
              <w:t>4</w:t>
            </w:r>
          </w:p>
        </w:tc>
        <w:tc>
          <w:tcPr>
            <w:tcW w:w="7124" w:type="dxa"/>
          </w:tcPr>
          <w:p w14:paraId="177B1513" w14:textId="0CA85D71" w:rsidR="00025091" w:rsidRDefault="00025091" w:rsidP="00025091">
            <w:r>
              <w:t>Requires disassembly which can introduce additional risk</w:t>
            </w:r>
          </w:p>
        </w:tc>
      </w:tr>
      <w:tr w:rsidR="00025091" w14:paraId="7F01AA83" w14:textId="67E42A01" w:rsidTr="00025091">
        <w:trPr>
          <w:jc w:val="center"/>
        </w:trPr>
        <w:tc>
          <w:tcPr>
            <w:tcW w:w="1435" w:type="dxa"/>
            <w:tcBorders>
              <w:bottom w:val="single" w:sz="4" w:space="0" w:color="auto"/>
            </w:tcBorders>
          </w:tcPr>
          <w:p w14:paraId="26EF1331" w14:textId="77777777" w:rsidR="00025091" w:rsidRPr="00D32CC8" w:rsidRDefault="00025091" w:rsidP="005D317D">
            <w:pPr>
              <w:jc w:val="center"/>
              <w:rPr>
                <w:b/>
              </w:rPr>
            </w:pPr>
            <w:r w:rsidRPr="00D32CC8">
              <w:rPr>
                <w:b/>
                <w:color w:val="00B050"/>
              </w:rPr>
              <w:t>LOW</w:t>
            </w:r>
          </w:p>
        </w:tc>
        <w:tc>
          <w:tcPr>
            <w:tcW w:w="2256" w:type="dxa"/>
            <w:tcBorders>
              <w:bottom w:val="single" w:sz="4" w:space="0" w:color="auto"/>
            </w:tcBorders>
          </w:tcPr>
          <w:p w14:paraId="3CC0180A" w14:textId="43006A84" w:rsidR="00025091" w:rsidRDefault="00025091" w:rsidP="005D317D">
            <w:pPr>
              <w:jc w:val="center"/>
            </w:pPr>
            <w:r>
              <w:t>2</w:t>
            </w:r>
          </w:p>
        </w:tc>
        <w:tc>
          <w:tcPr>
            <w:tcW w:w="2325" w:type="dxa"/>
            <w:tcBorders>
              <w:bottom w:val="single" w:sz="4" w:space="0" w:color="auto"/>
            </w:tcBorders>
          </w:tcPr>
          <w:p w14:paraId="30671E49" w14:textId="670E6927" w:rsidR="00025091" w:rsidRDefault="00025091" w:rsidP="005D317D">
            <w:pPr>
              <w:jc w:val="center"/>
            </w:pPr>
            <w:r>
              <w:t>4</w:t>
            </w:r>
          </w:p>
        </w:tc>
        <w:tc>
          <w:tcPr>
            <w:tcW w:w="7124" w:type="dxa"/>
            <w:tcBorders>
              <w:bottom w:val="single" w:sz="4" w:space="0" w:color="auto"/>
            </w:tcBorders>
          </w:tcPr>
          <w:p w14:paraId="372C59BB" w14:textId="77777777" w:rsidR="00025091" w:rsidRDefault="00025091" w:rsidP="005D317D">
            <w:pPr>
              <w:jc w:val="center"/>
            </w:pPr>
          </w:p>
        </w:tc>
      </w:tr>
      <w:tr w:rsidR="00025091" w14:paraId="532B8EE5" w14:textId="3B7B2DF4" w:rsidTr="00025091">
        <w:trPr>
          <w:jc w:val="center"/>
        </w:trPr>
        <w:tc>
          <w:tcPr>
            <w:tcW w:w="1435" w:type="dxa"/>
            <w:shd w:val="clear" w:color="auto" w:fill="F2F2F2" w:themeFill="background1" w:themeFillShade="F2"/>
          </w:tcPr>
          <w:p w14:paraId="7DF7552D" w14:textId="77777777" w:rsidR="00025091" w:rsidRPr="00D32CC8" w:rsidRDefault="00025091" w:rsidP="005D317D">
            <w:pPr>
              <w:jc w:val="center"/>
              <w:rPr>
                <w:b/>
              </w:rPr>
            </w:pPr>
            <w:r w:rsidRPr="00D32CC8">
              <w:rPr>
                <w:b/>
              </w:rPr>
              <w:t>Total</w:t>
            </w:r>
          </w:p>
        </w:tc>
        <w:tc>
          <w:tcPr>
            <w:tcW w:w="2256" w:type="dxa"/>
            <w:shd w:val="clear" w:color="auto" w:fill="F2F2F2" w:themeFill="background1" w:themeFillShade="F2"/>
          </w:tcPr>
          <w:p w14:paraId="148BADA4" w14:textId="77777777" w:rsidR="00025091" w:rsidRPr="00D32CC8" w:rsidRDefault="00025091" w:rsidP="005D317D">
            <w:pPr>
              <w:jc w:val="center"/>
              <w:rPr>
                <w:b/>
              </w:rPr>
            </w:pPr>
            <w:r w:rsidRPr="00D32CC8">
              <w:rPr>
                <w:b/>
              </w:rPr>
              <w:t>8</w:t>
            </w:r>
          </w:p>
        </w:tc>
        <w:tc>
          <w:tcPr>
            <w:tcW w:w="2325" w:type="dxa"/>
            <w:shd w:val="clear" w:color="auto" w:fill="F2F2F2" w:themeFill="background1" w:themeFillShade="F2"/>
          </w:tcPr>
          <w:p w14:paraId="4D911DA8" w14:textId="77777777" w:rsidR="00025091" w:rsidRPr="00D32CC8" w:rsidRDefault="00025091" w:rsidP="005D317D">
            <w:pPr>
              <w:jc w:val="center"/>
              <w:rPr>
                <w:b/>
              </w:rPr>
            </w:pPr>
            <w:r w:rsidRPr="00D32CC8">
              <w:rPr>
                <w:b/>
              </w:rPr>
              <w:t>8</w:t>
            </w:r>
          </w:p>
        </w:tc>
        <w:tc>
          <w:tcPr>
            <w:tcW w:w="7124" w:type="dxa"/>
            <w:shd w:val="clear" w:color="auto" w:fill="F2F2F2" w:themeFill="background1" w:themeFillShade="F2"/>
          </w:tcPr>
          <w:p w14:paraId="7F9ECD5E" w14:textId="77777777" w:rsidR="00025091" w:rsidRPr="00D32CC8" w:rsidRDefault="00025091" w:rsidP="005D317D">
            <w:pPr>
              <w:jc w:val="center"/>
              <w:rPr>
                <w:b/>
              </w:rPr>
            </w:pPr>
          </w:p>
        </w:tc>
      </w:tr>
    </w:tbl>
    <w:p w14:paraId="4915D15D" w14:textId="77777777" w:rsidR="005D317D" w:rsidRPr="003F1A11" w:rsidRDefault="005D317D" w:rsidP="003F1A11"/>
    <w:tbl>
      <w:tblPr>
        <w:tblStyle w:val="TableGrid"/>
        <w:tblW w:w="13738" w:type="dxa"/>
        <w:tblLayout w:type="fixed"/>
        <w:tblLook w:val="04A0" w:firstRow="1" w:lastRow="0" w:firstColumn="1" w:lastColumn="0" w:noHBand="0" w:noVBand="1"/>
      </w:tblPr>
      <w:tblGrid>
        <w:gridCol w:w="2014"/>
        <w:gridCol w:w="2307"/>
        <w:gridCol w:w="3131"/>
        <w:gridCol w:w="1296"/>
        <w:gridCol w:w="3696"/>
        <w:gridCol w:w="1294"/>
      </w:tblGrid>
      <w:tr w:rsidR="00FD6AF0" w14:paraId="46A3BC4C" w14:textId="77777777" w:rsidTr="005705D5">
        <w:tc>
          <w:tcPr>
            <w:tcW w:w="2014" w:type="dxa"/>
            <w:shd w:val="clear" w:color="auto" w:fill="D9D9D9" w:themeFill="background1" w:themeFillShade="D9"/>
          </w:tcPr>
          <w:p w14:paraId="650DC562" w14:textId="77777777" w:rsidR="00FD6AF0" w:rsidRPr="00831853" w:rsidRDefault="00FD6AF0" w:rsidP="007947B7">
            <w:pPr>
              <w:rPr>
                <w:b/>
                <w:sz w:val="20"/>
                <w:szCs w:val="20"/>
              </w:rPr>
            </w:pPr>
            <w:r>
              <w:rPr>
                <w:b/>
                <w:sz w:val="20"/>
                <w:szCs w:val="20"/>
              </w:rPr>
              <w:t>Sub-System</w:t>
            </w:r>
          </w:p>
        </w:tc>
        <w:tc>
          <w:tcPr>
            <w:tcW w:w="2307" w:type="dxa"/>
            <w:shd w:val="clear" w:color="auto" w:fill="D9D9D9" w:themeFill="background1" w:themeFillShade="D9"/>
          </w:tcPr>
          <w:p w14:paraId="5C5A3051" w14:textId="77777777" w:rsidR="00FD6AF0" w:rsidRPr="00831853" w:rsidRDefault="00FD6AF0" w:rsidP="007947B7">
            <w:pPr>
              <w:rPr>
                <w:b/>
                <w:sz w:val="20"/>
                <w:szCs w:val="20"/>
              </w:rPr>
            </w:pPr>
            <w:r>
              <w:rPr>
                <w:b/>
                <w:sz w:val="20"/>
                <w:szCs w:val="20"/>
              </w:rPr>
              <w:t>Present Status</w:t>
            </w:r>
          </w:p>
        </w:tc>
        <w:tc>
          <w:tcPr>
            <w:tcW w:w="3131" w:type="dxa"/>
            <w:shd w:val="clear" w:color="auto" w:fill="D9D9D9" w:themeFill="background1" w:themeFillShade="D9"/>
          </w:tcPr>
          <w:p w14:paraId="0AFC8CF7" w14:textId="77777777" w:rsidR="00FD6AF0" w:rsidRPr="00831853" w:rsidRDefault="00FD6AF0" w:rsidP="007947B7">
            <w:pPr>
              <w:rPr>
                <w:b/>
                <w:sz w:val="20"/>
                <w:szCs w:val="20"/>
              </w:rPr>
            </w:pPr>
            <w:r>
              <w:rPr>
                <w:b/>
                <w:sz w:val="20"/>
                <w:szCs w:val="20"/>
              </w:rPr>
              <w:t>Failure Modes</w:t>
            </w:r>
            <w:r w:rsidR="004401A1">
              <w:rPr>
                <w:b/>
                <w:sz w:val="20"/>
                <w:szCs w:val="20"/>
              </w:rPr>
              <w:t xml:space="preserve"> / Performance Limitations</w:t>
            </w:r>
          </w:p>
        </w:tc>
        <w:tc>
          <w:tcPr>
            <w:tcW w:w="1296" w:type="dxa"/>
            <w:shd w:val="clear" w:color="auto" w:fill="D9D9D9" w:themeFill="background1" w:themeFillShade="D9"/>
          </w:tcPr>
          <w:p w14:paraId="15B884AC" w14:textId="77777777" w:rsidR="00FD6AF0" w:rsidRPr="00831853" w:rsidRDefault="00FD6AF0" w:rsidP="007947B7">
            <w:pPr>
              <w:rPr>
                <w:b/>
                <w:sz w:val="20"/>
                <w:szCs w:val="20"/>
              </w:rPr>
            </w:pPr>
            <w:r>
              <w:rPr>
                <w:b/>
                <w:sz w:val="20"/>
                <w:szCs w:val="20"/>
              </w:rPr>
              <w:t>Risk Rating Before Mitigation</w:t>
            </w:r>
          </w:p>
        </w:tc>
        <w:tc>
          <w:tcPr>
            <w:tcW w:w="3696" w:type="dxa"/>
            <w:shd w:val="clear" w:color="auto" w:fill="D9D9D9" w:themeFill="background1" w:themeFillShade="D9"/>
          </w:tcPr>
          <w:p w14:paraId="62C68303" w14:textId="77777777" w:rsidR="00FD6AF0" w:rsidRPr="00831853" w:rsidRDefault="00FD6AF0" w:rsidP="007947B7">
            <w:pPr>
              <w:rPr>
                <w:b/>
                <w:sz w:val="20"/>
                <w:szCs w:val="20"/>
              </w:rPr>
            </w:pPr>
            <w:r w:rsidRPr="00831853">
              <w:rPr>
                <w:b/>
                <w:sz w:val="20"/>
                <w:szCs w:val="20"/>
              </w:rPr>
              <w:t>Risk Mitigation</w:t>
            </w:r>
          </w:p>
        </w:tc>
        <w:tc>
          <w:tcPr>
            <w:tcW w:w="1294" w:type="dxa"/>
            <w:shd w:val="clear" w:color="auto" w:fill="D9D9D9" w:themeFill="background1" w:themeFillShade="D9"/>
          </w:tcPr>
          <w:p w14:paraId="749D03B2" w14:textId="77777777" w:rsidR="00FD6AF0" w:rsidRPr="00831853" w:rsidRDefault="00FD6AF0" w:rsidP="007947B7">
            <w:pPr>
              <w:rPr>
                <w:b/>
                <w:sz w:val="20"/>
                <w:szCs w:val="20"/>
              </w:rPr>
            </w:pPr>
            <w:r>
              <w:rPr>
                <w:b/>
                <w:sz w:val="20"/>
                <w:szCs w:val="20"/>
              </w:rPr>
              <w:t>Risk Rating After Mitigation</w:t>
            </w:r>
          </w:p>
        </w:tc>
      </w:tr>
      <w:tr w:rsidR="00FD6AF0" w14:paraId="5570D2CE" w14:textId="77777777" w:rsidTr="005705D5">
        <w:tc>
          <w:tcPr>
            <w:tcW w:w="2014" w:type="dxa"/>
          </w:tcPr>
          <w:p w14:paraId="127B9A89" w14:textId="77777777" w:rsidR="00FD6AF0" w:rsidRPr="00831853" w:rsidRDefault="00FD6AF0" w:rsidP="008E5BE8">
            <w:pPr>
              <w:rPr>
                <w:b/>
                <w:sz w:val="20"/>
                <w:szCs w:val="20"/>
              </w:rPr>
            </w:pPr>
            <w:r w:rsidRPr="00831853">
              <w:rPr>
                <w:b/>
                <w:sz w:val="20"/>
                <w:szCs w:val="20"/>
              </w:rPr>
              <w:t>Coil Design</w:t>
            </w:r>
          </w:p>
        </w:tc>
        <w:tc>
          <w:tcPr>
            <w:tcW w:w="2307" w:type="dxa"/>
          </w:tcPr>
          <w:p w14:paraId="2AE434F7" w14:textId="77777777" w:rsidR="004401A1" w:rsidRPr="00A61668" w:rsidRDefault="00FD6AF0" w:rsidP="004401A1">
            <w:pPr>
              <w:rPr>
                <w:color w:val="FF0000"/>
                <w:sz w:val="20"/>
                <w:szCs w:val="20"/>
              </w:rPr>
            </w:pPr>
            <w:r w:rsidRPr="0047230A">
              <w:rPr>
                <w:color w:val="000000" w:themeColor="text1"/>
                <w:sz w:val="20"/>
                <w:szCs w:val="20"/>
              </w:rPr>
              <w:t>Conse</w:t>
            </w:r>
            <w:r w:rsidR="004401A1">
              <w:rPr>
                <w:color w:val="000000" w:themeColor="text1"/>
                <w:sz w:val="20"/>
                <w:szCs w:val="20"/>
              </w:rPr>
              <w:t>rvative electromagnetic design.</w:t>
            </w:r>
          </w:p>
          <w:p w14:paraId="0FD0AE3E" w14:textId="77777777" w:rsidR="00FD6AF0" w:rsidRPr="00A61668" w:rsidRDefault="00FD6AF0" w:rsidP="008E5BE8">
            <w:pPr>
              <w:rPr>
                <w:color w:val="FF0000"/>
                <w:sz w:val="20"/>
                <w:szCs w:val="20"/>
              </w:rPr>
            </w:pPr>
          </w:p>
        </w:tc>
        <w:tc>
          <w:tcPr>
            <w:tcW w:w="3131" w:type="dxa"/>
          </w:tcPr>
          <w:p w14:paraId="53B93113" w14:textId="77777777" w:rsidR="004401A1" w:rsidRDefault="004401A1" w:rsidP="004401A1">
            <w:pPr>
              <w:rPr>
                <w:sz w:val="20"/>
                <w:szCs w:val="20"/>
              </w:rPr>
            </w:pPr>
            <w:r w:rsidRPr="001B259D">
              <w:rPr>
                <w:sz w:val="20"/>
                <w:szCs w:val="20"/>
              </w:rPr>
              <w:t xml:space="preserve">Micro-cracking of VPI resin is likely </w:t>
            </w:r>
            <w:r>
              <w:rPr>
                <w:sz w:val="20"/>
                <w:szCs w:val="20"/>
              </w:rPr>
              <w:t xml:space="preserve">to have occurred after all these years of operation and thermal cycling, </w:t>
            </w:r>
            <w:r w:rsidRPr="001B259D">
              <w:rPr>
                <w:sz w:val="20"/>
                <w:szCs w:val="20"/>
              </w:rPr>
              <w:t xml:space="preserve">although this does not </w:t>
            </w:r>
            <w:r>
              <w:rPr>
                <w:sz w:val="20"/>
                <w:szCs w:val="20"/>
              </w:rPr>
              <w:t xml:space="preserve">yet </w:t>
            </w:r>
            <w:r w:rsidRPr="001B259D">
              <w:rPr>
                <w:sz w:val="20"/>
                <w:szCs w:val="20"/>
              </w:rPr>
              <w:t>seem to have had a detrimental effect on the overall performance of the coil.</w:t>
            </w:r>
          </w:p>
          <w:p w14:paraId="029C9AB8" w14:textId="77777777" w:rsidR="00FD6AF0" w:rsidRPr="0047230A" w:rsidRDefault="00FD6AF0" w:rsidP="004401A1">
            <w:pPr>
              <w:rPr>
                <w:color w:val="000000" w:themeColor="text1"/>
                <w:sz w:val="20"/>
                <w:szCs w:val="20"/>
              </w:rPr>
            </w:pPr>
          </w:p>
        </w:tc>
        <w:tc>
          <w:tcPr>
            <w:tcW w:w="1296" w:type="dxa"/>
          </w:tcPr>
          <w:p w14:paraId="4CE83F23" w14:textId="77777777" w:rsidR="00FD6AF0" w:rsidRPr="005705D5" w:rsidRDefault="00B45E94" w:rsidP="008E5BE8">
            <w:pPr>
              <w:rPr>
                <w:b/>
                <w:color w:val="000000" w:themeColor="text1"/>
                <w:sz w:val="20"/>
                <w:szCs w:val="20"/>
              </w:rPr>
            </w:pPr>
            <w:r w:rsidRPr="00D32CC8">
              <w:rPr>
                <w:b/>
                <w:color w:val="00B050"/>
                <w:sz w:val="20"/>
                <w:szCs w:val="20"/>
              </w:rPr>
              <w:t>LOW</w:t>
            </w:r>
          </w:p>
        </w:tc>
        <w:tc>
          <w:tcPr>
            <w:tcW w:w="3696" w:type="dxa"/>
          </w:tcPr>
          <w:p w14:paraId="04CB07B3" w14:textId="77777777" w:rsidR="00FD6AF0" w:rsidRDefault="004401A1" w:rsidP="008E5BE8">
            <w:pPr>
              <w:rPr>
                <w:color w:val="000000" w:themeColor="text1"/>
                <w:sz w:val="20"/>
                <w:szCs w:val="20"/>
              </w:rPr>
            </w:pPr>
            <w:r>
              <w:rPr>
                <w:color w:val="000000" w:themeColor="text1"/>
                <w:sz w:val="20"/>
                <w:szCs w:val="20"/>
              </w:rPr>
              <w:t>When magnet is not operating, keep coil at LN2 temperature.</w:t>
            </w:r>
          </w:p>
          <w:p w14:paraId="7BF30A4E" w14:textId="0D119A6A" w:rsidR="004401A1" w:rsidRPr="0047230A" w:rsidRDefault="004401A1" w:rsidP="008E5BE8">
            <w:pPr>
              <w:rPr>
                <w:color w:val="000000" w:themeColor="text1"/>
                <w:sz w:val="20"/>
                <w:szCs w:val="20"/>
              </w:rPr>
            </w:pPr>
            <w:r>
              <w:rPr>
                <w:sz w:val="20"/>
                <w:szCs w:val="20"/>
              </w:rPr>
              <w:t>Magnet has to be ramped to field no faster than 45 minutes to avoid ed</w:t>
            </w:r>
            <w:r w:rsidR="000D6F06">
              <w:rPr>
                <w:sz w:val="20"/>
                <w:szCs w:val="20"/>
              </w:rPr>
              <w:t xml:space="preserve">dy current heating and quenches – i.e. use 2.5 A/s </w:t>
            </w:r>
            <w:r w:rsidR="00801285">
              <w:rPr>
                <w:sz w:val="20"/>
                <w:szCs w:val="20"/>
              </w:rPr>
              <w:t xml:space="preserve">or lower </w:t>
            </w:r>
            <w:r w:rsidR="000D6F06">
              <w:rPr>
                <w:sz w:val="20"/>
                <w:szCs w:val="20"/>
              </w:rPr>
              <w:t xml:space="preserve">to 2000 A and then 1.5 A/s </w:t>
            </w:r>
            <w:r w:rsidR="00801285">
              <w:rPr>
                <w:sz w:val="20"/>
                <w:szCs w:val="20"/>
              </w:rPr>
              <w:t xml:space="preserve">or lower </w:t>
            </w:r>
            <w:r w:rsidR="000D6F06">
              <w:rPr>
                <w:sz w:val="20"/>
                <w:szCs w:val="20"/>
              </w:rPr>
              <w:t>to 4830 A.</w:t>
            </w:r>
          </w:p>
        </w:tc>
        <w:tc>
          <w:tcPr>
            <w:tcW w:w="1294" w:type="dxa"/>
          </w:tcPr>
          <w:p w14:paraId="35DF5FF4" w14:textId="77777777" w:rsidR="00FD6AF0" w:rsidRPr="005705D5" w:rsidRDefault="0007447D" w:rsidP="008E5BE8">
            <w:pPr>
              <w:rPr>
                <w:b/>
                <w:color w:val="FF0000"/>
                <w:sz w:val="20"/>
                <w:szCs w:val="20"/>
              </w:rPr>
            </w:pPr>
            <w:r w:rsidRPr="00D32CC8">
              <w:rPr>
                <w:b/>
                <w:color w:val="00B050"/>
                <w:sz w:val="20"/>
                <w:szCs w:val="20"/>
              </w:rPr>
              <w:t>LOW</w:t>
            </w:r>
          </w:p>
        </w:tc>
      </w:tr>
      <w:tr w:rsidR="00FD6AF0" w14:paraId="05B87951" w14:textId="77777777" w:rsidTr="005705D5">
        <w:tc>
          <w:tcPr>
            <w:tcW w:w="2014" w:type="dxa"/>
          </w:tcPr>
          <w:p w14:paraId="64540765" w14:textId="77777777" w:rsidR="00FD6AF0" w:rsidRPr="00831853" w:rsidRDefault="00FD6AF0" w:rsidP="008E5BE8">
            <w:pPr>
              <w:rPr>
                <w:b/>
                <w:sz w:val="20"/>
                <w:szCs w:val="20"/>
              </w:rPr>
            </w:pPr>
            <w:r w:rsidRPr="00831853">
              <w:rPr>
                <w:b/>
                <w:sz w:val="20"/>
                <w:szCs w:val="20"/>
              </w:rPr>
              <w:t>Coil Protection</w:t>
            </w:r>
          </w:p>
        </w:tc>
        <w:tc>
          <w:tcPr>
            <w:tcW w:w="2307" w:type="dxa"/>
          </w:tcPr>
          <w:p w14:paraId="06AC9060" w14:textId="77777777" w:rsidR="00FD6AF0" w:rsidRPr="00A61668" w:rsidRDefault="00FD6AF0" w:rsidP="008E5BE8">
            <w:pPr>
              <w:rPr>
                <w:color w:val="FF0000"/>
                <w:sz w:val="20"/>
                <w:szCs w:val="20"/>
              </w:rPr>
            </w:pPr>
            <w:r w:rsidRPr="0047230A">
              <w:rPr>
                <w:color w:val="000000" w:themeColor="text1"/>
                <w:sz w:val="20"/>
                <w:szCs w:val="20"/>
              </w:rPr>
              <w:t>Standard design utilizing external dump resistor. VT11 open circuit, VT10 suspect –</w:t>
            </w:r>
            <w:r>
              <w:rPr>
                <w:color w:val="000000" w:themeColor="text1"/>
                <w:sz w:val="20"/>
                <w:szCs w:val="20"/>
              </w:rPr>
              <w:t xml:space="preserve"> might affect quench detection and </w:t>
            </w:r>
            <w:r w:rsidRPr="0047230A">
              <w:rPr>
                <w:color w:val="000000" w:themeColor="text1"/>
                <w:sz w:val="20"/>
                <w:szCs w:val="20"/>
              </w:rPr>
              <w:t>protection</w:t>
            </w:r>
            <w:r>
              <w:rPr>
                <w:color w:val="000000" w:themeColor="text1"/>
                <w:sz w:val="20"/>
                <w:szCs w:val="20"/>
              </w:rPr>
              <w:t>. Temperature sensors on splices reading high possibly due to poor mounting.</w:t>
            </w:r>
          </w:p>
        </w:tc>
        <w:tc>
          <w:tcPr>
            <w:tcW w:w="3131" w:type="dxa"/>
          </w:tcPr>
          <w:p w14:paraId="252B6ED2" w14:textId="77777777" w:rsidR="00FD6AF0" w:rsidRDefault="00AE048A" w:rsidP="008E5BE8">
            <w:pPr>
              <w:rPr>
                <w:color w:val="000000" w:themeColor="text1"/>
                <w:sz w:val="20"/>
                <w:szCs w:val="20"/>
              </w:rPr>
            </w:pPr>
            <w:r>
              <w:rPr>
                <w:color w:val="000000" w:themeColor="text1"/>
                <w:sz w:val="20"/>
                <w:szCs w:val="20"/>
              </w:rPr>
              <w:t>Additional critical voltage taps (for quench detection and protection) could be lost. Temperature sensors in key areas – coils, splices and current leads could either be lost or mis-read.</w:t>
            </w:r>
          </w:p>
          <w:p w14:paraId="0E472DC2" w14:textId="77777777" w:rsidR="00AE048A" w:rsidRPr="0047230A" w:rsidRDefault="00AE048A" w:rsidP="008E5BE8">
            <w:pPr>
              <w:rPr>
                <w:color w:val="000000" w:themeColor="text1"/>
                <w:sz w:val="20"/>
                <w:szCs w:val="20"/>
              </w:rPr>
            </w:pPr>
            <w:r>
              <w:rPr>
                <w:color w:val="000000" w:themeColor="text1"/>
                <w:sz w:val="20"/>
                <w:szCs w:val="20"/>
              </w:rPr>
              <w:t>If the power supply, dump switch and dump resistor are original, they could fail.</w:t>
            </w:r>
          </w:p>
        </w:tc>
        <w:tc>
          <w:tcPr>
            <w:tcW w:w="1296" w:type="dxa"/>
          </w:tcPr>
          <w:p w14:paraId="5BB3192E" w14:textId="77777777" w:rsidR="00FD6AF0" w:rsidRPr="00D32CC8" w:rsidRDefault="0007447D" w:rsidP="008E5BE8">
            <w:pPr>
              <w:rPr>
                <w:b/>
                <w:color w:val="FF0000"/>
                <w:sz w:val="20"/>
                <w:szCs w:val="20"/>
              </w:rPr>
            </w:pPr>
            <w:r w:rsidRPr="00D32CC8">
              <w:rPr>
                <w:b/>
                <w:color w:val="FF0000"/>
                <w:sz w:val="20"/>
                <w:szCs w:val="20"/>
              </w:rPr>
              <w:t>HIGH</w:t>
            </w:r>
          </w:p>
          <w:p w14:paraId="00D9F246" w14:textId="77777777" w:rsidR="00FD6AF0" w:rsidRPr="005705D5" w:rsidRDefault="00FD6AF0" w:rsidP="008E5BE8">
            <w:pPr>
              <w:rPr>
                <w:b/>
                <w:color w:val="000000" w:themeColor="text1"/>
                <w:sz w:val="20"/>
                <w:szCs w:val="20"/>
              </w:rPr>
            </w:pPr>
          </w:p>
        </w:tc>
        <w:tc>
          <w:tcPr>
            <w:tcW w:w="3696" w:type="dxa"/>
          </w:tcPr>
          <w:p w14:paraId="25F184DD" w14:textId="7D992735" w:rsidR="0003557A" w:rsidRPr="0003557A" w:rsidRDefault="00FD6AF0" w:rsidP="0003557A">
            <w:pPr>
              <w:pStyle w:val="NormalWeb"/>
              <w:spacing w:before="0" w:beforeAutospacing="0" w:after="0" w:afterAutospacing="0"/>
              <w:rPr>
                <w:rFonts w:asciiTheme="minorHAnsi" w:hAnsiTheme="minorHAnsi" w:cstheme="minorHAnsi"/>
                <w:color w:val="201F1E"/>
                <w:sz w:val="20"/>
                <w:szCs w:val="20"/>
              </w:rPr>
            </w:pPr>
            <w:r w:rsidRPr="0003557A">
              <w:rPr>
                <w:rFonts w:asciiTheme="minorHAnsi" w:hAnsiTheme="minorHAnsi" w:cstheme="minorHAnsi"/>
                <w:sz w:val="20"/>
                <w:szCs w:val="20"/>
              </w:rPr>
              <w:t>Purchase new magnet power supply, dump switch and dump resistor.</w:t>
            </w:r>
            <w:r w:rsidR="0003557A" w:rsidRPr="0003557A">
              <w:rPr>
                <w:rFonts w:asciiTheme="minorHAnsi" w:hAnsiTheme="minorHAnsi" w:cstheme="minorHAnsi"/>
                <w:sz w:val="20"/>
                <w:szCs w:val="20"/>
              </w:rPr>
              <w:t xml:space="preserve"> BNL confirmed that </w:t>
            </w:r>
            <w:r w:rsidR="0003557A">
              <w:rPr>
                <w:rFonts w:asciiTheme="minorHAnsi" w:hAnsiTheme="minorHAnsi" w:cstheme="minorHAnsi"/>
                <w:sz w:val="20"/>
                <w:szCs w:val="20"/>
              </w:rPr>
              <w:t xml:space="preserve">they have </w:t>
            </w:r>
            <w:r w:rsidR="0003557A" w:rsidRPr="0003557A">
              <w:rPr>
                <w:rFonts w:asciiTheme="minorHAnsi" w:hAnsiTheme="minorHAnsi" w:cstheme="minorHAnsi"/>
                <w:color w:val="201F1E"/>
                <w:sz w:val="20"/>
                <w:szCs w:val="20"/>
              </w:rPr>
              <w:t>refurbish</w:t>
            </w:r>
            <w:r w:rsidR="0003557A">
              <w:rPr>
                <w:rFonts w:asciiTheme="minorHAnsi" w:hAnsiTheme="minorHAnsi" w:cstheme="minorHAnsi"/>
                <w:color w:val="201F1E"/>
                <w:sz w:val="20"/>
                <w:szCs w:val="20"/>
              </w:rPr>
              <w:t>ed</w:t>
            </w:r>
            <w:r w:rsidR="0003557A" w:rsidRPr="0003557A">
              <w:rPr>
                <w:rFonts w:asciiTheme="minorHAnsi" w:hAnsiTheme="minorHAnsi" w:cstheme="minorHAnsi"/>
                <w:color w:val="201F1E"/>
                <w:sz w:val="20"/>
                <w:szCs w:val="20"/>
              </w:rPr>
              <w:t xml:space="preserve"> the power supply (including the capacitors etc.) and the dump resistor (including the contactor</w:t>
            </w:r>
            <w:r w:rsidR="0003557A">
              <w:rPr>
                <w:rFonts w:asciiTheme="minorHAnsi" w:hAnsiTheme="minorHAnsi" w:cstheme="minorHAnsi"/>
                <w:color w:val="201F1E"/>
                <w:sz w:val="20"/>
                <w:szCs w:val="20"/>
              </w:rPr>
              <w:t xml:space="preserve"> </w:t>
            </w:r>
            <w:r w:rsidR="0003557A" w:rsidRPr="0003557A">
              <w:rPr>
                <w:rFonts w:asciiTheme="minorHAnsi" w:hAnsiTheme="minorHAnsi" w:cstheme="minorHAnsi"/>
                <w:color w:val="201F1E"/>
                <w:sz w:val="20"/>
                <w:szCs w:val="20"/>
              </w:rPr>
              <w:t xml:space="preserve">and </w:t>
            </w:r>
            <w:r w:rsidR="0003557A">
              <w:rPr>
                <w:rFonts w:asciiTheme="minorHAnsi" w:hAnsiTheme="minorHAnsi" w:cstheme="minorHAnsi"/>
                <w:color w:val="201F1E"/>
                <w:sz w:val="20"/>
                <w:szCs w:val="20"/>
              </w:rPr>
              <w:t>have added</w:t>
            </w:r>
            <w:r w:rsidR="0003557A" w:rsidRPr="0003557A">
              <w:rPr>
                <w:rFonts w:asciiTheme="minorHAnsi" w:hAnsiTheme="minorHAnsi" w:cstheme="minorHAnsi"/>
                <w:color w:val="201F1E"/>
                <w:sz w:val="20"/>
                <w:szCs w:val="20"/>
              </w:rPr>
              <w:t xml:space="preserve"> a snubber circuit) before the high-field</w:t>
            </w:r>
            <w:r w:rsidR="0003557A">
              <w:rPr>
                <w:rFonts w:cstheme="minorHAnsi"/>
                <w:color w:val="201F1E"/>
                <w:sz w:val="20"/>
                <w:szCs w:val="20"/>
              </w:rPr>
              <w:t xml:space="preserve"> test.</w:t>
            </w:r>
          </w:p>
          <w:p w14:paraId="443024DF" w14:textId="39445EFB" w:rsidR="00FD6AF0" w:rsidRPr="00A1214E" w:rsidRDefault="00FD6AF0" w:rsidP="008E5BE8">
            <w:pPr>
              <w:rPr>
                <w:sz w:val="20"/>
                <w:szCs w:val="20"/>
              </w:rPr>
            </w:pPr>
          </w:p>
          <w:p w14:paraId="060356C2" w14:textId="77777777" w:rsidR="00FD6AF0" w:rsidRPr="00A1214E" w:rsidRDefault="00FD6AF0" w:rsidP="008E5BE8">
            <w:pPr>
              <w:rPr>
                <w:sz w:val="20"/>
                <w:szCs w:val="20"/>
              </w:rPr>
            </w:pPr>
            <w:r w:rsidRPr="00A1214E">
              <w:rPr>
                <w:sz w:val="20"/>
                <w:szCs w:val="20"/>
              </w:rPr>
              <w:lastRenderedPageBreak/>
              <w:t>Add new redundant VTs</w:t>
            </w:r>
            <w:r w:rsidR="00AE048A">
              <w:rPr>
                <w:sz w:val="20"/>
                <w:szCs w:val="20"/>
              </w:rPr>
              <w:t xml:space="preserve"> and new temperature sensors or remount existing sensors</w:t>
            </w:r>
            <w:r>
              <w:rPr>
                <w:sz w:val="20"/>
                <w:szCs w:val="20"/>
              </w:rPr>
              <w:t xml:space="preserve"> – </w:t>
            </w:r>
            <w:r w:rsidRPr="006B5FCD">
              <w:rPr>
                <w:b/>
                <w:sz w:val="20"/>
                <w:szCs w:val="20"/>
              </w:rPr>
              <w:t>requires disassembly of magnet.</w:t>
            </w:r>
          </w:p>
        </w:tc>
        <w:tc>
          <w:tcPr>
            <w:tcW w:w="1294" w:type="dxa"/>
          </w:tcPr>
          <w:p w14:paraId="492403F4" w14:textId="77777777" w:rsidR="00FD6AF0" w:rsidRPr="005705D5" w:rsidRDefault="003F1A11" w:rsidP="008E5BE8">
            <w:pPr>
              <w:rPr>
                <w:b/>
                <w:color w:val="FF0000"/>
                <w:sz w:val="20"/>
                <w:szCs w:val="20"/>
              </w:rPr>
            </w:pPr>
            <w:r w:rsidRPr="00D32CC8">
              <w:rPr>
                <w:b/>
                <w:color w:val="FFC000"/>
                <w:sz w:val="20"/>
                <w:szCs w:val="20"/>
              </w:rPr>
              <w:lastRenderedPageBreak/>
              <w:t xml:space="preserve">MODERATE </w:t>
            </w:r>
            <w:r w:rsidRPr="005705D5">
              <w:rPr>
                <w:b/>
                <w:color w:val="000000" w:themeColor="text1"/>
                <w:sz w:val="20"/>
                <w:szCs w:val="20"/>
              </w:rPr>
              <w:t xml:space="preserve">(risk could be incurred as soldering new VTs to magnet conductor can be troublesome </w:t>
            </w:r>
            <w:r w:rsidRPr="005705D5">
              <w:rPr>
                <w:b/>
                <w:color w:val="000000" w:themeColor="text1"/>
                <w:sz w:val="20"/>
                <w:szCs w:val="20"/>
              </w:rPr>
              <w:lastRenderedPageBreak/>
              <w:t>and might cause damage to the conductor and insulation)</w:t>
            </w:r>
          </w:p>
        </w:tc>
      </w:tr>
      <w:tr w:rsidR="00FD6AF0" w14:paraId="3D8922D1" w14:textId="77777777" w:rsidTr="005705D5">
        <w:tc>
          <w:tcPr>
            <w:tcW w:w="2014" w:type="dxa"/>
          </w:tcPr>
          <w:p w14:paraId="1112CB75" w14:textId="77777777" w:rsidR="00FD6AF0" w:rsidRPr="00831853" w:rsidRDefault="00FD6AF0" w:rsidP="008E5BE8">
            <w:pPr>
              <w:rPr>
                <w:b/>
                <w:sz w:val="20"/>
                <w:szCs w:val="20"/>
              </w:rPr>
            </w:pPr>
            <w:r>
              <w:rPr>
                <w:b/>
                <w:sz w:val="20"/>
                <w:szCs w:val="20"/>
              </w:rPr>
              <w:lastRenderedPageBreak/>
              <w:t>Internal Mechanical Support System</w:t>
            </w:r>
          </w:p>
        </w:tc>
        <w:tc>
          <w:tcPr>
            <w:tcW w:w="2307" w:type="dxa"/>
          </w:tcPr>
          <w:p w14:paraId="1913EF5E" w14:textId="77777777" w:rsidR="00FD6AF0" w:rsidRPr="00A61668" w:rsidRDefault="00FD6AF0" w:rsidP="008E5BE8">
            <w:pPr>
              <w:rPr>
                <w:color w:val="FF0000"/>
                <w:sz w:val="20"/>
                <w:szCs w:val="20"/>
              </w:rPr>
            </w:pPr>
            <w:r w:rsidRPr="0047230A">
              <w:rPr>
                <w:color w:val="000000" w:themeColor="text1"/>
                <w:sz w:val="20"/>
                <w:szCs w:val="20"/>
              </w:rPr>
              <w:t xml:space="preserve">Five strain gauges are not working and one shows unusually high readings and is ignored during tests. </w:t>
            </w:r>
          </w:p>
        </w:tc>
        <w:tc>
          <w:tcPr>
            <w:tcW w:w="3131" w:type="dxa"/>
          </w:tcPr>
          <w:p w14:paraId="2CD2B4E7" w14:textId="77777777" w:rsidR="00FD6AF0" w:rsidRDefault="00D53082" w:rsidP="008E5BE8">
            <w:pPr>
              <w:rPr>
                <w:sz w:val="20"/>
                <w:szCs w:val="20"/>
              </w:rPr>
            </w:pPr>
            <w:r>
              <w:rPr>
                <w:sz w:val="20"/>
                <w:szCs w:val="20"/>
              </w:rPr>
              <w:t>If tie rods, disc springs have been overstressed, they could fail in the future although this is difficult to surmise as several gauges are not working and at least one is being ignored.</w:t>
            </w:r>
          </w:p>
          <w:p w14:paraId="2A72CDE6" w14:textId="77777777" w:rsidR="009F79B3" w:rsidRPr="00A06956" w:rsidRDefault="009F79B3" w:rsidP="008E5BE8">
            <w:pPr>
              <w:rPr>
                <w:sz w:val="20"/>
                <w:szCs w:val="20"/>
              </w:rPr>
            </w:pPr>
            <w:r>
              <w:rPr>
                <w:sz w:val="20"/>
                <w:szCs w:val="20"/>
              </w:rPr>
              <w:t>There could have been some overstressing of components during the transport from SLAC to BNL although there are no outward signs of this at present.</w:t>
            </w:r>
          </w:p>
        </w:tc>
        <w:tc>
          <w:tcPr>
            <w:tcW w:w="1296" w:type="dxa"/>
          </w:tcPr>
          <w:p w14:paraId="1151AB14" w14:textId="77777777" w:rsidR="00FD6AF0" w:rsidRPr="005705D5" w:rsidRDefault="00B45E94" w:rsidP="008E5BE8">
            <w:pPr>
              <w:rPr>
                <w:b/>
                <w:sz w:val="20"/>
                <w:szCs w:val="20"/>
              </w:rPr>
            </w:pPr>
            <w:r w:rsidRPr="00D32CC8">
              <w:rPr>
                <w:b/>
                <w:color w:val="FFC000"/>
                <w:sz w:val="20"/>
                <w:szCs w:val="20"/>
              </w:rPr>
              <w:t>MODERATE</w:t>
            </w:r>
          </w:p>
        </w:tc>
        <w:tc>
          <w:tcPr>
            <w:tcW w:w="3696" w:type="dxa"/>
          </w:tcPr>
          <w:p w14:paraId="051CCC6D" w14:textId="77777777" w:rsidR="00FD6AF0" w:rsidRPr="00A06956" w:rsidRDefault="00D53082" w:rsidP="008E5BE8">
            <w:pPr>
              <w:rPr>
                <w:sz w:val="20"/>
                <w:szCs w:val="20"/>
              </w:rPr>
            </w:pPr>
            <w:r>
              <w:rPr>
                <w:sz w:val="20"/>
                <w:szCs w:val="20"/>
              </w:rPr>
              <w:t>Fit new strain gauges</w:t>
            </w:r>
            <w:r w:rsidR="002C5997">
              <w:rPr>
                <w:sz w:val="20"/>
                <w:szCs w:val="20"/>
              </w:rPr>
              <w:t xml:space="preserve"> – properly mounted and temperature compensated</w:t>
            </w:r>
            <w:r w:rsidR="006B5FCD">
              <w:rPr>
                <w:sz w:val="20"/>
                <w:szCs w:val="20"/>
              </w:rPr>
              <w:t xml:space="preserve"> - </w:t>
            </w:r>
            <w:r w:rsidR="006B5FCD" w:rsidRPr="006B5FCD">
              <w:rPr>
                <w:b/>
                <w:sz w:val="20"/>
                <w:szCs w:val="20"/>
              </w:rPr>
              <w:t>requires disassembly of magnet.</w:t>
            </w:r>
          </w:p>
        </w:tc>
        <w:tc>
          <w:tcPr>
            <w:tcW w:w="1294" w:type="dxa"/>
          </w:tcPr>
          <w:p w14:paraId="6D784368" w14:textId="77777777" w:rsidR="00FD6AF0" w:rsidRDefault="00801285" w:rsidP="00801285">
            <w:pPr>
              <w:rPr>
                <w:b/>
                <w:color w:val="FFC000"/>
                <w:sz w:val="20"/>
                <w:szCs w:val="20"/>
              </w:rPr>
            </w:pPr>
            <w:r w:rsidRPr="00D32CC8">
              <w:rPr>
                <w:b/>
                <w:color w:val="FFC000"/>
                <w:sz w:val="20"/>
                <w:szCs w:val="20"/>
              </w:rPr>
              <w:t>MODERATE</w:t>
            </w:r>
          </w:p>
          <w:p w14:paraId="3CDB20E1" w14:textId="5D599B6F" w:rsidR="00801285" w:rsidRPr="005705D5" w:rsidRDefault="00801285" w:rsidP="00801285">
            <w:pPr>
              <w:rPr>
                <w:b/>
                <w:color w:val="FF0000"/>
                <w:sz w:val="20"/>
                <w:szCs w:val="20"/>
              </w:rPr>
            </w:pPr>
            <w:r w:rsidRPr="005705D5">
              <w:rPr>
                <w:b/>
                <w:color w:val="000000" w:themeColor="text1"/>
                <w:sz w:val="20"/>
                <w:szCs w:val="20"/>
              </w:rPr>
              <w:t>(</w:t>
            </w:r>
            <w:r>
              <w:rPr>
                <w:b/>
                <w:color w:val="000000" w:themeColor="text1"/>
                <w:sz w:val="20"/>
                <w:szCs w:val="20"/>
              </w:rPr>
              <w:t xml:space="preserve">remains as moderate as </w:t>
            </w:r>
            <w:r w:rsidR="0060398E">
              <w:rPr>
                <w:b/>
                <w:color w:val="000000" w:themeColor="text1"/>
                <w:sz w:val="20"/>
                <w:szCs w:val="20"/>
              </w:rPr>
              <w:t>the magnet requires disassembly which could lead to more rework)</w:t>
            </w:r>
          </w:p>
        </w:tc>
      </w:tr>
      <w:tr w:rsidR="00FD6AF0" w14:paraId="560C23E7" w14:textId="77777777" w:rsidTr="005705D5">
        <w:tc>
          <w:tcPr>
            <w:tcW w:w="2014" w:type="dxa"/>
          </w:tcPr>
          <w:p w14:paraId="510985EA" w14:textId="77777777" w:rsidR="00FD6AF0" w:rsidRPr="00831853" w:rsidRDefault="00FD6AF0" w:rsidP="008E5BE8">
            <w:pPr>
              <w:rPr>
                <w:b/>
                <w:sz w:val="20"/>
                <w:szCs w:val="20"/>
              </w:rPr>
            </w:pPr>
            <w:r w:rsidRPr="00831853">
              <w:rPr>
                <w:b/>
                <w:sz w:val="20"/>
                <w:szCs w:val="20"/>
              </w:rPr>
              <w:t>Current Leads</w:t>
            </w:r>
          </w:p>
        </w:tc>
        <w:tc>
          <w:tcPr>
            <w:tcW w:w="2307" w:type="dxa"/>
          </w:tcPr>
          <w:p w14:paraId="7563419D" w14:textId="77777777" w:rsidR="00FD6AF0" w:rsidRPr="001B259D" w:rsidRDefault="00FD6AF0" w:rsidP="008E5BE8">
            <w:pPr>
              <w:rPr>
                <w:sz w:val="20"/>
                <w:szCs w:val="20"/>
              </w:rPr>
            </w:pPr>
            <w:r w:rsidRPr="001B259D">
              <w:rPr>
                <w:sz w:val="20"/>
                <w:szCs w:val="20"/>
              </w:rPr>
              <w:t xml:space="preserve">The leads seem to be functioning well and have had no issues associated with them. </w:t>
            </w:r>
            <w:r w:rsidR="00FB4140">
              <w:rPr>
                <w:sz w:val="20"/>
                <w:szCs w:val="20"/>
              </w:rPr>
              <w:t>There are plans to improve (increase) the gas flow cooling by operating the Helium circuit at a higher pressure.</w:t>
            </w:r>
          </w:p>
        </w:tc>
        <w:tc>
          <w:tcPr>
            <w:tcW w:w="3131" w:type="dxa"/>
          </w:tcPr>
          <w:p w14:paraId="7BD91B8B" w14:textId="77777777" w:rsidR="00FD6AF0" w:rsidRDefault="00FB4140" w:rsidP="00FB4140">
            <w:pPr>
              <w:rPr>
                <w:sz w:val="20"/>
                <w:szCs w:val="20"/>
              </w:rPr>
            </w:pPr>
            <w:r>
              <w:rPr>
                <w:sz w:val="20"/>
                <w:szCs w:val="20"/>
              </w:rPr>
              <w:t>Operating the helium circuit at a higher pressure (1.45 bar) will cause the magnet to operate at a higher temperature (approx. 4.65 K which means an enthalpy decrease of only 2.5%</w:t>
            </w:r>
            <w:r w:rsidR="009E6DDF">
              <w:rPr>
                <w:sz w:val="20"/>
                <w:szCs w:val="20"/>
              </w:rPr>
              <w:t xml:space="preserve"> which should be OK as confirmed by their technical committee magnet expert</w:t>
            </w:r>
            <w:r w:rsidR="000A4890">
              <w:rPr>
                <w:sz w:val="20"/>
                <w:szCs w:val="20"/>
              </w:rPr>
              <w:t xml:space="preserve"> [10]</w:t>
            </w:r>
            <w:r w:rsidR="009E6DDF">
              <w:rPr>
                <w:sz w:val="20"/>
                <w:szCs w:val="20"/>
              </w:rPr>
              <w:t>.</w:t>
            </w:r>
          </w:p>
          <w:p w14:paraId="530298E8" w14:textId="77777777" w:rsidR="00202715" w:rsidRPr="001B259D" w:rsidRDefault="00202715" w:rsidP="00202715">
            <w:pPr>
              <w:rPr>
                <w:sz w:val="20"/>
                <w:szCs w:val="20"/>
              </w:rPr>
            </w:pPr>
            <w:r>
              <w:rPr>
                <w:sz w:val="20"/>
                <w:szCs w:val="20"/>
              </w:rPr>
              <w:t>There could have been some overstressing of components (e.g. the current leads themselves or splice joints) during the transport from SLAC to BNL although there are no outward signs of this at present.</w:t>
            </w:r>
          </w:p>
        </w:tc>
        <w:tc>
          <w:tcPr>
            <w:tcW w:w="1296" w:type="dxa"/>
          </w:tcPr>
          <w:p w14:paraId="25B0EE66" w14:textId="77777777" w:rsidR="00FD6AF0" w:rsidRPr="005705D5" w:rsidRDefault="00FD6AF0" w:rsidP="008E5BE8">
            <w:pPr>
              <w:rPr>
                <w:b/>
                <w:sz w:val="20"/>
                <w:szCs w:val="20"/>
              </w:rPr>
            </w:pPr>
            <w:r w:rsidRPr="00D32CC8">
              <w:rPr>
                <w:b/>
                <w:color w:val="00B050"/>
                <w:sz w:val="20"/>
                <w:szCs w:val="20"/>
              </w:rPr>
              <w:t>L</w:t>
            </w:r>
            <w:r w:rsidR="00FB4140" w:rsidRPr="00D32CC8">
              <w:rPr>
                <w:b/>
                <w:color w:val="00B050"/>
                <w:sz w:val="20"/>
                <w:szCs w:val="20"/>
              </w:rPr>
              <w:t>OW</w:t>
            </w:r>
          </w:p>
        </w:tc>
        <w:tc>
          <w:tcPr>
            <w:tcW w:w="3696" w:type="dxa"/>
          </w:tcPr>
          <w:p w14:paraId="0FB68B09" w14:textId="77777777" w:rsidR="00FD6AF0" w:rsidRPr="001B259D" w:rsidRDefault="00FD6AF0" w:rsidP="008E5BE8">
            <w:pPr>
              <w:rPr>
                <w:sz w:val="20"/>
                <w:szCs w:val="20"/>
              </w:rPr>
            </w:pPr>
            <w:r w:rsidRPr="001B259D">
              <w:rPr>
                <w:sz w:val="20"/>
                <w:szCs w:val="20"/>
              </w:rPr>
              <w:t>Relocate current lead heaters and control temperature sensor to improve ice-management control. Increase helium gas flow.</w:t>
            </w:r>
          </w:p>
        </w:tc>
        <w:tc>
          <w:tcPr>
            <w:tcW w:w="1294" w:type="dxa"/>
          </w:tcPr>
          <w:p w14:paraId="690092C9" w14:textId="77777777" w:rsidR="00FD6AF0" w:rsidRPr="005705D5" w:rsidRDefault="00FB4140" w:rsidP="008E5BE8">
            <w:pPr>
              <w:rPr>
                <w:b/>
                <w:sz w:val="20"/>
                <w:szCs w:val="20"/>
              </w:rPr>
            </w:pPr>
            <w:r w:rsidRPr="00D32CC8">
              <w:rPr>
                <w:b/>
                <w:color w:val="00B050"/>
                <w:sz w:val="20"/>
                <w:szCs w:val="20"/>
              </w:rPr>
              <w:t>LOW</w:t>
            </w:r>
          </w:p>
        </w:tc>
      </w:tr>
      <w:tr w:rsidR="00FD6AF0" w14:paraId="59C597C1" w14:textId="77777777" w:rsidTr="005705D5">
        <w:tc>
          <w:tcPr>
            <w:tcW w:w="2014" w:type="dxa"/>
          </w:tcPr>
          <w:p w14:paraId="2ACA2A90" w14:textId="77777777" w:rsidR="00FD6AF0" w:rsidRPr="00831853" w:rsidRDefault="00FD6AF0" w:rsidP="008E5BE8">
            <w:pPr>
              <w:rPr>
                <w:b/>
                <w:sz w:val="20"/>
                <w:szCs w:val="20"/>
              </w:rPr>
            </w:pPr>
            <w:r>
              <w:rPr>
                <w:b/>
                <w:sz w:val="20"/>
                <w:szCs w:val="20"/>
              </w:rPr>
              <w:t xml:space="preserve">Internal </w:t>
            </w:r>
            <w:r w:rsidRPr="00831853">
              <w:rPr>
                <w:b/>
                <w:sz w:val="20"/>
                <w:szCs w:val="20"/>
              </w:rPr>
              <w:t>Cryogenic Cooling System</w:t>
            </w:r>
          </w:p>
        </w:tc>
        <w:tc>
          <w:tcPr>
            <w:tcW w:w="2307" w:type="dxa"/>
          </w:tcPr>
          <w:p w14:paraId="28CFA164" w14:textId="77777777" w:rsidR="00FD6AF0" w:rsidRPr="00AA696A" w:rsidRDefault="00FD6AF0" w:rsidP="008E5BE8">
            <w:pPr>
              <w:rPr>
                <w:sz w:val="20"/>
                <w:szCs w:val="20"/>
              </w:rPr>
            </w:pPr>
            <w:r w:rsidRPr="00AA696A">
              <w:rPr>
                <w:sz w:val="20"/>
                <w:szCs w:val="20"/>
              </w:rPr>
              <w:t>Potential hard touch between inner thermal shield and helium vessel (temp sen</w:t>
            </w:r>
            <w:r>
              <w:rPr>
                <w:sz w:val="20"/>
                <w:szCs w:val="20"/>
              </w:rPr>
              <w:t>s</w:t>
            </w:r>
            <w:r w:rsidRPr="00AA696A">
              <w:rPr>
                <w:sz w:val="20"/>
                <w:szCs w:val="20"/>
              </w:rPr>
              <w:t xml:space="preserve">or </w:t>
            </w:r>
            <w:r>
              <w:rPr>
                <w:sz w:val="20"/>
                <w:szCs w:val="20"/>
              </w:rPr>
              <w:t xml:space="preserve">on shield </w:t>
            </w:r>
            <w:r w:rsidRPr="00AA696A">
              <w:rPr>
                <w:sz w:val="20"/>
                <w:szCs w:val="20"/>
              </w:rPr>
              <w:t>reading 4.2 K)</w:t>
            </w:r>
            <w:r>
              <w:rPr>
                <w:sz w:val="20"/>
                <w:szCs w:val="20"/>
              </w:rPr>
              <w:t xml:space="preserve">. Internal </w:t>
            </w:r>
            <w:r>
              <w:rPr>
                <w:sz w:val="20"/>
                <w:szCs w:val="20"/>
              </w:rPr>
              <w:lastRenderedPageBreak/>
              <w:t>leak when cold</w:t>
            </w:r>
            <w:r w:rsidRPr="00A82847">
              <w:rPr>
                <w:sz w:val="20"/>
                <w:szCs w:val="20"/>
              </w:rPr>
              <w:t>: 10</w:t>
            </w:r>
            <w:r w:rsidRPr="00A82847">
              <w:rPr>
                <w:sz w:val="20"/>
                <w:szCs w:val="20"/>
                <w:vertAlign w:val="superscript"/>
              </w:rPr>
              <w:t>-6</w:t>
            </w:r>
            <w:r w:rsidRPr="00A82847">
              <w:rPr>
                <w:sz w:val="20"/>
                <w:szCs w:val="20"/>
              </w:rPr>
              <w:t xml:space="preserve"> to 10</w:t>
            </w:r>
            <w:r w:rsidRPr="00A82847">
              <w:rPr>
                <w:sz w:val="20"/>
                <w:szCs w:val="20"/>
                <w:vertAlign w:val="superscript"/>
              </w:rPr>
              <w:t>-7</w:t>
            </w:r>
            <w:r w:rsidR="00043C80">
              <w:rPr>
                <w:sz w:val="20"/>
                <w:szCs w:val="20"/>
              </w:rPr>
              <w:t xml:space="preserve"> torr-liters/sec level – presently being managed by pumping</w:t>
            </w:r>
          </w:p>
        </w:tc>
        <w:tc>
          <w:tcPr>
            <w:tcW w:w="3131" w:type="dxa"/>
          </w:tcPr>
          <w:p w14:paraId="406F5351" w14:textId="77777777" w:rsidR="00FD6AF0" w:rsidRDefault="00A82847" w:rsidP="008E5BE8">
            <w:pPr>
              <w:rPr>
                <w:sz w:val="20"/>
                <w:szCs w:val="20"/>
              </w:rPr>
            </w:pPr>
            <w:r>
              <w:rPr>
                <w:sz w:val="20"/>
                <w:szCs w:val="20"/>
              </w:rPr>
              <w:lastRenderedPageBreak/>
              <w:t xml:space="preserve">Additional thermal shorts occur increasing the heat load on the system. Existing leak gets worse or additional leaks open up. There is some indication that both Ansaldo </w:t>
            </w:r>
            <w:r>
              <w:rPr>
                <w:sz w:val="20"/>
                <w:szCs w:val="20"/>
              </w:rPr>
              <w:lastRenderedPageBreak/>
              <w:t>and SLAC struggled with making certain joints leak tight.</w:t>
            </w:r>
          </w:p>
          <w:p w14:paraId="09DC2A0A" w14:textId="77777777" w:rsidR="006844A2" w:rsidRPr="00A82847" w:rsidRDefault="006844A2" w:rsidP="008E5BE8">
            <w:pPr>
              <w:rPr>
                <w:sz w:val="20"/>
                <w:szCs w:val="20"/>
              </w:rPr>
            </w:pPr>
            <w:r>
              <w:rPr>
                <w:sz w:val="20"/>
                <w:szCs w:val="20"/>
              </w:rPr>
              <w:t>There could have been some overstressing of components (e.g. welds between cooling tubes and the coil support tube) during the transport from SLAC to BNL although there are no outward signs of this at present.</w:t>
            </w:r>
          </w:p>
        </w:tc>
        <w:tc>
          <w:tcPr>
            <w:tcW w:w="1296" w:type="dxa"/>
          </w:tcPr>
          <w:p w14:paraId="5E456C6A" w14:textId="77777777" w:rsidR="00FD6AF0" w:rsidRPr="00D32CC8" w:rsidRDefault="00B45E94" w:rsidP="008E5BE8">
            <w:pPr>
              <w:rPr>
                <w:b/>
                <w:color w:val="FFC000"/>
                <w:sz w:val="20"/>
                <w:szCs w:val="20"/>
              </w:rPr>
            </w:pPr>
            <w:r w:rsidRPr="00D32CC8">
              <w:rPr>
                <w:b/>
                <w:color w:val="FFC000"/>
                <w:sz w:val="20"/>
                <w:szCs w:val="20"/>
              </w:rPr>
              <w:lastRenderedPageBreak/>
              <w:t>MODERATE</w:t>
            </w:r>
          </w:p>
          <w:p w14:paraId="285D13D9" w14:textId="77777777" w:rsidR="00FD6AF0" w:rsidRPr="005705D5" w:rsidRDefault="00FD6AF0" w:rsidP="008E5BE8">
            <w:pPr>
              <w:rPr>
                <w:b/>
                <w:color w:val="FF0000"/>
                <w:sz w:val="20"/>
                <w:szCs w:val="20"/>
              </w:rPr>
            </w:pPr>
          </w:p>
        </w:tc>
        <w:tc>
          <w:tcPr>
            <w:tcW w:w="3696" w:type="dxa"/>
          </w:tcPr>
          <w:p w14:paraId="15CF308B" w14:textId="77777777" w:rsidR="00FD6AF0" w:rsidRPr="00A61668" w:rsidRDefault="00A82847" w:rsidP="008E5BE8">
            <w:pPr>
              <w:rPr>
                <w:color w:val="FF0000"/>
                <w:sz w:val="20"/>
                <w:szCs w:val="20"/>
              </w:rPr>
            </w:pPr>
            <w:r>
              <w:rPr>
                <w:sz w:val="20"/>
                <w:szCs w:val="20"/>
              </w:rPr>
              <w:t>Fix leaks, survey all pipe work to ensure all joints are leak tight and no damage has been sustained by the years of operation and</w:t>
            </w:r>
            <w:r w:rsidR="006B5FCD">
              <w:rPr>
                <w:sz w:val="20"/>
                <w:szCs w:val="20"/>
              </w:rPr>
              <w:t xml:space="preserve"> the transport from SLAC to BNL - </w:t>
            </w:r>
            <w:r w:rsidR="006B5FCD" w:rsidRPr="006B5FCD">
              <w:rPr>
                <w:b/>
                <w:sz w:val="20"/>
                <w:szCs w:val="20"/>
              </w:rPr>
              <w:t>requires disassembly of magnet.</w:t>
            </w:r>
          </w:p>
        </w:tc>
        <w:tc>
          <w:tcPr>
            <w:tcW w:w="1294" w:type="dxa"/>
          </w:tcPr>
          <w:p w14:paraId="57E72424" w14:textId="77777777" w:rsidR="00801285" w:rsidRPr="00D32CC8" w:rsidRDefault="00801285" w:rsidP="00801285">
            <w:pPr>
              <w:rPr>
                <w:b/>
                <w:color w:val="FFC000"/>
                <w:sz w:val="20"/>
                <w:szCs w:val="20"/>
              </w:rPr>
            </w:pPr>
            <w:r w:rsidRPr="00D32CC8">
              <w:rPr>
                <w:b/>
                <w:color w:val="FFC000"/>
                <w:sz w:val="20"/>
                <w:szCs w:val="20"/>
              </w:rPr>
              <w:t>MODERATE</w:t>
            </w:r>
          </w:p>
          <w:p w14:paraId="48860DA0" w14:textId="6C1CBB79" w:rsidR="00801285" w:rsidRPr="005705D5" w:rsidRDefault="0060398E" w:rsidP="00801285">
            <w:pPr>
              <w:rPr>
                <w:b/>
                <w:sz w:val="20"/>
                <w:szCs w:val="20"/>
              </w:rPr>
            </w:pPr>
            <w:r w:rsidRPr="005705D5">
              <w:rPr>
                <w:b/>
                <w:color w:val="000000" w:themeColor="text1"/>
                <w:sz w:val="20"/>
                <w:szCs w:val="20"/>
              </w:rPr>
              <w:t>(</w:t>
            </w:r>
            <w:r>
              <w:rPr>
                <w:b/>
                <w:color w:val="000000" w:themeColor="text1"/>
                <w:sz w:val="20"/>
                <w:szCs w:val="20"/>
              </w:rPr>
              <w:t xml:space="preserve">remains as moderate as the magnet requires </w:t>
            </w:r>
            <w:r>
              <w:rPr>
                <w:b/>
                <w:color w:val="000000" w:themeColor="text1"/>
                <w:sz w:val="20"/>
                <w:szCs w:val="20"/>
              </w:rPr>
              <w:lastRenderedPageBreak/>
              <w:t xml:space="preserve">disassembly which could lead to more rework </w:t>
            </w:r>
            <w:r w:rsidR="00801285">
              <w:rPr>
                <w:b/>
                <w:color w:val="000000" w:themeColor="text1"/>
                <w:sz w:val="20"/>
                <w:szCs w:val="20"/>
              </w:rPr>
              <w:t xml:space="preserve">and </w:t>
            </w:r>
            <w:r>
              <w:rPr>
                <w:b/>
                <w:color w:val="000000" w:themeColor="text1"/>
                <w:sz w:val="20"/>
                <w:szCs w:val="20"/>
              </w:rPr>
              <w:t xml:space="preserve">the </w:t>
            </w:r>
            <w:r w:rsidR="00801285">
              <w:rPr>
                <w:b/>
                <w:color w:val="000000" w:themeColor="text1"/>
                <w:sz w:val="20"/>
                <w:szCs w:val="20"/>
              </w:rPr>
              <w:t>leak may be difficult to locate)</w:t>
            </w:r>
          </w:p>
        </w:tc>
      </w:tr>
      <w:tr w:rsidR="00FD6AF0" w14:paraId="315916A7" w14:textId="77777777" w:rsidTr="005705D5">
        <w:tc>
          <w:tcPr>
            <w:tcW w:w="2014" w:type="dxa"/>
          </w:tcPr>
          <w:p w14:paraId="0C5B9EC8" w14:textId="77777777" w:rsidR="00FD6AF0" w:rsidRDefault="00FD6AF0" w:rsidP="008E5BE8">
            <w:pPr>
              <w:rPr>
                <w:b/>
                <w:sz w:val="20"/>
                <w:szCs w:val="20"/>
              </w:rPr>
            </w:pPr>
            <w:r>
              <w:rPr>
                <w:b/>
                <w:sz w:val="20"/>
                <w:szCs w:val="20"/>
              </w:rPr>
              <w:lastRenderedPageBreak/>
              <w:t>Distribution Valve Box</w:t>
            </w:r>
          </w:p>
        </w:tc>
        <w:tc>
          <w:tcPr>
            <w:tcW w:w="2307" w:type="dxa"/>
          </w:tcPr>
          <w:p w14:paraId="31E72610" w14:textId="7F7CE39E" w:rsidR="00FD6AF0" w:rsidRPr="00A06956" w:rsidRDefault="00FD6AF0" w:rsidP="008E5BE8">
            <w:pPr>
              <w:rPr>
                <w:sz w:val="20"/>
                <w:szCs w:val="20"/>
              </w:rPr>
            </w:pPr>
            <w:r w:rsidRPr="00A06956">
              <w:rPr>
                <w:sz w:val="20"/>
                <w:szCs w:val="20"/>
              </w:rPr>
              <w:t>If the internal leak (noted earlier) is in the valve box, then this could be fixed.</w:t>
            </w:r>
            <w:r w:rsidR="00420B24">
              <w:rPr>
                <w:sz w:val="20"/>
                <w:szCs w:val="20"/>
              </w:rPr>
              <w:t xml:space="preserve"> This leak has been confirmed by BNL to be within the valve box.</w:t>
            </w:r>
          </w:p>
        </w:tc>
        <w:tc>
          <w:tcPr>
            <w:tcW w:w="3131" w:type="dxa"/>
          </w:tcPr>
          <w:p w14:paraId="0BAC11A0" w14:textId="77777777" w:rsidR="00FD6AF0" w:rsidRDefault="009D7D8C" w:rsidP="008E5BE8">
            <w:pPr>
              <w:rPr>
                <w:sz w:val="20"/>
                <w:szCs w:val="20"/>
              </w:rPr>
            </w:pPr>
            <w:r>
              <w:rPr>
                <w:sz w:val="20"/>
                <w:szCs w:val="20"/>
              </w:rPr>
              <w:t>Leak could get worse or other leaks could open up.</w:t>
            </w:r>
          </w:p>
          <w:p w14:paraId="632CEA7C" w14:textId="77777777" w:rsidR="002E28F3" w:rsidRPr="00A06956" w:rsidRDefault="002E28F3" w:rsidP="002E28F3">
            <w:pPr>
              <w:rPr>
                <w:sz w:val="20"/>
                <w:szCs w:val="20"/>
              </w:rPr>
            </w:pPr>
            <w:r>
              <w:rPr>
                <w:sz w:val="20"/>
                <w:szCs w:val="20"/>
              </w:rPr>
              <w:t>There could have been some overstressing of components during the transport from SLAC to BNL although there are no outward signs of this at present.</w:t>
            </w:r>
          </w:p>
        </w:tc>
        <w:tc>
          <w:tcPr>
            <w:tcW w:w="1296" w:type="dxa"/>
          </w:tcPr>
          <w:p w14:paraId="4D2C7C33" w14:textId="65ACC253" w:rsidR="00FD6AF0" w:rsidRPr="005705D5" w:rsidRDefault="0060398E" w:rsidP="008E5BE8">
            <w:pPr>
              <w:rPr>
                <w:b/>
                <w:sz w:val="20"/>
                <w:szCs w:val="20"/>
              </w:rPr>
            </w:pPr>
            <w:r w:rsidRPr="00D32CC8">
              <w:rPr>
                <w:b/>
                <w:color w:val="FFC000"/>
                <w:sz w:val="20"/>
                <w:szCs w:val="20"/>
              </w:rPr>
              <w:t>MODERATE</w:t>
            </w:r>
          </w:p>
        </w:tc>
        <w:tc>
          <w:tcPr>
            <w:tcW w:w="3696" w:type="dxa"/>
          </w:tcPr>
          <w:p w14:paraId="3EA5929C" w14:textId="7425E67E" w:rsidR="00FD6AF0" w:rsidRPr="00A06956" w:rsidRDefault="006B5FCD" w:rsidP="008E5BE8">
            <w:pPr>
              <w:rPr>
                <w:sz w:val="20"/>
                <w:szCs w:val="20"/>
              </w:rPr>
            </w:pPr>
            <w:r>
              <w:rPr>
                <w:sz w:val="20"/>
                <w:szCs w:val="20"/>
              </w:rPr>
              <w:t xml:space="preserve">Fix </w:t>
            </w:r>
            <w:r w:rsidR="00600104">
              <w:rPr>
                <w:sz w:val="20"/>
                <w:szCs w:val="20"/>
              </w:rPr>
              <w:t xml:space="preserve">leak – </w:t>
            </w:r>
            <w:r w:rsidR="00600104" w:rsidRPr="003F4C46">
              <w:rPr>
                <w:b/>
                <w:sz w:val="20"/>
                <w:szCs w:val="20"/>
              </w:rPr>
              <w:t>requires disassembly of valve box</w:t>
            </w:r>
            <w:r w:rsidR="0060398E">
              <w:rPr>
                <w:b/>
                <w:sz w:val="20"/>
                <w:szCs w:val="20"/>
              </w:rPr>
              <w:t xml:space="preserve"> which should be easier</w:t>
            </w:r>
            <w:r w:rsidR="009436D8">
              <w:rPr>
                <w:b/>
                <w:sz w:val="20"/>
                <w:szCs w:val="20"/>
              </w:rPr>
              <w:t xml:space="preserve"> than disassembly of the magnet.</w:t>
            </w:r>
          </w:p>
        </w:tc>
        <w:tc>
          <w:tcPr>
            <w:tcW w:w="1294" w:type="dxa"/>
          </w:tcPr>
          <w:p w14:paraId="70F63B97" w14:textId="77777777" w:rsidR="00FD6AF0" w:rsidRPr="005705D5" w:rsidRDefault="00600104" w:rsidP="008E5BE8">
            <w:pPr>
              <w:rPr>
                <w:b/>
                <w:sz w:val="20"/>
                <w:szCs w:val="20"/>
              </w:rPr>
            </w:pPr>
            <w:r w:rsidRPr="00D32CC8">
              <w:rPr>
                <w:b/>
                <w:color w:val="00B050"/>
                <w:sz w:val="20"/>
                <w:szCs w:val="20"/>
              </w:rPr>
              <w:t>LOW</w:t>
            </w:r>
          </w:p>
        </w:tc>
      </w:tr>
      <w:tr w:rsidR="00FD6AF0" w14:paraId="192E30E6" w14:textId="77777777" w:rsidTr="005705D5">
        <w:tc>
          <w:tcPr>
            <w:tcW w:w="2014" w:type="dxa"/>
          </w:tcPr>
          <w:p w14:paraId="41C6D5D1" w14:textId="77777777" w:rsidR="00FD6AF0" w:rsidRPr="00831853" w:rsidRDefault="00FD6AF0" w:rsidP="008E5BE8">
            <w:pPr>
              <w:rPr>
                <w:b/>
                <w:sz w:val="20"/>
                <w:szCs w:val="20"/>
              </w:rPr>
            </w:pPr>
            <w:r w:rsidRPr="00831853">
              <w:rPr>
                <w:b/>
                <w:sz w:val="20"/>
                <w:szCs w:val="20"/>
              </w:rPr>
              <w:t>Instrumentation</w:t>
            </w:r>
          </w:p>
        </w:tc>
        <w:tc>
          <w:tcPr>
            <w:tcW w:w="2307" w:type="dxa"/>
          </w:tcPr>
          <w:p w14:paraId="040581E7" w14:textId="77777777" w:rsidR="00FD6AF0" w:rsidRPr="00834075" w:rsidRDefault="00FD6AF0" w:rsidP="008E5BE8">
            <w:pPr>
              <w:rPr>
                <w:sz w:val="20"/>
                <w:szCs w:val="20"/>
              </w:rPr>
            </w:pPr>
            <w:r w:rsidRPr="00834075">
              <w:rPr>
                <w:sz w:val="20"/>
                <w:szCs w:val="20"/>
              </w:rPr>
              <w:t>Strain gauges not working, temperature sensors on splices reading high, critical voltage taps lost or suspect.</w:t>
            </w:r>
          </w:p>
        </w:tc>
        <w:tc>
          <w:tcPr>
            <w:tcW w:w="3131" w:type="dxa"/>
          </w:tcPr>
          <w:p w14:paraId="62553FA0" w14:textId="77777777" w:rsidR="00FD6AF0" w:rsidRPr="00834075" w:rsidRDefault="009D7D8C" w:rsidP="008E5BE8">
            <w:pPr>
              <w:rPr>
                <w:sz w:val="20"/>
                <w:szCs w:val="20"/>
              </w:rPr>
            </w:pPr>
            <w:r>
              <w:rPr>
                <w:sz w:val="20"/>
                <w:szCs w:val="20"/>
              </w:rPr>
              <w:t>Additional instrumentation could be lost or start mis-reading</w:t>
            </w:r>
          </w:p>
        </w:tc>
        <w:tc>
          <w:tcPr>
            <w:tcW w:w="1296" w:type="dxa"/>
          </w:tcPr>
          <w:p w14:paraId="7B76CC9D" w14:textId="77777777" w:rsidR="00FD6AF0" w:rsidRPr="005705D5" w:rsidRDefault="00B45E94" w:rsidP="008E5BE8">
            <w:pPr>
              <w:rPr>
                <w:b/>
                <w:sz w:val="20"/>
                <w:szCs w:val="20"/>
              </w:rPr>
            </w:pPr>
            <w:r w:rsidRPr="00D32CC8">
              <w:rPr>
                <w:b/>
                <w:color w:val="FFC000"/>
                <w:sz w:val="20"/>
                <w:szCs w:val="20"/>
              </w:rPr>
              <w:t>MODERATE</w:t>
            </w:r>
          </w:p>
        </w:tc>
        <w:tc>
          <w:tcPr>
            <w:tcW w:w="3696" w:type="dxa"/>
          </w:tcPr>
          <w:p w14:paraId="1794AE08" w14:textId="77777777" w:rsidR="00FD6AF0" w:rsidRPr="00834075" w:rsidRDefault="00B45E94" w:rsidP="008E5BE8">
            <w:pPr>
              <w:rPr>
                <w:sz w:val="20"/>
                <w:szCs w:val="20"/>
              </w:rPr>
            </w:pPr>
            <w:r>
              <w:rPr>
                <w:sz w:val="20"/>
                <w:szCs w:val="20"/>
              </w:rPr>
              <w:t xml:space="preserve">Fix instrumentation - </w:t>
            </w:r>
            <w:r w:rsidRPr="006B5FCD">
              <w:rPr>
                <w:b/>
                <w:sz w:val="20"/>
                <w:szCs w:val="20"/>
              </w:rPr>
              <w:t>requires disassembly of magnet.</w:t>
            </w:r>
          </w:p>
        </w:tc>
        <w:tc>
          <w:tcPr>
            <w:tcW w:w="1294" w:type="dxa"/>
          </w:tcPr>
          <w:p w14:paraId="72B0468E" w14:textId="77777777" w:rsidR="0060398E" w:rsidRPr="00D32CC8" w:rsidRDefault="0060398E" w:rsidP="0060398E">
            <w:pPr>
              <w:rPr>
                <w:b/>
                <w:color w:val="FFC000"/>
                <w:sz w:val="20"/>
                <w:szCs w:val="20"/>
              </w:rPr>
            </w:pPr>
            <w:r w:rsidRPr="00D32CC8">
              <w:rPr>
                <w:b/>
                <w:color w:val="FFC000"/>
                <w:sz w:val="20"/>
                <w:szCs w:val="20"/>
              </w:rPr>
              <w:t>MODERATE</w:t>
            </w:r>
          </w:p>
          <w:p w14:paraId="3DE51A49" w14:textId="2550FCC8" w:rsidR="0060398E" w:rsidRPr="005705D5" w:rsidRDefault="0060398E" w:rsidP="008E5BE8">
            <w:pPr>
              <w:rPr>
                <w:b/>
                <w:sz w:val="20"/>
                <w:szCs w:val="20"/>
              </w:rPr>
            </w:pPr>
            <w:r w:rsidRPr="005705D5">
              <w:rPr>
                <w:b/>
                <w:color w:val="000000" w:themeColor="text1"/>
                <w:sz w:val="20"/>
                <w:szCs w:val="20"/>
              </w:rPr>
              <w:t>(</w:t>
            </w:r>
            <w:r>
              <w:rPr>
                <w:b/>
                <w:color w:val="000000" w:themeColor="text1"/>
                <w:sz w:val="20"/>
                <w:szCs w:val="20"/>
              </w:rPr>
              <w:t>remains as moderate as the magnet requires disassembly which could lead to more rework)</w:t>
            </w:r>
          </w:p>
        </w:tc>
      </w:tr>
      <w:tr w:rsidR="00FD6AF0" w14:paraId="3CFD2BB8" w14:textId="77777777" w:rsidTr="005705D5">
        <w:tc>
          <w:tcPr>
            <w:tcW w:w="2014" w:type="dxa"/>
          </w:tcPr>
          <w:p w14:paraId="1C169AE2" w14:textId="77777777" w:rsidR="00FD6AF0" w:rsidRPr="004622E0" w:rsidRDefault="00FD6AF0" w:rsidP="008E5BE8">
            <w:pPr>
              <w:rPr>
                <w:b/>
                <w:sz w:val="20"/>
                <w:szCs w:val="20"/>
              </w:rPr>
            </w:pPr>
            <w:r w:rsidRPr="004622E0">
              <w:rPr>
                <w:b/>
                <w:sz w:val="20"/>
                <w:szCs w:val="20"/>
              </w:rPr>
              <w:t>Control System</w:t>
            </w:r>
          </w:p>
        </w:tc>
        <w:tc>
          <w:tcPr>
            <w:tcW w:w="2307" w:type="dxa"/>
          </w:tcPr>
          <w:p w14:paraId="2A4093D7" w14:textId="77777777" w:rsidR="00FD6AF0" w:rsidRPr="006B23CE" w:rsidRDefault="00FD6AF0" w:rsidP="008E5BE8">
            <w:pPr>
              <w:rPr>
                <w:sz w:val="20"/>
                <w:szCs w:val="20"/>
              </w:rPr>
            </w:pPr>
            <w:r w:rsidRPr="006B23CE">
              <w:rPr>
                <w:sz w:val="20"/>
                <w:szCs w:val="20"/>
              </w:rPr>
              <w:t>One recorded failure while at high current, PXIe data acquisition system may not be adequate</w:t>
            </w:r>
          </w:p>
        </w:tc>
        <w:tc>
          <w:tcPr>
            <w:tcW w:w="3131" w:type="dxa"/>
          </w:tcPr>
          <w:p w14:paraId="0A745A61" w14:textId="77777777" w:rsidR="00FD6AF0" w:rsidRPr="00834075" w:rsidRDefault="00302FB5" w:rsidP="008E5BE8">
            <w:pPr>
              <w:rPr>
                <w:sz w:val="20"/>
                <w:szCs w:val="20"/>
              </w:rPr>
            </w:pPr>
            <w:r>
              <w:rPr>
                <w:sz w:val="20"/>
                <w:szCs w:val="20"/>
              </w:rPr>
              <w:t>Additional failures during operation</w:t>
            </w:r>
          </w:p>
        </w:tc>
        <w:tc>
          <w:tcPr>
            <w:tcW w:w="1296" w:type="dxa"/>
          </w:tcPr>
          <w:p w14:paraId="2CBBE25A" w14:textId="77777777" w:rsidR="00FD6AF0" w:rsidRPr="005705D5" w:rsidRDefault="00B45E94" w:rsidP="008E5BE8">
            <w:pPr>
              <w:rPr>
                <w:b/>
                <w:sz w:val="20"/>
                <w:szCs w:val="20"/>
              </w:rPr>
            </w:pPr>
            <w:r w:rsidRPr="00D32CC8">
              <w:rPr>
                <w:b/>
                <w:color w:val="FFC000"/>
                <w:sz w:val="20"/>
                <w:szCs w:val="20"/>
              </w:rPr>
              <w:t>MODERATE</w:t>
            </w:r>
          </w:p>
        </w:tc>
        <w:tc>
          <w:tcPr>
            <w:tcW w:w="3696" w:type="dxa"/>
          </w:tcPr>
          <w:p w14:paraId="3EE7697E" w14:textId="77777777" w:rsidR="00FD6AF0" w:rsidRPr="006B23CE" w:rsidRDefault="00FD6AF0" w:rsidP="008E5BE8">
            <w:pPr>
              <w:rPr>
                <w:sz w:val="20"/>
                <w:szCs w:val="20"/>
              </w:rPr>
            </w:pPr>
            <w:r w:rsidRPr="006B23CE">
              <w:rPr>
                <w:sz w:val="20"/>
                <w:szCs w:val="20"/>
              </w:rPr>
              <w:t>Replace complete system</w:t>
            </w:r>
          </w:p>
        </w:tc>
        <w:tc>
          <w:tcPr>
            <w:tcW w:w="1294" w:type="dxa"/>
          </w:tcPr>
          <w:p w14:paraId="4EC6D599" w14:textId="77777777" w:rsidR="00FD6AF0" w:rsidRPr="005705D5" w:rsidRDefault="00302FB5" w:rsidP="008E5BE8">
            <w:pPr>
              <w:rPr>
                <w:b/>
                <w:sz w:val="20"/>
                <w:szCs w:val="20"/>
              </w:rPr>
            </w:pPr>
            <w:r w:rsidRPr="00D32CC8">
              <w:rPr>
                <w:b/>
                <w:color w:val="00B050"/>
                <w:sz w:val="20"/>
                <w:szCs w:val="20"/>
              </w:rPr>
              <w:t>LOW</w:t>
            </w:r>
          </w:p>
        </w:tc>
      </w:tr>
    </w:tbl>
    <w:p w14:paraId="57830337" w14:textId="77777777" w:rsidR="00494CD7" w:rsidRDefault="00494CD7">
      <w:pPr>
        <w:rPr>
          <w:b/>
          <w:u w:val="single"/>
        </w:rPr>
        <w:sectPr w:rsidR="00494CD7" w:rsidSect="00494CD7">
          <w:pgSz w:w="15840" w:h="12240" w:orient="landscape"/>
          <w:pgMar w:top="1440" w:right="1440" w:bottom="1440" w:left="1440" w:header="720" w:footer="720" w:gutter="0"/>
          <w:cols w:space="720"/>
          <w:docGrid w:linePitch="360"/>
        </w:sectPr>
      </w:pPr>
    </w:p>
    <w:p w14:paraId="581F38DC" w14:textId="77777777" w:rsidR="00A00E44" w:rsidRDefault="00A00E44">
      <w:pPr>
        <w:rPr>
          <w:b/>
          <w:u w:val="single"/>
        </w:rPr>
      </w:pPr>
    </w:p>
    <w:p w14:paraId="40D52EA2" w14:textId="77777777" w:rsidR="00055A27" w:rsidRPr="00A00E44" w:rsidRDefault="00100BF8" w:rsidP="00191888">
      <w:pPr>
        <w:pStyle w:val="Heading1"/>
      </w:pPr>
      <w:bookmarkStart w:id="1" w:name="_Toc52874873"/>
      <w:r w:rsidRPr="00A00E44">
        <w:t>Introduction</w:t>
      </w:r>
      <w:bookmarkEnd w:id="1"/>
    </w:p>
    <w:p w14:paraId="49AED47E" w14:textId="77777777" w:rsidR="001071E5" w:rsidRDefault="00100BF8">
      <w:r>
        <w:t xml:space="preserve">The existing BABAR solenoid, previously at SLAC </w:t>
      </w:r>
      <w:r w:rsidR="000F7639">
        <w:t xml:space="preserve">(BABAR experiment) </w:t>
      </w:r>
      <w:r>
        <w:t>and presently at BNL</w:t>
      </w:r>
      <w:r w:rsidR="000F7639">
        <w:t xml:space="preserve"> (</w:t>
      </w:r>
      <w:proofErr w:type="spellStart"/>
      <w:r w:rsidR="000F7639">
        <w:t>sPHENIX</w:t>
      </w:r>
      <w:proofErr w:type="spellEnd"/>
      <w:r w:rsidR="000F7639">
        <w:t xml:space="preserve"> experiment)</w:t>
      </w:r>
      <w:r w:rsidR="00A00E44">
        <w:t>,</w:t>
      </w:r>
      <w:r>
        <w:t xml:space="preserve"> is being considered for use as a detector solenoid for the EIC project. This document collates information from existing </w:t>
      </w:r>
      <w:r w:rsidR="00A00E44">
        <w:t xml:space="preserve">reports and presentations, </w:t>
      </w:r>
      <w:r>
        <w:t>and from discussion</w:t>
      </w:r>
      <w:r w:rsidR="00A00E44">
        <w:t>s</w:t>
      </w:r>
      <w:r>
        <w:t xml:space="preserve"> </w:t>
      </w:r>
      <w:r w:rsidR="00A00E44">
        <w:t>with</w:t>
      </w:r>
      <w:r>
        <w:t xml:space="preserve"> personnel involved in assembling and operating the BABAR magnet, in an effort to provide a balanced view on the </w:t>
      </w:r>
      <w:r w:rsidR="00A00E44">
        <w:t xml:space="preserve">engineering </w:t>
      </w:r>
      <w:r>
        <w:t xml:space="preserve">robustness and </w:t>
      </w:r>
      <w:r w:rsidR="00160414">
        <w:t>reliability</w:t>
      </w:r>
      <w:r>
        <w:t xml:space="preserve"> of </w:t>
      </w:r>
      <w:r w:rsidR="00A00E44">
        <w:t xml:space="preserve">this magnet </w:t>
      </w:r>
      <w:r w:rsidR="00160414">
        <w:t xml:space="preserve">for prolonged use </w:t>
      </w:r>
      <w:r w:rsidR="00A00E44">
        <w:t>as the EIC detector solenoid.</w:t>
      </w:r>
    </w:p>
    <w:p w14:paraId="4D6AC71B" w14:textId="514738DA" w:rsidR="00100BF8" w:rsidRPr="00100BF8" w:rsidRDefault="001071E5">
      <w:r>
        <w:t>It should be noted that by the time the EIC project starts, this magnet will be about 30 years old and will be required to perform for a further 20 years during the expected lifetime of the EIC project.</w:t>
      </w:r>
    </w:p>
    <w:p w14:paraId="146530E0" w14:textId="77777777" w:rsidR="006F7B92" w:rsidRPr="00A00E44" w:rsidRDefault="00BB5928" w:rsidP="00191888">
      <w:pPr>
        <w:pStyle w:val="Heading1"/>
      </w:pPr>
      <w:bookmarkStart w:id="2" w:name="_Toc52874874"/>
      <w:r w:rsidRPr="00A00E44">
        <w:t>Background Info</w:t>
      </w:r>
      <w:bookmarkEnd w:id="2"/>
    </w:p>
    <w:p w14:paraId="0910C198" w14:textId="77777777" w:rsidR="004B17AD" w:rsidRDefault="000F7639" w:rsidP="00AB629C">
      <w:r>
        <w:t>The magnet for the BABAR experiment at PEP-II at SLAC</w:t>
      </w:r>
      <w:r w:rsidR="004B17AD">
        <w:t>,</w:t>
      </w:r>
      <w:r>
        <w:t xml:space="preserve"> </w:t>
      </w:r>
      <w:r w:rsidR="00A03D77">
        <w:t xml:space="preserve">CA </w:t>
      </w:r>
      <w:r>
        <w:t xml:space="preserve">was manufactured by </w:t>
      </w:r>
      <w:r w:rsidR="004B17AD">
        <w:t>Ansaldo, Italy based on design criteria developed over a period of 15 years between about 1980 and 1997 for aluminum-stabilized this solenoids.</w:t>
      </w:r>
      <w:r w:rsidR="00A03D77">
        <w:t xml:space="preserve"> It was then transferred to BNL, NY for use in the </w:t>
      </w:r>
      <w:proofErr w:type="spellStart"/>
      <w:r w:rsidR="00A03D77">
        <w:t>sPHENIX</w:t>
      </w:r>
      <w:proofErr w:type="spellEnd"/>
      <w:r w:rsidR="00A03D77">
        <w:t xml:space="preserve"> experiment where it still resides today.</w:t>
      </w:r>
    </w:p>
    <w:p w14:paraId="62DF8AE1" w14:textId="77777777" w:rsidR="004B17AD" w:rsidRDefault="004B17AD" w:rsidP="00AB629C">
      <w:r>
        <w:t>A brief history of</w:t>
      </w:r>
      <w:r w:rsidR="00BE3FE5">
        <w:t xml:space="preserve"> the magnet is presented below:</w:t>
      </w:r>
    </w:p>
    <w:tbl>
      <w:tblPr>
        <w:tblStyle w:val="TableGrid"/>
        <w:tblW w:w="0" w:type="auto"/>
        <w:tblLook w:val="04A0" w:firstRow="1" w:lastRow="0" w:firstColumn="1" w:lastColumn="0" w:noHBand="0" w:noVBand="1"/>
      </w:tblPr>
      <w:tblGrid>
        <w:gridCol w:w="1005"/>
        <w:gridCol w:w="1141"/>
        <w:gridCol w:w="2828"/>
        <w:gridCol w:w="4376"/>
      </w:tblGrid>
      <w:tr w:rsidR="00576402" w14:paraId="0A6F6BCC" w14:textId="77777777" w:rsidTr="00073AC9">
        <w:tc>
          <w:tcPr>
            <w:tcW w:w="1008" w:type="dxa"/>
            <w:shd w:val="clear" w:color="auto" w:fill="D9D9D9" w:themeFill="background1" w:themeFillShade="D9"/>
          </w:tcPr>
          <w:p w14:paraId="34DFCF74" w14:textId="77777777" w:rsidR="00576402" w:rsidRPr="004B17AD" w:rsidRDefault="00576402" w:rsidP="00AB629C">
            <w:pPr>
              <w:rPr>
                <w:b/>
                <w:sz w:val="20"/>
              </w:rPr>
            </w:pPr>
          </w:p>
        </w:tc>
        <w:tc>
          <w:tcPr>
            <w:tcW w:w="1170" w:type="dxa"/>
            <w:shd w:val="clear" w:color="auto" w:fill="D9D9D9" w:themeFill="background1" w:themeFillShade="D9"/>
          </w:tcPr>
          <w:p w14:paraId="09265655" w14:textId="77777777" w:rsidR="00576402" w:rsidRPr="004B17AD" w:rsidRDefault="00576402" w:rsidP="00AB629C">
            <w:pPr>
              <w:rPr>
                <w:b/>
                <w:sz w:val="20"/>
              </w:rPr>
            </w:pPr>
            <w:r w:rsidRPr="004B17AD">
              <w:rPr>
                <w:b/>
                <w:sz w:val="20"/>
              </w:rPr>
              <w:t>Date</w:t>
            </w:r>
          </w:p>
        </w:tc>
        <w:tc>
          <w:tcPr>
            <w:tcW w:w="2880" w:type="dxa"/>
            <w:shd w:val="clear" w:color="auto" w:fill="D9D9D9" w:themeFill="background1" w:themeFillShade="D9"/>
          </w:tcPr>
          <w:p w14:paraId="1ECAAF68" w14:textId="77777777" w:rsidR="00576402" w:rsidRPr="004B17AD" w:rsidRDefault="00576402" w:rsidP="00AB629C">
            <w:pPr>
              <w:rPr>
                <w:b/>
                <w:sz w:val="20"/>
              </w:rPr>
            </w:pPr>
            <w:r w:rsidRPr="004B17AD">
              <w:rPr>
                <w:b/>
                <w:sz w:val="20"/>
              </w:rPr>
              <w:t>Operation</w:t>
            </w:r>
          </w:p>
        </w:tc>
        <w:tc>
          <w:tcPr>
            <w:tcW w:w="4518" w:type="dxa"/>
            <w:shd w:val="clear" w:color="auto" w:fill="D9D9D9" w:themeFill="background1" w:themeFillShade="D9"/>
          </w:tcPr>
          <w:p w14:paraId="60B7E8EB" w14:textId="77777777" w:rsidR="00576402" w:rsidRPr="004B17AD" w:rsidRDefault="00576402" w:rsidP="00AB629C">
            <w:pPr>
              <w:rPr>
                <w:b/>
                <w:sz w:val="20"/>
              </w:rPr>
            </w:pPr>
            <w:r w:rsidRPr="004B17AD">
              <w:rPr>
                <w:b/>
                <w:sz w:val="20"/>
              </w:rPr>
              <w:t>Comments</w:t>
            </w:r>
          </w:p>
        </w:tc>
      </w:tr>
      <w:tr w:rsidR="00576402" w14:paraId="36006EB0" w14:textId="77777777" w:rsidTr="00073AC9">
        <w:tc>
          <w:tcPr>
            <w:tcW w:w="1008" w:type="dxa"/>
          </w:tcPr>
          <w:p w14:paraId="6F871E37" w14:textId="77777777" w:rsidR="00576402" w:rsidRPr="00116F4A" w:rsidRDefault="00576402" w:rsidP="00576402">
            <w:pPr>
              <w:jc w:val="center"/>
              <w:rPr>
                <w:b/>
                <w:sz w:val="18"/>
              </w:rPr>
            </w:pPr>
            <w:r w:rsidRPr="00116F4A">
              <w:rPr>
                <w:b/>
                <w:sz w:val="18"/>
              </w:rPr>
              <w:t>ANSALDO</w:t>
            </w:r>
          </w:p>
        </w:tc>
        <w:tc>
          <w:tcPr>
            <w:tcW w:w="1170" w:type="dxa"/>
          </w:tcPr>
          <w:p w14:paraId="2D9F0B28" w14:textId="77777777" w:rsidR="00576402" w:rsidRPr="00386F08" w:rsidRDefault="00576402" w:rsidP="00AB629C">
            <w:pPr>
              <w:rPr>
                <w:sz w:val="18"/>
              </w:rPr>
            </w:pPr>
            <w:r w:rsidRPr="00386F08">
              <w:rPr>
                <w:sz w:val="18"/>
              </w:rPr>
              <w:t>Nov 1997</w:t>
            </w:r>
          </w:p>
        </w:tc>
        <w:tc>
          <w:tcPr>
            <w:tcW w:w="2880" w:type="dxa"/>
          </w:tcPr>
          <w:p w14:paraId="497BDC04" w14:textId="77777777" w:rsidR="00576402" w:rsidRPr="00386F08" w:rsidRDefault="00576402" w:rsidP="00AB629C">
            <w:pPr>
              <w:rPr>
                <w:sz w:val="18"/>
              </w:rPr>
            </w:pPr>
            <w:r w:rsidRPr="00386F08">
              <w:rPr>
                <w:sz w:val="18"/>
              </w:rPr>
              <w:t>Factory Acceptance Testing at Ansaldo, Italy</w:t>
            </w:r>
          </w:p>
        </w:tc>
        <w:tc>
          <w:tcPr>
            <w:tcW w:w="4518" w:type="dxa"/>
          </w:tcPr>
          <w:p w14:paraId="2FB4612B" w14:textId="77777777" w:rsidR="00576402" w:rsidRPr="00386F08" w:rsidRDefault="00576402" w:rsidP="00AB629C">
            <w:pPr>
              <w:rPr>
                <w:sz w:val="18"/>
              </w:rPr>
            </w:pPr>
          </w:p>
        </w:tc>
      </w:tr>
      <w:tr w:rsidR="00116F4A" w14:paraId="2CDB0A6F" w14:textId="77777777" w:rsidTr="00073AC9">
        <w:tc>
          <w:tcPr>
            <w:tcW w:w="1008" w:type="dxa"/>
            <w:vMerge w:val="restart"/>
            <w:vAlign w:val="center"/>
          </w:tcPr>
          <w:p w14:paraId="49A31507" w14:textId="77777777" w:rsidR="00116F4A" w:rsidRPr="00116F4A" w:rsidRDefault="00116F4A" w:rsidP="00576402">
            <w:pPr>
              <w:jc w:val="center"/>
              <w:rPr>
                <w:b/>
                <w:sz w:val="18"/>
              </w:rPr>
            </w:pPr>
            <w:r w:rsidRPr="00116F4A">
              <w:rPr>
                <w:b/>
                <w:sz w:val="18"/>
              </w:rPr>
              <w:t>SLAC</w:t>
            </w:r>
          </w:p>
        </w:tc>
        <w:tc>
          <w:tcPr>
            <w:tcW w:w="1170" w:type="dxa"/>
          </w:tcPr>
          <w:p w14:paraId="106A8523" w14:textId="77777777" w:rsidR="00116F4A" w:rsidRPr="00386F08" w:rsidRDefault="00116F4A" w:rsidP="00AB629C">
            <w:pPr>
              <w:rPr>
                <w:sz w:val="18"/>
              </w:rPr>
            </w:pPr>
            <w:r>
              <w:rPr>
                <w:sz w:val="18"/>
              </w:rPr>
              <w:t>Mar</w:t>
            </w:r>
            <w:r w:rsidRPr="00386F08">
              <w:rPr>
                <w:sz w:val="18"/>
              </w:rPr>
              <w:t xml:space="preserve"> 1998</w:t>
            </w:r>
          </w:p>
        </w:tc>
        <w:tc>
          <w:tcPr>
            <w:tcW w:w="2880" w:type="dxa"/>
          </w:tcPr>
          <w:p w14:paraId="61825027" w14:textId="77777777" w:rsidR="00116F4A" w:rsidRPr="00386F08" w:rsidRDefault="00116F4A" w:rsidP="00AB629C">
            <w:pPr>
              <w:rPr>
                <w:sz w:val="18"/>
              </w:rPr>
            </w:pPr>
            <w:r w:rsidRPr="00386F08">
              <w:rPr>
                <w:sz w:val="18"/>
              </w:rPr>
              <w:t>Final commissioning at SLAC, California, USA</w:t>
            </w:r>
          </w:p>
        </w:tc>
        <w:tc>
          <w:tcPr>
            <w:tcW w:w="4518" w:type="dxa"/>
          </w:tcPr>
          <w:p w14:paraId="5F49CA19" w14:textId="77777777" w:rsidR="00116F4A" w:rsidRPr="00C545AE" w:rsidRDefault="00116F4A" w:rsidP="00C545AE">
            <w:pPr>
              <w:pStyle w:val="List3"/>
              <w:ind w:left="0" w:firstLine="0"/>
              <w:jc w:val="both"/>
              <w:rPr>
                <w:rFonts w:asciiTheme="minorHAnsi" w:hAnsiTheme="minorHAnsi" w:cstheme="minorHAnsi"/>
                <w:color w:val="000000"/>
                <w:sz w:val="18"/>
                <w:szCs w:val="18"/>
              </w:rPr>
            </w:pPr>
            <w:r w:rsidRPr="00C545AE">
              <w:rPr>
                <w:rFonts w:asciiTheme="minorHAnsi" w:hAnsiTheme="minorHAnsi" w:cstheme="minorHAnsi"/>
                <w:color w:val="000000"/>
                <w:sz w:val="18"/>
                <w:szCs w:val="18"/>
              </w:rPr>
              <w:t xml:space="preserve">The coil current was incrementally increased to a 4605 A. The central field measured with an Hall probe was 1.503 T. The operating current for 1.50 T was then determined to </w:t>
            </w:r>
            <w:r w:rsidR="00EA4E04" w:rsidRPr="00C545AE">
              <w:rPr>
                <w:rFonts w:asciiTheme="minorHAnsi" w:hAnsiTheme="minorHAnsi" w:cstheme="minorHAnsi"/>
                <w:color w:val="000000"/>
                <w:sz w:val="18"/>
                <w:szCs w:val="18"/>
              </w:rPr>
              <w:t>be 4596</w:t>
            </w:r>
            <w:r w:rsidRPr="00C545AE">
              <w:rPr>
                <w:rFonts w:asciiTheme="minorHAnsi" w:hAnsiTheme="minorHAnsi" w:cstheme="minorHAnsi"/>
                <w:color w:val="000000"/>
                <w:sz w:val="18"/>
                <w:szCs w:val="18"/>
              </w:rPr>
              <w:t xml:space="preserve"> A and the design current (1.05 times the nominal current) was determined to be 4825 A.</w:t>
            </w:r>
            <w:r>
              <w:rPr>
                <w:rFonts w:asciiTheme="minorHAnsi" w:hAnsiTheme="minorHAnsi" w:cstheme="minorHAnsi"/>
                <w:color w:val="000000"/>
                <w:sz w:val="18"/>
                <w:szCs w:val="18"/>
              </w:rPr>
              <w:t xml:space="preserve"> </w:t>
            </w:r>
            <w:r w:rsidRPr="00C545AE">
              <w:rPr>
                <w:rFonts w:asciiTheme="minorHAnsi" w:hAnsiTheme="minorHAnsi" w:cstheme="minorHAnsi"/>
                <w:color w:val="000000"/>
                <w:sz w:val="18"/>
                <w:szCs w:val="18"/>
              </w:rPr>
              <w:t>On charging the coil at 1.00 A/s the inductive voltage across the coil was 2.573V. The measured inductance is 2.573 H, which is in good agreement with computation (2.56 H).</w:t>
            </w:r>
            <w:r>
              <w:rPr>
                <w:rFonts w:asciiTheme="minorHAnsi" w:hAnsiTheme="minorHAnsi" w:cstheme="minorHAnsi"/>
                <w:color w:val="000000"/>
                <w:sz w:val="18"/>
                <w:szCs w:val="18"/>
              </w:rPr>
              <w:t xml:space="preserve"> </w:t>
            </w:r>
            <w:r w:rsidRPr="00C545AE">
              <w:rPr>
                <w:rFonts w:asciiTheme="minorHAnsi" w:hAnsiTheme="minorHAnsi" w:cstheme="minorHAnsi"/>
                <w:color w:val="000000"/>
                <w:sz w:val="18"/>
                <w:szCs w:val="18"/>
              </w:rPr>
              <w:t xml:space="preserve">The final step in the commissioning process was to the solenoid charged to the design current of 4826 A.  The measured field at the design current was 1.58 T. </w:t>
            </w:r>
            <w:r>
              <w:rPr>
                <w:rFonts w:asciiTheme="minorHAnsi" w:hAnsiTheme="minorHAnsi" w:cstheme="minorHAnsi"/>
                <w:color w:val="000000"/>
                <w:sz w:val="18"/>
                <w:szCs w:val="18"/>
              </w:rPr>
              <w:t>During these tests two fast dis</w:t>
            </w:r>
            <w:r w:rsidRPr="00C545AE">
              <w:rPr>
                <w:rFonts w:asciiTheme="minorHAnsi" w:hAnsiTheme="minorHAnsi" w:cstheme="minorHAnsi"/>
                <w:color w:val="000000"/>
                <w:sz w:val="18"/>
                <w:szCs w:val="18"/>
              </w:rPr>
              <w:t xml:space="preserve">-charge occurred due to false trigger </w:t>
            </w:r>
            <w:r w:rsidR="00EA4E04" w:rsidRPr="00C545AE">
              <w:rPr>
                <w:rFonts w:asciiTheme="minorHAnsi" w:hAnsiTheme="minorHAnsi" w:cstheme="minorHAnsi"/>
                <w:color w:val="000000"/>
                <w:sz w:val="18"/>
                <w:szCs w:val="18"/>
              </w:rPr>
              <w:t>of the</w:t>
            </w:r>
            <w:r w:rsidRPr="00C545AE">
              <w:rPr>
                <w:rFonts w:asciiTheme="minorHAnsi" w:hAnsiTheme="minorHAnsi" w:cstheme="minorHAnsi"/>
                <w:color w:val="000000"/>
                <w:sz w:val="18"/>
                <w:szCs w:val="18"/>
              </w:rPr>
              <w:t xml:space="preserve"> Quench Detector System. This problem was fixed by modifying the </w:t>
            </w:r>
            <w:r>
              <w:rPr>
                <w:rFonts w:asciiTheme="minorHAnsi" w:hAnsiTheme="minorHAnsi" w:cstheme="minorHAnsi"/>
                <w:color w:val="000000"/>
                <w:sz w:val="18"/>
                <w:szCs w:val="18"/>
              </w:rPr>
              <w:t>front end electronic of the QDS [2].</w:t>
            </w:r>
          </w:p>
        </w:tc>
      </w:tr>
      <w:tr w:rsidR="00116F4A" w14:paraId="3773AB20" w14:textId="77777777" w:rsidTr="00073AC9">
        <w:tc>
          <w:tcPr>
            <w:tcW w:w="1008" w:type="dxa"/>
            <w:vMerge/>
            <w:vAlign w:val="center"/>
          </w:tcPr>
          <w:p w14:paraId="6A2C06A2" w14:textId="77777777" w:rsidR="00116F4A" w:rsidRPr="00386F08" w:rsidRDefault="00116F4A" w:rsidP="00576402">
            <w:pPr>
              <w:jc w:val="center"/>
              <w:rPr>
                <w:sz w:val="18"/>
              </w:rPr>
            </w:pPr>
          </w:p>
        </w:tc>
        <w:tc>
          <w:tcPr>
            <w:tcW w:w="1170" w:type="dxa"/>
          </w:tcPr>
          <w:p w14:paraId="36076B8A" w14:textId="77777777" w:rsidR="00116F4A" w:rsidRDefault="00116F4A" w:rsidP="00AB629C">
            <w:pPr>
              <w:rPr>
                <w:sz w:val="18"/>
              </w:rPr>
            </w:pPr>
            <w:r>
              <w:rPr>
                <w:sz w:val="18"/>
              </w:rPr>
              <w:t>May 1999</w:t>
            </w:r>
          </w:p>
        </w:tc>
        <w:tc>
          <w:tcPr>
            <w:tcW w:w="2880" w:type="dxa"/>
          </w:tcPr>
          <w:p w14:paraId="55B55C2E" w14:textId="77777777" w:rsidR="00116F4A" w:rsidRPr="00386F08" w:rsidRDefault="00116F4A" w:rsidP="00AB629C">
            <w:pPr>
              <w:rPr>
                <w:sz w:val="18"/>
              </w:rPr>
            </w:pPr>
            <w:r>
              <w:rPr>
                <w:sz w:val="18"/>
              </w:rPr>
              <w:t>Start of operations (refrigerator/solenoid system)</w:t>
            </w:r>
          </w:p>
        </w:tc>
        <w:tc>
          <w:tcPr>
            <w:tcW w:w="4518" w:type="dxa"/>
          </w:tcPr>
          <w:p w14:paraId="299E42C1" w14:textId="77777777" w:rsidR="00116F4A" w:rsidRPr="00C545AE" w:rsidRDefault="00116F4A" w:rsidP="00C545AE">
            <w:pPr>
              <w:pStyle w:val="List3"/>
              <w:ind w:left="0" w:firstLine="0"/>
              <w:jc w:val="both"/>
              <w:rPr>
                <w:rFonts w:asciiTheme="minorHAnsi" w:hAnsiTheme="minorHAnsi" w:cstheme="minorHAnsi"/>
                <w:color w:val="000000"/>
                <w:sz w:val="18"/>
                <w:szCs w:val="18"/>
              </w:rPr>
            </w:pPr>
          </w:p>
        </w:tc>
      </w:tr>
      <w:tr w:rsidR="00116F4A" w14:paraId="6F8D9BCB" w14:textId="77777777" w:rsidTr="00073AC9">
        <w:tc>
          <w:tcPr>
            <w:tcW w:w="1008" w:type="dxa"/>
            <w:vMerge/>
          </w:tcPr>
          <w:p w14:paraId="6B78A943" w14:textId="77777777" w:rsidR="00116F4A" w:rsidRPr="00386F08" w:rsidRDefault="00116F4A" w:rsidP="00576402">
            <w:pPr>
              <w:jc w:val="center"/>
              <w:rPr>
                <w:sz w:val="18"/>
              </w:rPr>
            </w:pPr>
          </w:p>
        </w:tc>
        <w:tc>
          <w:tcPr>
            <w:tcW w:w="1170" w:type="dxa"/>
          </w:tcPr>
          <w:p w14:paraId="0F0269DA" w14:textId="77777777" w:rsidR="00116F4A" w:rsidRPr="00386F08" w:rsidRDefault="00116F4A" w:rsidP="00AB629C">
            <w:pPr>
              <w:rPr>
                <w:sz w:val="18"/>
              </w:rPr>
            </w:pPr>
          </w:p>
        </w:tc>
        <w:tc>
          <w:tcPr>
            <w:tcW w:w="2880" w:type="dxa"/>
          </w:tcPr>
          <w:p w14:paraId="6AA38312" w14:textId="77777777" w:rsidR="00116F4A" w:rsidRPr="00386F08" w:rsidRDefault="00116F4A" w:rsidP="00AB629C">
            <w:pPr>
              <w:rPr>
                <w:sz w:val="18"/>
              </w:rPr>
            </w:pPr>
            <w:r w:rsidRPr="00386F08">
              <w:rPr>
                <w:sz w:val="18"/>
              </w:rPr>
              <w:t>Decommissioned at SLAC, California, USA</w:t>
            </w:r>
          </w:p>
        </w:tc>
        <w:tc>
          <w:tcPr>
            <w:tcW w:w="4518" w:type="dxa"/>
          </w:tcPr>
          <w:p w14:paraId="1DE83031" w14:textId="77777777" w:rsidR="00116F4A" w:rsidRPr="00386F08" w:rsidRDefault="00116F4A" w:rsidP="00AB629C">
            <w:pPr>
              <w:rPr>
                <w:sz w:val="18"/>
              </w:rPr>
            </w:pPr>
          </w:p>
        </w:tc>
      </w:tr>
      <w:tr w:rsidR="00116F4A" w14:paraId="4DDE8537" w14:textId="77777777" w:rsidTr="00073AC9">
        <w:tc>
          <w:tcPr>
            <w:tcW w:w="1008" w:type="dxa"/>
            <w:vMerge/>
          </w:tcPr>
          <w:p w14:paraId="269EAC57" w14:textId="77777777" w:rsidR="00116F4A" w:rsidRPr="00386F08" w:rsidRDefault="00116F4A" w:rsidP="00576402">
            <w:pPr>
              <w:jc w:val="center"/>
              <w:rPr>
                <w:sz w:val="18"/>
              </w:rPr>
            </w:pPr>
          </w:p>
        </w:tc>
        <w:tc>
          <w:tcPr>
            <w:tcW w:w="1170" w:type="dxa"/>
          </w:tcPr>
          <w:p w14:paraId="3046472B" w14:textId="77777777" w:rsidR="00116F4A" w:rsidRPr="00386F08" w:rsidRDefault="00116F4A" w:rsidP="00AB629C">
            <w:pPr>
              <w:rPr>
                <w:sz w:val="18"/>
              </w:rPr>
            </w:pPr>
            <w:r w:rsidRPr="00386F08">
              <w:rPr>
                <w:sz w:val="18"/>
              </w:rPr>
              <w:t>Oct 2004</w:t>
            </w:r>
          </w:p>
        </w:tc>
        <w:tc>
          <w:tcPr>
            <w:tcW w:w="2880" w:type="dxa"/>
          </w:tcPr>
          <w:p w14:paraId="132513FE" w14:textId="77777777" w:rsidR="00116F4A" w:rsidRPr="00386F08" w:rsidRDefault="00116F4A" w:rsidP="00AB629C">
            <w:pPr>
              <w:rPr>
                <w:sz w:val="18"/>
              </w:rPr>
            </w:pPr>
            <w:r w:rsidRPr="00386F08">
              <w:rPr>
                <w:sz w:val="18"/>
              </w:rPr>
              <w:t>Risk Review at SLAC</w:t>
            </w:r>
          </w:p>
        </w:tc>
        <w:tc>
          <w:tcPr>
            <w:tcW w:w="4518" w:type="dxa"/>
          </w:tcPr>
          <w:p w14:paraId="107CA2CF" w14:textId="77777777" w:rsidR="00116F4A" w:rsidRPr="000944A4" w:rsidRDefault="00116F4A" w:rsidP="000944A4">
            <w:pPr>
              <w:pStyle w:val="Default"/>
              <w:rPr>
                <w:rFonts w:asciiTheme="minorHAnsi" w:hAnsiTheme="minorHAnsi" w:cstheme="minorHAnsi"/>
                <w:sz w:val="18"/>
                <w:szCs w:val="18"/>
              </w:rPr>
            </w:pPr>
            <w:r w:rsidRPr="000944A4">
              <w:rPr>
                <w:rFonts w:asciiTheme="minorHAnsi" w:hAnsiTheme="minorHAnsi" w:cstheme="minorHAnsi"/>
                <w:sz w:val="18"/>
                <w:szCs w:val="18"/>
              </w:rPr>
              <w:t xml:space="preserve">Magnet was in operation since 1999. There have been 63 unplanned interruptions to magnet operations since May 1999, almost 13 incidents/year or one a month. However, </w:t>
            </w:r>
          </w:p>
          <w:p w14:paraId="187EA722" w14:textId="77777777" w:rsidR="00116F4A" w:rsidRPr="005B284A" w:rsidRDefault="00116F4A" w:rsidP="001425B2">
            <w:pPr>
              <w:autoSpaceDE w:val="0"/>
              <w:autoSpaceDN w:val="0"/>
              <w:adjustRightInd w:val="0"/>
              <w:jc w:val="both"/>
              <w:rPr>
                <w:rFonts w:cstheme="minorHAnsi"/>
                <w:color w:val="000000"/>
                <w:sz w:val="18"/>
                <w:szCs w:val="18"/>
              </w:rPr>
            </w:pPr>
            <w:r w:rsidRPr="000944A4">
              <w:rPr>
                <w:rFonts w:cstheme="minorHAnsi"/>
                <w:color w:val="000000"/>
                <w:sz w:val="18"/>
                <w:szCs w:val="18"/>
              </w:rPr>
              <w:t>None of these can be shown to be the result of a spontaneous quench in the coil. In nearly all cases, the interruptions can be traced to failures in utilities or suppo</w:t>
            </w:r>
            <w:r>
              <w:rPr>
                <w:rFonts w:cstheme="minorHAnsi"/>
                <w:color w:val="000000"/>
                <w:sz w:val="18"/>
                <w:szCs w:val="18"/>
              </w:rPr>
              <w:t xml:space="preserve">rting systems or to human error. There is some suggestion that several of the instrumentation internal to the magnet cryostat (for example strain gauges) may </w:t>
            </w:r>
            <w:r>
              <w:rPr>
                <w:rFonts w:cstheme="minorHAnsi"/>
                <w:color w:val="000000"/>
                <w:sz w:val="18"/>
                <w:szCs w:val="18"/>
              </w:rPr>
              <w:lastRenderedPageBreak/>
              <w:t xml:space="preserve">have failed – they have presently been by-passed seemingly without affecting the safety of the magnet. </w:t>
            </w:r>
            <w:r w:rsidRPr="000944A4">
              <w:rPr>
                <w:rFonts w:cstheme="minorHAnsi"/>
                <w:sz w:val="18"/>
                <w:szCs w:val="18"/>
              </w:rPr>
              <w:t>Average availability of magnet described as approx. 99 %. [5].</w:t>
            </w:r>
          </w:p>
        </w:tc>
      </w:tr>
      <w:tr w:rsidR="00116F4A" w14:paraId="061967D0" w14:textId="77777777" w:rsidTr="00073AC9">
        <w:tc>
          <w:tcPr>
            <w:tcW w:w="1008" w:type="dxa"/>
            <w:vMerge/>
          </w:tcPr>
          <w:p w14:paraId="6CA95BDB" w14:textId="77777777" w:rsidR="00116F4A" w:rsidRPr="00386F08" w:rsidRDefault="00116F4A" w:rsidP="00576402">
            <w:pPr>
              <w:jc w:val="center"/>
              <w:rPr>
                <w:sz w:val="18"/>
              </w:rPr>
            </w:pPr>
          </w:p>
        </w:tc>
        <w:tc>
          <w:tcPr>
            <w:tcW w:w="1170" w:type="dxa"/>
          </w:tcPr>
          <w:p w14:paraId="3835C856" w14:textId="77777777" w:rsidR="00116F4A" w:rsidRPr="00386F08" w:rsidRDefault="00116F4A" w:rsidP="00AB629C">
            <w:pPr>
              <w:rPr>
                <w:sz w:val="18"/>
              </w:rPr>
            </w:pPr>
            <w:r>
              <w:rPr>
                <w:sz w:val="18"/>
              </w:rPr>
              <w:t>May 2006</w:t>
            </w:r>
          </w:p>
        </w:tc>
        <w:tc>
          <w:tcPr>
            <w:tcW w:w="2880" w:type="dxa"/>
          </w:tcPr>
          <w:p w14:paraId="025354C0" w14:textId="77777777" w:rsidR="00116F4A" w:rsidRPr="00386F08" w:rsidRDefault="00116F4A" w:rsidP="00AB629C">
            <w:pPr>
              <w:rPr>
                <w:sz w:val="18"/>
              </w:rPr>
            </w:pPr>
            <w:r>
              <w:rPr>
                <w:sz w:val="18"/>
              </w:rPr>
              <w:t>Risk Review at SLAC</w:t>
            </w:r>
          </w:p>
        </w:tc>
        <w:tc>
          <w:tcPr>
            <w:tcW w:w="4518" w:type="dxa"/>
          </w:tcPr>
          <w:p w14:paraId="51E7047E" w14:textId="77777777" w:rsidR="00116F4A" w:rsidRPr="006C40D5" w:rsidRDefault="00116F4A" w:rsidP="006C40D5">
            <w:pPr>
              <w:autoSpaceDE w:val="0"/>
              <w:autoSpaceDN w:val="0"/>
              <w:adjustRightInd w:val="0"/>
              <w:jc w:val="both"/>
              <w:rPr>
                <w:rFonts w:cstheme="minorHAnsi"/>
                <w:sz w:val="18"/>
                <w:szCs w:val="20"/>
              </w:rPr>
            </w:pPr>
            <w:r w:rsidRPr="006C40D5">
              <w:rPr>
                <w:rFonts w:cstheme="minorHAnsi"/>
                <w:sz w:val="18"/>
                <w:szCs w:val="20"/>
              </w:rPr>
              <w:t>No spontaneous quenches of the magnet since operation started in May 1999. Potential sensor failures within the magnet cryostat were identified as risk items. Sensor failure or noise spikes may result in erroneous hardwire trips and a subsequent</w:t>
            </w:r>
            <w:r>
              <w:rPr>
                <w:rFonts w:cstheme="minorHAnsi"/>
                <w:sz w:val="18"/>
                <w:szCs w:val="20"/>
              </w:rPr>
              <w:t xml:space="preserve"> </w:t>
            </w:r>
            <w:r w:rsidRPr="006C40D5">
              <w:rPr>
                <w:rFonts w:cstheme="minorHAnsi"/>
                <w:sz w:val="18"/>
                <w:szCs w:val="20"/>
              </w:rPr>
              <w:t>fast discharge of solenoid. Only the most reliable sensors, suc</w:t>
            </w:r>
            <w:r>
              <w:rPr>
                <w:rFonts w:cstheme="minorHAnsi"/>
                <w:sz w:val="18"/>
                <w:szCs w:val="20"/>
              </w:rPr>
              <w:t xml:space="preserve">h as voltage taps, are used for </w:t>
            </w:r>
            <w:r w:rsidRPr="006C40D5">
              <w:rPr>
                <w:rFonts w:cstheme="minorHAnsi"/>
                <w:sz w:val="18"/>
                <w:szCs w:val="20"/>
              </w:rPr>
              <w:t>quench detection and fast discharges. Filters, implemente</w:t>
            </w:r>
            <w:r>
              <w:rPr>
                <w:rFonts w:cstheme="minorHAnsi"/>
                <w:sz w:val="18"/>
                <w:szCs w:val="20"/>
              </w:rPr>
              <w:t xml:space="preserve">d by software timers, have been </w:t>
            </w:r>
            <w:r w:rsidRPr="006C40D5">
              <w:rPr>
                <w:rFonts w:cstheme="minorHAnsi"/>
                <w:sz w:val="18"/>
                <w:szCs w:val="20"/>
              </w:rPr>
              <w:t>added on all software interlocks to eliminate the possibili</w:t>
            </w:r>
            <w:r>
              <w:rPr>
                <w:rFonts w:cstheme="minorHAnsi"/>
                <w:sz w:val="18"/>
                <w:szCs w:val="20"/>
              </w:rPr>
              <w:t xml:space="preserve">ty of noise spikes triggering a </w:t>
            </w:r>
            <w:r w:rsidRPr="006C40D5">
              <w:rPr>
                <w:rFonts w:cstheme="minorHAnsi"/>
                <w:sz w:val="18"/>
                <w:szCs w:val="20"/>
              </w:rPr>
              <w:t>shutdown. In addition, redundant sensors are installed in all inaccessible locations. Although</w:t>
            </w:r>
          </w:p>
          <w:p w14:paraId="26A43F34" w14:textId="77777777" w:rsidR="00116F4A" w:rsidRDefault="00116F4A" w:rsidP="006C40D5">
            <w:pPr>
              <w:jc w:val="both"/>
              <w:rPr>
                <w:sz w:val="18"/>
              </w:rPr>
            </w:pPr>
            <w:r w:rsidRPr="006C40D5">
              <w:rPr>
                <w:rFonts w:cstheme="minorHAnsi"/>
                <w:sz w:val="18"/>
                <w:szCs w:val="20"/>
              </w:rPr>
              <w:t>the control systems can monitor multiple sensors, only one sensor is used to control the system.  [4]</w:t>
            </w:r>
          </w:p>
        </w:tc>
      </w:tr>
      <w:tr w:rsidR="00116F4A" w14:paraId="049A9AFC" w14:textId="77777777" w:rsidTr="00073AC9">
        <w:tc>
          <w:tcPr>
            <w:tcW w:w="1008" w:type="dxa"/>
            <w:vMerge/>
          </w:tcPr>
          <w:p w14:paraId="17B059B3" w14:textId="77777777" w:rsidR="00116F4A" w:rsidRPr="00386F08" w:rsidRDefault="00116F4A" w:rsidP="00576402">
            <w:pPr>
              <w:jc w:val="center"/>
              <w:rPr>
                <w:sz w:val="18"/>
              </w:rPr>
            </w:pPr>
          </w:p>
        </w:tc>
        <w:tc>
          <w:tcPr>
            <w:tcW w:w="1170" w:type="dxa"/>
          </w:tcPr>
          <w:p w14:paraId="636DF846" w14:textId="77777777" w:rsidR="00116F4A" w:rsidRDefault="00116F4A" w:rsidP="00AB629C">
            <w:pPr>
              <w:rPr>
                <w:sz w:val="18"/>
              </w:rPr>
            </w:pPr>
            <w:r>
              <w:rPr>
                <w:sz w:val="18"/>
              </w:rPr>
              <w:t>Apr 2008</w:t>
            </w:r>
          </w:p>
        </w:tc>
        <w:tc>
          <w:tcPr>
            <w:tcW w:w="2880" w:type="dxa"/>
          </w:tcPr>
          <w:p w14:paraId="0CDA83E1" w14:textId="77777777" w:rsidR="00116F4A" w:rsidRDefault="00116F4A" w:rsidP="00AB629C">
            <w:pPr>
              <w:rPr>
                <w:sz w:val="18"/>
              </w:rPr>
            </w:pPr>
            <w:r>
              <w:rPr>
                <w:sz w:val="18"/>
              </w:rPr>
              <w:t>BABAR run ends</w:t>
            </w:r>
          </w:p>
        </w:tc>
        <w:tc>
          <w:tcPr>
            <w:tcW w:w="4518" w:type="dxa"/>
          </w:tcPr>
          <w:p w14:paraId="3601F82D" w14:textId="77777777" w:rsidR="00116F4A" w:rsidRPr="006C40D5" w:rsidRDefault="00116F4A" w:rsidP="006C40D5">
            <w:pPr>
              <w:autoSpaceDE w:val="0"/>
              <w:autoSpaceDN w:val="0"/>
              <w:adjustRightInd w:val="0"/>
              <w:jc w:val="both"/>
              <w:rPr>
                <w:rFonts w:cstheme="minorHAnsi"/>
                <w:sz w:val="18"/>
                <w:szCs w:val="20"/>
              </w:rPr>
            </w:pPr>
            <w:r>
              <w:rPr>
                <w:rFonts w:cstheme="minorHAnsi"/>
                <w:sz w:val="18"/>
                <w:szCs w:val="20"/>
              </w:rPr>
              <w:t>Magnet put into SLAC storage</w:t>
            </w:r>
            <w:r w:rsidR="00772DE8">
              <w:rPr>
                <w:rFonts w:cstheme="minorHAnsi"/>
                <w:sz w:val="18"/>
                <w:szCs w:val="20"/>
              </w:rPr>
              <w:t xml:space="preserve"> until 2015.</w:t>
            </w:r>
          </w:p>
        </w:tc>
      </w:tr>
      <w:tr w:rsidR="006A0339" w14:paraId="21885AEC" w14:textId="77777777" w:rsidTr="00073AC9">
        <w:tc>
          <w:tcPr>
            <w:tcW w:w="1008" w:type="dxa"/>
            <w:vMerge w:val="restart"/>
          </w:tcPr>
          <w:p w14:paraId="3A3877B6" w14:textId="77777777" w:rsidR="006A0339" w:rsidRPr="00116F4A" w:rsidRDefault="006A0339" w:rsidP="00576402">
            <w:pPr>
              <w:jc w:val="center"/>
              <w:rPr>
                <w:b/>
                <w:sz w:val="18"/>
              </w:rPr>
            </w:pPr>
            <w:r w:rsidRPr="00116F4A">
              <w:rPr>
                <w:b/>
                <w:sz w:val="18"/>
              </w:rPr>
              <w:t>BNL</w:t>
            </w:r>
          </w:p>
        </w:tc>
        <w:tc>
          <w:tcPr>
            <w:tcW w:w="1170" w:type="dxa"/>
          </w:tcPr>
          <w:p w14:paraId="23554381" w14:textId="77777777" w:rsidR="006A0339" w:rsidRPr="00386F08" w:rsidRDefault="006A0339" w:rsidP="00AB629C">
            <w:pPr>
              <w:rPr>
                <w:sz w:val="18"/>
              </w:rPr>
            </w:pPr>
            <w:r>
              <w:rPr>
                <w:sz w:val="18"/>
              </w:rPr>
              <w:t>Feb 2015</w:t>
            </w:r>
          </w:p>
        </w:tc>
        <w:tc>
          <w:tcPr>
            <w:tcW w:w="2880" w:type="dxa"/>
          </w:tcPr>
          <w:p w14:paraId="190B8328" w14:textId="77777777" w:rsidR="006A0339" w:rsidRPr="00386F08" w:rsidRDefault="006A0339" w:rsidP="00AB629C">
            <w:pPr>
              <w:rPr>
                <w:sz w:val="18"/>
              </w:rPr>
            </w:pPr>
            <w:r>
              <w:rPr>
                <w:sz w:val="18"/>
              </w:rPr>
              <w:t>Arrived at</w:t>
            </w:r>
            <w:r w:rsidRPr="00386F08">
              <w:rPr>
                <w:sz w:val="18"/>
              </w:rPr>
              <w:t xml:space="preserve"> BNL, New York, USA</w:t>
            </w:r>
          </w:p>
        </w:tc>
        <w:tc>
          <w:tcPr>
            <w:tcW w:w="4518" w:type="dxa"/>
          </w:tcPr>
          <w:p w14:paraId="69B36075" w14:textId="77777777" w:rsidR="006A0339" w:rsidRPr="00386F08" w:rsidRDefault="006A0339" w:rsidP="00AB629C">
            <w:pPr>
              <w:rPr>
                <w:sz w:val="18"/>
              </w:rPr>
            </w:pPr>
          </w:p>
        </w:tc>
      </w:tr>
      <w:tr w:rsidR="006A0339" w14:paraId="2C0FB9DD" w14:textId="77777777" w:rsidTr="00073AC9">
        <w:tc>
          <w:tcPr>
            <w:tcW w:w="1008" w:type="dxa"/>
            <w:vMerge/>
          </w:tcPr>
          <w:p w14:paraId="0714D13A" w14:textId="77777777" w:rsidR="006A0339" w:rsidRPr="00386F08" w:rsidRDefault="006A0339" w:rsidP="00576402">
            <w:pPr>
              <w:jc w:val="center"/>
              <w:rPr>
                <w:sz w:val="18"/>
              </w:rPr>
            </w:pPr>
          </w:p>
        </w:tc>
        <w:tc>
          <w:tcPr>
            <w:tcW w:w="1170" w:type="dxa"/>
          </w:tcPr>
          <w:p w14:paraId="44AB481B" w14:textId="77777777" w:rsidR="006A0339" w:rsidRDefault="006A0339" w:rsidP="00AB629C">
            <w:pPr>
              <w:rPr>
                <w:sz w:val="18"/>
              </w:rPr>
            </w:pPr>
            <w:r>
              <w:rPr>
                <w:sz w:val="18"/>
              </w:rPr>
              <w:t>Apr 2015</w:t>
            </w:r>
          </w:p>
        </w:tc>
        <w:tc>
          <w:tcPr>
            <w:tcW w:w="2880" w:type="dxa"/>
          </w:tcPr>
          <w:p w14:paraId="79FA09D3" w14:textId="77777777" w:rsidR="006A0339" w:rsidRPr="00386F08" w:rsidRDefault="006A0339" w:rsidP="00AB629C">
            <w:pPr>
              <w:rPr>
                <w:sz w:val="18"/>
              </w:rPr>
            </w:pPr>
            <w:r>
              <w:rPr>
                <w:sz w:val="18"/>
              </w:rPr>
              <w:t>Inspection/Acceptance Test (</w:t>
            </w:r>
            <w:proofErr w:type="spellStart"/>
            <w:r>
              <w:rPr>
                <w:sz w:val="18"/>
              </w:rPr>
              <w:t>Hipot</w:t>
            </w:r>
            <w:proofErr w:type="spellEnd"/>
            <w:r>
              <w:rPr>
                <w:sz w:val="18"/>
              </w:rPr>
              <w:t>, leak check, etc.)</w:t>
            </w:r>
          </w:p>
        </w:tc>
        <w:tc>
          <w:tcPr>
            <w:tcW w:w="4518" w:type="dxa"/>
          </w:tcPr>
          <w:p w14:paraId="0857D193" w14:textId="77777777" w:rsidR="006A0339" w:rsidRPr="008A25A3" w:rsidRDefault="006A0339" w:rsidP="00AB629C">
            <w:pPr>
              <w:rPr>
                <w:color w:val="FF0000"/>
                <w:sz w:val="18"/>
              </w:rPr>
            </w:pPr>
            <w:r w:rsidRPr="003C2B0B">
              <w:rPr>
                <w:sz w:val="18"/>
              </w:rPr>
              <w:t xml:space="preserve">The magnet passed R, L, Q tests, 400 V impulse test and a 520 V </w:t>
            </w:r>
            <w:proofErr w:type="spellStart"/>
            <w:r w:rsidRPr="003C2B0B">
              <w:rPr>
                <w:sz w:val="18"/>
              </w:rPr>
              <w:t>Hipot</w:t>
            </w:r>
            <w:proofErr w:type="spellEnd"/>
            <w:r w:rsidRPr="003C2B0B">
              <w:rPr>
                <w:sz w:val="18"/>
              </w:rPr>
              <w:t xml:space="preserve"> test.</w:t>
            </w:r>
            <w:r>
              <w:rPr>
                <w:sz w:val="18"/>
              </w:rPr>
              <w:t xml:space="preserve"> The two helium circuits were vacuum leak checked and pressure tested to 81 PSIG (6.6 bar). The cryostat was vacuum leak checked.</w:t>
            </w:r>
          </w:p>
        </w:tc>
      </w:tr>
      <w:tr w:rsidR="006A0339" w14:paraId="3136BFBE" w14:textId="77777777" w:rsidTr="00073AC9">
        <w:tc>
          <w:tcPr>
            <w:tcW w:w="1008" w:type="dxa"/>
            <w:vMerge/>
          </w:tcPr>
          <w:p w14:paraId="725A155F" w14:textId="77777777" w:rsidR="006A0339" w:rsidRPr="00386F08" w:rsidRDefault="006A0339" w:rsidP="00576402">
            <w:pPr>
              <w:jc w:val="center"/>
              <w:rPr>
                <w:sz w:val="18"/>
              </w:rPr>
            </w:pPr>
          </w:p>
        </w:tc>
        <w:tc>
          <w:tcPr>
            <w:tcW w:w="1170" w:type="dxa"/>
          </w:tcPr>
          <w:p w14:paraId="04F2BF4C" w14:textId="77777777" w:rsidR="006A0339" w:rsidRDefault="006A0339" w:rsidP="00AB629C">
            <w:pPr>
              <w:rPr>
                <w:sz w:val="18"/>
              </w:rPr>
            </w:pPr>
            <w:r>
              <w:rPr>
                <w:sz w:val="18"/>
              </w:rPr>
              <w:t>Sep 2015</w:t>
            </w:r>
          </w:p>
        </w:tc>
        <w:tc>
          <w:tcPr>
            <w:tcW w:w="2880" w:type="dxa"/>
          </w:tcPr>
          <w:p w14:paraId="6FA17BBB" w14:textId="77777777" w:rsidR="006A0339" w:rsidRPr="00386F08" w:rsidRDefault="006A0339" w:rsidP="00AB629C">
            <w:pPr>
              <w:rPr>
                <w:sz w:val="18"/>
              </w:rPr>
            </w:pPr>
            <w:r>
              <w:rPr>
                <w:sz w:val="18"/>
              </w:rPr>
              <w:t>First leak found</w:t>
            </w:r>
          </w:p>
        </w:tc>
        <w:tc>
          <w:tcPr>
            <w:tcW w:w="4518" w:type="dxa"/>
          </w:tcPr>
          <w:p w14:paraId="2114ACD2" w14:textId="77777777" w:rsidR="006A0339" w:rsidRPr="00386F08" w:rsidRDefault="006A0339" w:rsidP="00AB629C">
            <w:pPr>
              <w:rPr>
                <w:sz w:val="18"/>
              </w:rPr>
            </w:pPr>
            <w:r>
              <w:rPr>
                <w:sz w:val="18"/>
              </w:rPr>
              <w:t>Electric insulator of a 10mm helium line within the valve box – fixed</w:t>
            </w:r>
          </w:p>
        </w:tc>
      </w:tr>
      <w:tr w:rsidR="006A0339" w14:paraId="5B34D784" w14:textId="77777777" w:rsidTr="00073AC9">
        <w:tc>
          <w:tcPr>
            <w:tcW w:w="1008" w:type="dxa"/>
            <w:vMerge/>
          </w:tcPr>
          <w:p w14:paraId="1C66B27E" w14:textId="77777777" w:rsidR="006A0339" w:rsidRPr="00386F08" w:rsidRDefault="006A0339" w:rsidP="00576402">
            <w:pPr>
              <w:jc w:val="center"/>
              <w:rPr>
                <w:sz w:val="18"/>
              </w:rPr>
            </w:pPr>
          </w:p>
        </w:tc>
        <w:tc>
          <w:tcPr>
            <w:tcW w:w="1170" w:type="dxa"/>
          </w:tcPr>
          <w:p w14:paraId="2ADA56C7" w14:textId="77777777" w:rsidR="006A0339" w:rsidRDefault="006A0339" w:rsidP="00AB629C">
            <w:pPr>
              <w:rPr>
                <w:sz w:val="18"/>
              </w:rPr>
            </w:pPr>
            <w:r>
              <w:rPr>
                <w:sz w:val="18"/>
              </w:rPr>
              <w:t>Oct 2015</w:t>
            </w:r>
          </w:p>
        </w:tc>
        <w:tc>
          <w:tcPr>
            <w:tcW w:w="2880" w:type="dxa"/>
          </w:tcPr>
          <w:p w14:paraId="153FE351" w14:textId="77777777" w:rsidR="006A0339" w:rsidRPr="00386F08" w:rsidRDefault="006A0339" w:rsidP="003D739F">
            <w:pPr>
              <w:rPr>
                <w:sz w:val="18"/>
              </w:rPr>
            </w:pPr>
            <w:r>
              <w:rPr>
                <w:sz w:val="18"/>
              </w:rPr>
              <w:t>Second smaller leak found</w:t>
            </w:r>
          </w:p>
        </w:tc>
        <w:tc>
          <w:tcPr>
            <w:tcW w:w="4518" w:type="dxa"/>
          </w:tcPr>
          <w:p w14:paraId="4F0057CB" w14:textId="77777777" w:rsidR="006A0339" w:rsidRPr="00386F08" w:rsidRDefault="006A0339" w:rsidP="003D739F">
            <w:pPr>
              <w:rPr>
                <w:sz w:val="18"/>
              </w:rPr>
            </w:pPr>
            <w:r>
              <w:rPr>
                <w:sz w:val="18"/>
              </w:rPr>
              <w:t xml:space="preserve">Cooling line – fixed by soft soldering. </w:t>
            </w:r>
            <w:r w:rsidRPr="002D1D0A">
              <w:rPr>
                <w:rFonts w:cstheme="minorHAnsi"/>
                <w:sz w:val="18"/>
                <w:szCs w:val="18"/>
              </w:rPr>
              <w:t>Located at the upper elbow joint of the cooling line located between the copper</w:t>
            </w:r>
            <w:r>
              <w:rPr>
                <w:rFonts w:cstheme="minorHAnsi"/>
                <w:sz w:val="18"/>
                <w:szCs w:val="18"/>
              </w:rPr>
              <w:t xml:space="preserve"> power busses - </w:t>
            </w:r>
            <w:r w:rsidRPr="002D1D0A">
              <w:rPr>
                <w:rFonts w:cstheme="minorHAnsi"/>
                <w:sz w:val="18"/>
                <w:szCs w:val="18"/>
              </w:rPr>
              <w:t>just below the Valve</w:t>
            </w:r>
            <w:r>
              <w:rPr>
                <w:rFonts w:cstheme="minorHAnsi"/>
                <w:sz w:val="18"/>
                <w:szCs w:val="18"/>
              </w:rPr>
              <w:t xml:space="preserve"> </w:t>
            </w:r>
            <w:r w:rsidRPr="002D1D0A">
              <w:rPr>
                <w:rFonts w:cstheme="minorHAnsi"/>
                <w:sz w:val="18"/>
                <w:szCs w:val="18"/>
              </w:rPr>
              <w:t>box in the connection tube between the Valve</w:t>
            </w:r>
            <w:r>
              <w:rPr>
                <w:rFonts w:cstheme="minorHAnsi"/>
                <w:sz w:val="18"/>
                <w:szCs w:val="18"/>
              </w:rPr>
              <w:t xml:space="preserve"> </w:t>
            </w:r>
            <w:r w:rsidRPr="002D1D0A">
              <w:rPr>
                <w:rFonts w:cstheme="minorHAnsi"/>
                <w:sz w:val="18"/>
                <w:szCs w:val="18"/>
              </w:rPr>
              <w:t>box and the main Cryostat.</w:t>
            </w:r>
            <w:r>
              <w:rPr>
                <w:rFonts w:cstheme="minorHAnsi"/>
                <w:sz w:val="18"/>
                <w:szCs w:val="18"/>
              </w:rPr>
              <w:t xml:space="preserve"> Ansaldo and SLAC seem to have been struggling with these pipes in the past.</w:t>
            </w:r>
          </w:p>
        </w:tc>
      </w:tr>
      <w:tr w:rsidR="006A0339" w14:paraId="25DC6832" w14:textId="77777777" w:rsidTr="00073AC9">
        <w:tc>
          <w:tcPr>
            <w:tcW w:w="1008" w:type="dxa"/>
            <w:vMerge/>
          </w:tcPr>
          <w:p w14:paraId="153CDBD1" w14:textId="77777777" w:rsidR="006A0339" w:rsidRPr="00386F08" w:rsidRDefault="006A0339" w:rsidP="00576402">
            <w:pPr>
              <w:jc w:val="center"/>
              <w:rPr>
                <w:sz w:val="18"/>
              </w:rPr>
            </w:pPr>
          </w:p>
        </w:tc>
        <w:tc>
          <w:tcPr>
            <w:tcW w:w="1170" w:type="dxa"/>
          </w:tcPr>
          <w:p w14:paraId="5AC993E0" w14:textId="77777777" w:rsidR="006A0339" w:rsidRDefault="006A0339" w:rsidP="00AB629C">
            <w:pPr>
              <w:rPr>
                <w:sz w:val="18"/>
              </w:rPr>
            </w:pPr>
            <w:r>
              <w:rPr>
                <w:sz w:val="18"/>
              </w:rPr>
              <w:t>Oct 2015</w:t>
            </w:r>
          </w:p>
        </w:tc>
        <w:tc>
          <w:tcPr>
            <w:tcW w:w="2880" w:type="dxa"/>
          </w:tcPr>
          <w:p w14:paraId="023AE600" w14:textId="77777777" w:rsidR="006A0339" w:rsidRPr="00386F08" w:rsidRDefault="006A0339" w:rsidP="00AB629C">
            <w:pPr>
              <w:rPr>
                <w:sz w:val="18"/>
              </w:rPr>
            </w:pPr>
            <w:r>
              <w:rPr>
                <w:sz w:val="18"/>
              </w:rPr>
              <w:t>Third even smaller leak found (10</w:t>
            </w:r>
            <w:r w:rsidRPr="002D1D0A">
              <w:rPr>
                <w:sz w:val="18"/>
                <w:vertAlign w:val="superscript"/>
              </w:rPr>
              <w:t>-6</w:t>
            </w:r>
            <w:r>
              <w:rPr>
                <w:sz w:val="18"/>
              </w:rPr>
              <w:t xml:space="preserve"> to 10</w:t>
            </w:r>
            <w:r w:rsidRPr="002D1D0A">
              <w:rPr>
                <w:sz w:val="18"/>
                <w:vertAlign w:val="superscript"/>
              </w:rPr>
              <w:t>-7</w:t>
            </w:r>
            <w:r>
              <w:rPr>
                <w:sz w:val="18"/>
              </w:rPr>
              <w:t xml:space="preserve"> torr-liters/sec level)</w:t>
            </w:r>
          </w:p>
        </w:tc>
        <w:tc>
          <w:tcPr>
            <w:tcW w:w="4518" w:type="dxa"/>
          </w:tcPr>
          <w:p w14:paraId="28963783" w14:textId="77777777" w:rsidR="006A0339" w:rsidRPr="00386F08" w:rsidRDefault="006A0339" w:rsidP="00AB629C">
            <w:pPr>
              <w:rPr>
                <w:sz w:val="18"/>
              </w:rPr>
            </w:pPr>
            <w:r>
              <w:rPr>
                <w:sz w:val="18"/>
              </w:rPr>
              <w:t xml:space="preserve">Not fixed – considered OK - </w:t>
            </w:r>
            <w:r w:rsidRPr="003D739F">
              <w:rPr>
                <w:sz w:val="18"/>
                <w:szCs w:val="18"/>
              </w:rPr>
              <w:t>further (6 inches) down the Valve</w:t>
            </w:r>
            <w:r>
              <w:rPr>
                <w:sz w:val="18"/>
                <w:szCs w:val="18"/>
              </w:rPr>
              <w:t xml:space="preserve"> </w:t>
            </w:r>
            <w:r w:rsidRPr="003D739F">
              <w:rPr>
                <w:sz w:val="18"/>
                <w:szCs w:val="18"/>
              </w:rPr>
              <w:t>box-Cryostat connection/tube compared to the previous one</w:t>
            </w:r>
            <w:r>
              <w:rPr>
                <w:sz w:val="18"/>
                <w:szCs w:val="18"/>
              </w:rPr>
              <w:t>. Managed by pumping with Turbo pump during operation.</w:t>
            </w:r>
          </w:p>
        </w:tc>
      </w:tr>
      <w:tr w:rsidR="006A0339" w14:paraId="752F0A5C" w14:textId="77777777" w:rsidTr="00073AC9">
        <w:tc>
          <w:tcPr>
            <w:tcW w:w="1008" w:type="dxa"/>
            <w:vMerge/>
          </w:tcPr>
          <w:p w14:paraId="13961B36" w14:textId="77777777" w:rsidR="006A0339" w:rsidRPr="00386F08" w:rsidRDefault="006A0339" w:rsidP="00576402">
            <w:pPr>
              <w:jc w:val="center"/>
              <w:rPr>
                <w:sz w:val="18"/>
              </w:rPr>
            </w:pPr>
          </w:p>
        </w:tc>
        <w:tc>
          <w:tcPr>
            <w:tcW w:w="1170" w:type="dxa"/>
          </w:tcPr>
          <w:p w14:paraId="009EA051" w14:textId="77777777" w:rsidR="006A0339" w:rsidRDefault="006A0339" w:rsidP="00AB629C">
            <w:pPr>
              <w:rPr>
                <w:sz w:val="18"/>
              </w:rPr>
            </w:pPr>
            <w:r>
              <w:rPr>
                <w:sz w:val="18"/>
              </w:rPr>
              <w:t>Feb 2016</w:t>
            </w:r>
          </w:p>
        </w:tc>
        <w:tc>
          <w:tcPr>
            <w:tcW w:w="2880" w:type="dxa"/>
          </w:tcPr>
          <w:p w14:paraId="6078F1A8" w14:textId="77777777" w:rsidR="006A0339" w:rsidRPr="00386F08" w:rsidRDefault="006A0339" w:rsidP="00AB629C">
            <w:pPr>
              <w:rPr>
                <w:sz w:val="18"/>
              </w:rPr>
            </w:pPr>
            <w:r>
              <w:rPr>
                <w:sz w:val="18"/>
              </w:rPr>
              <w:t>Pressure test/leak check for the entire LN2/He pipeline</w:t>
            </w:r>
          </w:p>
        </w:tc>
        <w:tc>
          <w:tcPr>
            <w:tcW w:w="4518" w:type="dxa"/>
          </w:tcPr>
          <w:p w14:paraId="1ADB96A5" w14:textId="77777777" w:rsidR="006A0339" w:rsidRPr="00386F08" w:rsidRDefault="006A0339" w:rsidP="00AB629C">
            <w:pPr>
              <w:rPr>
                <w:sz w:val="18"/>
              </w:rPr>
            </w:pPr>
            <w:r>
              <w:rPr>
                <w:sz w:val="18"/>
              </w:rPr>
              <w:t xml:space="preserve">Passed - </w:t>
            </w:r>
            <w:r w:rsidRPr="002A112F">
              <w:rPr>
                <w:sz w:val="18"/>
                <w:szCs w:val="18"/>
              </w:rPr>
              <w:t xml:space="preserve">test </w:t>
            </w:r>
            <w:r>
              <w:rPr>
                <w:sz w:val="18"/>
                <w:szCs w:val="18"/>
              </w:rPr>
              <w:t xml:space="preserve">of </w:t>
            </w:r>
            <w:r w:rsidRPr="002A112F">
              <w:rPr>
                <w:sz w:val="18"/>
                <w:szCs w:val="18"/>
              </w:rPr>
              <w:t xml:space="preserve">the new piping that the </w:t>
            </w:r>
            <w:proofErr w:type="spellStart"/>
            <w:r w:rsidRPr="002A112F">
              <w:rPr>
                <w:sz w:val="18"/>
                <w:szCs w:val="18"/>
              </w:rPr>
              <w:t>Cryo</w:t>
            </w:r>
            <w:proofErr w:type="spellEnd"/>
            <w:r w:rsidRPr="002A112F">
              <w:rPr>
                <w:sz w:val="18"/>
                <w:szCs w:val="18"/>
              </w:rPr>
              <w:t xml:space="preserve"> group added after the leak checks/fixing in Oct. 2015</w:t>
            </w:r>
          </w:p>
        </w:tc>
      </w:tr>
      <w:tr w:rsidR="006A0339" w14:paraId="4CAEBBA0" w14:textId="77777777" w:rsidTr="00073AC9">
        <w:tc>
          <w:tcPr>
            <w:tcW w:w="1008" w:type="dxa"/>
            <w:vMerge/>
          </w:tcPr>
          <w:p w14:paraId="28AD6422" w14:textId="77777777" w:rsidR="006A0339" w:rsidRPr="00386F08" w:rsidRDefault="006A0339" w:rsidP="00576402">
            <w:pPr>
              <w:jc w:val="center"/>
              <w:rPr>
                <w:sz w:val="18"/>
              </w:rPr>
            </w:pPr>
          </w:p>
        </w:tc>
        <w:tc>
          <w:tcPr>
            <w:tcW w:w="1170" w:type="dxa"/>
          </w:tcPr>
          <w:p w14:paraId="1EE737CF" w14:textId="77777777" w:rsidR="006A0339" w:rsidRDefault="006A0339" w:rsidP="00AB629C">
            <w:pPr>
              <w:rPr>
                <w:sz w:val="18"/>
              </w:rPr>
            </w:pPr>
            <w:r>
              <w:rPr>
                <w:sz w:val="18"/>
              </w:rPr>
              <w:t>Feb 2016</w:t>
            </w:r>
          </w:p>
        </w:tc>
        <w:tc>
          <w:tcPr>
            <w:tcW w:w="2880" w:type="dxa"/>
          </w:tcPr>
          <w:p w14:paraId="2754B04E" w14:textId="77777777" w:rsidR="006A0339" w:rsidRPr="00386F08" w:rsidRDefault="006A0339" w:rsidP="00AB629C">
            <w:pPr>
              <w:rPr>
                <w:sz w:val="18"/>
              </w:rPr>
            </w:pPr>
            <w:r>
              <w:rPr>
                <w:sz w:val="18"/>
              </w:rPr>
              <w:t>Cool down started</w:t>
            </w:r>
          </w:p>
        </w:tc>
        <w:tc>
          <w:tcPr>
            <w:tcW w:w="4518" w:type="dxa"/>
          </w:tcPr>
          <w:p w14:paraId="76FC6B56" w14:textId="77777777" w:rsidR="006A0339" w:rsidRPr="00386F08" w:rsidRDefault="006A0339" w:rsidP="00AB629C">
            <w:pPr>
              <w:rPr>
                <w:sz w:val="18"/>
              </w:rPr>
            </w:pPr>
          </w:p>
        </w:tc>
      </w:tr>
      <w:tr w:rsidR="006A0339" w14:paraId="1113E810" w14:textId="77777777" w:rsidTr="00073AC9">
        <w:tc>
          <w:tcPr>
            <w:tcW w:w="1008" w:type="dxa"/>
            <w:vMerge/>
          </w:tcPr>
          <w:p w14:paraId="6660CCDA" w14:textId="77777777" w:rsidR="006A0339" w:rsidRPr="00386F08" w:rsidRDefault="006A0339" w:rsidP="00576402">
            <w:pPr>
              <w:jc w:val="center"/>
              <w:rPr>
                <w:sz w:val="18"/>
              </w:rPr>
            </w:pPr>
          </w:p>
        </w:tc>
        <w:tc>
          <w:tcPr>
            <w:tcW w:w="1170" w:type="dxa"/>
          </w:tcPr>
          <w:p w14:paraId="2A9FBE55" w14:textId="77777777" w:rsidR="006A0339" w:rsidRDefault="006A0339" w:rsidP="00AB629C">
            <w:pPr>
              <w:rPr>
                <w:sz w:val="18"/>
              </w:rPr>
            </w:pPr>
            <w:r>
              <w:rPr>
                <w:sz w:val="18"/>
              </w:rPr>
              <w:t>Mar 2016</w:t>
            </w:r>
          </w:p>
        </w:tc>
        <w:tc>
          <w:tcPr>
            <w:tcW w:w="2880" w:type="dxa"/>
          </w:tcPr>
          <w:p w14:paraId="4D559560" w14:textId="77777777" w:rsidR="006A0339" w:rsidRPr="00386F08" w:rsidRDefault="006A0339" w:rsidP="00AB629C">
            <w:pPr>
              <w:rPr>
                <w:sz w:val="18"/>
              </w:rPr>
            </w:pPr>
            <w:proofErr w:type="spellStart"/>
            <w:r>
              <w:rPr>
                <w:sz w:val="18"/>
              </w:rPr>
              <w:t>Hipot</w:t>
            </w:r>
            <w:proofErr w:type="spellEnd"/>
            <w:r>
              <w:rPr>
                <w:sz w:val="18"/>
              </w:rPr>
              <w:t xml:space="preserve"> and other electrical tests</w:t>
            </w:r>
          </w:p>
        </w:tc>
        <w:tc>
          <w:tcPr>
            <w:tcW w:w="4518" w:type="dxa"/>
          </w:tcPr>
          <w:p w14:paraId="67505D30" w14:textId="77777777" w:rsidR="006A0339" w:rsidRPr="00386F08" w:rsidRDefault="006A0339" w:rsidP="00AB629C">
            <w:pPr>
              <w:rPr>
                <w:sz w:val="18"/>
              </w:rPr>
            </w:pPr>
            <w:r>
              <w:rPr>
                <w:sz w:val="18"/>
              </w:rPr>
              <w:t>Passed</w:t>
            </w:r>
          </w:p>
        </w:tc>
      </w:tr>
      <w:tr w:rsidR="006A0339" w14:paraId="35529E09" w14:textId="77777777" w:rsidTr="00073AC9">
        <w:tc>
          <w:tcPr>
            <w:tcW w:w="1008" w:type="dxa"/>
            <w:vMerge/>
          </w:tcPr>
          <w:p w14:paraId="43BA5753" w14:textId="77777777" w:rsidR="006A0339" w:rsidRPr="00386F08" w:rsidRDefault="006A0339" w:rsidP="00576402">
            <w:pPr>
              <w:jc w:val="center"/>
              <w:rPr>
                <w:sz w:val="18"/>
              </w:rPr>
            </w:pPr>
          </w:p>
        </w:tc>
        <w:tc>
          <w:tcPr>
            <w:tcW w:w="1170" w:type="dxa"/>
          </w:tcPr>
          <w:p w14:paraId="5EB4D6C1" w14:textId="77777777" w:rsidR="006A0339" w:rsidRDefault="006A0339" w:rsidP="00AB629C">
            <w:pPr>
              <w:rPr>
                <w:sz w:val="18"/>
              </w:rPr>
            </w:pPr>
            <w:r>
              <w:rPr>
                <w:sz w:val="18"/>
              </w:rPr>
              <w:t>Mar 2016</w:t>
            </w:r>
          </w:p>
        </w:tc>
        <w:tc>
          <w:tcPr>
            <w:tcW w:w="2880" w:type="dxa"/>
          </w:tcPr>
          <w:p w14:paraId="5A9F8E84" w14:textId="77777777" w:rsidR="006A0339" w:rsidRPr="00386F08" w:rsidRDefault="006A0339" w:rsidP="00AB629C">
            <w:pPr>
              <w:rPr>
                <w:sz w:val="18"/>
              </w:rPr>
            </w:pPr>
            <w:r>
              <w:rPr>
                <w:sz w:val="18"/>
              </w:rPr>
              <w:t>100 A test</w:t>
            </w:r>
          </w:p>
        </w:tc>
        <w:tc>
          <w:tcPr>
            <w:tcW w:w="4518" w:type="dxa"/>
          </w:tcPr>
          <w:p w14:paraId="362B4714" w14:textId="77777777" w:rsidR="006A0339" w:rsidRPr="00386F08" w:rsidRDefault="006A0339" w:rsidP="00AB629C">
            <w:pPr>
              <w:rPr>
                <w:sz w:val="18"/>
              </w:rPr>
            </w:pPr>
            <w:r>
              <w:rPr>
                <w:sz w:val="18"/>
              </w:rPr>
              <w:t>Passed</w:t>
            </w:r>
          </w:p>
        </w:tc>
      </w:tr>
      <w:tr w:rsidR="006A0339" w14:paraId="68608ABA" w14:textId="77777777" w:rsidTr="00073AC9">
        <w:tc>
          <w:tcPr>
            <w:tcW w:w="1008" w:type="dxa"/>
            <w:vMerge/>
          </w:tcPr>
          <w:p w14:paraId="3D859BF5" w14:textId="77777777" w:rsidR="006A0339" w:rsidRPr="00386F08" w:rsidRDefault="006A0339" w:rsidP="00576402">
            <w:pPr>
              <w:jc w:val="center"/>
              <w:rPr>
                <w:sz w:val="18"/>
              </w:rPr>
            </w:pPr>
          </w:p>
        </w:tc>
        <w:tc>
          <w:tcPr>
            <w:tcW w:w="1170" w:type="dxa"/>
          </w:tcPr>
          <w:p w14:paraId="49BCD3EE" w14:textId="77777777" w:rsidR="006A0339" w:rsidRPr="00386F08" w:rsidRDefault="006A0339" w:rsidP="00AB629C">
            <w:pPr>
              <w:rPr>
                <w:sz w:val="18"/>
              </w:rPr>
            </w:pPr>
            <w:r>
              <w:rPr>
                <w:sz w:val="18"/>
              </w:rPr>
              <w:t>Dec 14 2017</w:t>
            </w:r>
          </w:p>
        </w:tc>
        <w:tc>
          <w:tcPr>
            <w:tcW w:w="2880" w:type="dxa"/>
          </w:tcPr>
          <w:p w14:paraId="6C1B27B3" w14:textId="77777777" w:rsidR="006A0339" w:rsidRPr="00386F08" w:rsidRDefault="006A0339" w:rsidP="00AB629C">
            <w:pPr>
              <w:rPr>
                <w:sz w:val="18"/>
              </w:rPr>
            </w:pPr>
            <w:r>
              <w:rPr>
                <w:sz w:val="18"/>
              </w:rPr>
              <w:t>Steel flux return circuit installed</w:t>
            </w:r>
          </w:p>
        </w:tc>
        <w:tc>
          <w:tcPr>
            <w:tcW w:w="4518" w:type="dxa"/>
          </w:tcPr>
          <w:p w14:paraId="68CF00DA" w14:textId="77777777" w:rsidR="006A0339" w:rsidRPr="00386F08" w:rsidRDefault="006A0339" w:rsidP="00AB629C">
            <w:pPr>
              <w:rPr>
                <w:sz w:val="18"/>
              </w:rPr>
            </w:pPr>
          </w:p>
        </w:tc>
      </w:tr>
      <w:tr w:rsidR="006A0339" w14:paraId="13E3973B" w14:textId="77777777" w:rsidTr="00073AC9">
        <w:tc>
          <w:tcPr>
            <w:tcW w:w="1008" w:type="dxa"/>
            <w:vMerge/>
          </w:tcPr>
          <w:p w14:paraId="5AB6F21C" w14:textId="77777777" w:rsidR="006A0339" w:rsidRPr="00386F08" w:rsidRDefault="006A0339" w:rsidP="00576402">
            <w:pPr>
              <w:jc w:val="center"/>
              <w:rPr>
                <w:sz w:val="18"/>
              </w:rPr>
            </w:pPr>
          </w:p>
        </w:tc>
        <w:tc>
          <w:tcPr>
            <w:tcW w:w="1170" w:type="dxa"/>
          </w:tcPr>
          <w:p w14:paraId="377315A2" w14:textId="77777777" w:rsidR="006A0339" w:rsidRPr="00386F08" w:rsidRDefault="006A0339" w:rsidP="00AB629C">
            <w:pPr>
              <w:rPr>
                <w:sz w:val="18"/>
              </w:rPr>
            </w:pPr>
            <w:r>
              <w:rPr>
                <w:sz w:val="18"/>
              </w:rPr>
              <w:t>Dec 15 2017</w:t>
            </w:r>
          </w:p>
        </w:tc>
        <w:tc>
          <w:tcPr>
            <w:tcW w:w="2880" w:type="dxa"/>
          </w:tcPr>
          <w:p w14:paraId="5511AC2F" w14:textId="77777777" w:rsidR="006A0339" w:rsidRPr="00386F08" w:rsidRDefault="006A0339" w:rsidP="00AB629C">
            <w:pPr>
              <w:rPr>
                <w:sz w:val="18"/>
              </w:rPr>
            </w:pPr>
            <w:r>
              <w:rPr>
                <w:sz w:val="18"/>
              </w:rPr>
              <w:t>Start cool down</w:t>
            </w:r>
          </w:p>
        </w:tc>
        <w:tc>
          <w:tcPr>
            <w:tcW w:w="4518" w:type="dxa"/>
          </w:tcPr>
          <w:p w14:paraId="22077A17" w14:textId="77777777" w:rsidR="006A0339" w:rsidRPr="00386F08" w:rsidRDefault="006A0339" w:rsidP="00AB629C">
            <w:pPr>
              <w:rPr>
                <w:sz w:val="18"/>
              </w:rPr>
            </w:pPr>
            <w:r>
              <w:rPr>
                <w:sz w:val="18"/>
              </w:rPr>
              <w:t>VT11 (near one end of magnet coil) found to be open circuit; VT10 (closer to magnet coil end) was used instead</w:t>
            </w:r>
          </w:p>
        </w:tc>
      </w:tr>
      <w:tr w:rsidR="006A0339" w14:paraId="5A1AB2DD" w14:textId="77777777" w:rsidTr="00073AC9">
        <w:tc>
          <w:tcPr>
            <w:tcW w:w="1008" w:type="dxa"/>
            <w:vMerge/>
          </w:tcPr>
          <w:p w14:paraId="1D2D61DE" w14:textId="77777777" w:rsidR="006A0339" w:rsidRPr="00386F08" w:rsidRDefault="006A0339" w:rsidP="00576402">
            <w:pPr>
              <w:jc w:val="center"/>
              <w:rPr>
                <w:sz w:val="18"/>
              </w:rPr>
            </w:pPr>
          </w:p>
        </w:tc>
        <w:tc>
          <w:tcPr>
            <w:tcW w:w="1170" w:type="dxa"/>
          </w:tcPr>
          <w:p w14:paraId="7110344C" w14:textId="77777777" w:rsidR="006A0339" w:rsidRPr="00386F08" w:rsidRDefault="006A0339" w:rsidP="00AB629C">
            <w:pPr>
              <w:rPr>
                <w:sz w:val="18"/>
              </w:rPr>
            </w:pPr>
            <w:r>
              <w:rPr>
                <w:sz w:val="18"/>
              </w:rPr>
              <w:t>Dec 21 2017</w:t>
            </w:r>
          </w:p>
        </w:tc>
        <w:tc>
          <w:tcPr>
            <w:tcW w:w="2880" w:type="dxa"/>
          </w:tcPr>
          <w:p w14:paraId="15B33FB9" w14:textId="77777777" w:rsidR="006A0339" w:rsidRPr="00386F08" w:rsidRDefault="006A0339" w:rsidP="00AB629C">
            <w:pPr>
              <w:rPr>
                <w:sz w:val="18"/>
              </w:rPr>
            </w:pPr>
            <w:r>
              <w:rPr>
                <w:sz w:val="18"/>
              </w:rPr>
              <w:t>Short circuit test</w:t>
            </w:r>
          </w:p>
        </w:tc>
        <w:tc>
          <w:tcPr>
            <w:tcW w:w="4518" w:type="dxa"/>
          </w:tcPr>
          <w:p w14:paraId="18A05647" w14:textId="77777777" w:rsidR="006A0339" w:rsidRPr="00386F08" w:rsidRDefault="006A0339" w:rsidP="00AB629C">
            <w:pPr>
              <w:rPr>
                <w:sz w:val="18"/>
              </w:rPr>
            </w:pPr>
            <w:r>
              <w:rPr>
                <w:sz w:val="18"/>
              </w:rPr>
              <w:t xml:space="preserve">Carried out by fitting a copper bar between magnet current leads A and B – done to test the 535 MCM cables connecting the PSU to the magnet. Peak temp on cables = 133 </w:t>
            </w:r>
            <w:proofErr w:type="spellStart"/>
            <w:r w:rsidRPr="00073AC9">
              <w:rPr>
                <w:sz w:val="18"/>
                <w:vertAlign w:val="superscript"/>
              </w:rPr>
              <w:t>o</w:t>
            </w:r>
            <w:r>
              <w:rPr>
                <w:sz w:val="18"/>
              </w:rPr>
              <w:t>F</w:t>
            </w:r>
            <w:proofErr w:type="spellEnd"/>
            <w:r>
              <w:rPr>
                <w:sz w:val="18"/>
              </w:rPr>
              <w:t xml:space="preserve"> at 4700 A after 2 hours temperature stabilization.</w:t>
            </w:r>
          </w:p>
        </w:tc>
      </w:tr>
      <w:tr w:rsidR="006A0339" w14:paraId="7D460DED" w14:textId="77777777" w:rsidTr="00073AC9">
        <w:tc>
          <w:tcPr>
            <w:tcW w:w="1008" w:type="dxa"/>
            <w:vMerge/>
          </w:tcPr>
          <w:p w14:paraId="4D4CB6A7" w14:textId="77777777" w:rsidR="006A0339" w:rsidRPr="00386F08" w:rsidRDefault="006A0339" w:rsidP="00576402">
            <w:pPr>
              <w:jc w:val="center"/>
              <w:rPr>
                <w:sz w:val="18"/>
              </w:rPr>
            </w:pPr>
          </w:p>
        </w:tc>
        <w:tc>
          <w:tcPr>
            <w:tcW w:w="1170" w:type="dxa"/>
          </w:tcPr>
          <w:p w14:paraId="130813DD" w14:textId="77777777" w:rsidR="006A0339" w:rsidRPr="00386F08" w:rsidRDefault="006A0339" w:rsidP="00AB629C">
            <w:pPr>
              <w:rPr>
                <w:sz w:val="18"/>
              </w:rPr>
            </w:pPr>
            <w:r>
              <w:rPr>
                <w:sz w:val="18"/>
              </w:rPr>
              <w:t>Jan 22 2018</w:t>
            </w:r>
          </w:p>
        </w:tc>
        <w:tc>
          <w:tcPr>
            <w:tcW w:w="2880" w:type="dxa"/>
          </w:tcPr>
          <w:p w14:paraId="37EECE0B" w14:textId="77777777" w:rsidR="006A0339" w:rsidRPr="00386F08" w:rsidRDefault="006A0339" w:rsidP="00AB629C">
            <w:pPr>
              <w:rPr>
                <w:sz w:val="18"/>
              </w:rPr>
            </w:pPr>
            <w:r>
              <w:rPr>
                <w:sz w:val="18"/>
              </w:rPr>
              <w:t>10 A test</w:t>
            </w:r>
          </w:p>
        </w:tc>
        <w:tc>
          <w:tcPr>
            <w:tcW w:w="4518" w:type="dxa"/>
          </w:tcPr>
          <w:p w14:paraId="5F633DC8" w14:textId="77777777" w:rsidR="006A0339" w:rsidRPr="00386F08" w:rsidRDefault="006A0339" w:rsidP="00127346">
            <w:pPr>
              <w:rPr>
                <w:sz w:val="18"/>
              </w:rPr>
            </w:pPr>
            <w:r>
              <w:rPr>
                <w:sz w:val="18"/>
              </w:rPr>
              <w:t>To see if magnet current leads (superconducting bus bars) were superconducting as the newly mounted temperature sensors were reading higher than expected.</w:t>
            </w:r>
          </w:p>
        </w:tc>
      </w:tr>
      <w:tr w:rsidR="006A0339" w14:paraId="7D73184D" w14:textId="77777777" w:rsidTr="00073AC9">
        <w:tc>
          <w:tcPr>
            <w:tcW w:w="1008" w:type="dxa"/>
            <w:vMerge/>
          </w:tcPr>
          <w:p w14:paraId="03912900" w14:textId="77777777" w:rsidR="006A0339" w:rsidRPr="00386F08" w:rsidRDefault="006A0339" w:rsidP="00576402">
            <w:pPr>
              <w:jc w:val="center"/>
              <w:rPr>
                <w:sz w:val="18"/>
              </w:rPr>
            </w:pPr>
          </w:p>
        </w:tc>
        <w:tc>
          <w:tcPr>
            <w:tcW w:w="1170" w:type="dxa"/>
          </w:tcPr>
          <w:p w14:paraId="72DE87B0" w14:textId="77777777" w:rsidR="006A0339" w:rsidRPr="00386F08" w:rsidRDefault="006A0339" w:rsidP="00AB629C">
            <w:pPr>
              <w:rPr>
                <w:sz w:val="18"/>
              </w:rPr>
            </w:pPr>
            <w:r>
              <w:rPr>
                <w:sz w:val="18"/>
              </w:rPr>
              <w:t>Jan 24 2018</w:t>
            </w:r>
          </w:p>
        </w:tc>
        <w:tc>
          <w:tcPr>
            <w:tcW w:w="2880" w:type="dxa"/>
          </w:tcPr>
          <w:p w14:paraId="5E086EF6" w14:textId="77777777" w:rsidR="006A0339" w:rsidRPr="00386F08" w:rsidRDefault="006A0339" w:rsidP="00AB629C">
            <w:pPr>
              <w:rPr>
                <w:sz w:val="18"/>
              </w:rPr>
            </w:pPr>
            <w:r>
              <w:rPr>
                <w:sz w:val="18"/>
              </w:rPr>
              <w:t>75 A tests</w:t>
            </w:r>
          </w:p>
        </w:tc>
        <w:tc>
          <w:tcPr>
            <w:tcW w:w="4518" w:type="dxa"/>
          </w:tcPr>
          <w:p w14:paraId="0495AF4F" w14:textId="77777777" w:rsidR="006A0339" w:rsidRPr="00386F08" w:rsidRDefault="006A0339" w:rsidP="00AB629C">
            <w:pPr>
              <w:rPr>
                <w:sz w:val="18"/>
              </w:rPr>
            </w:pPr>
            <w:r>
              <w:rPr>
                <w:sz w:val="18"/>
              </w:rPr>
              <w:t>Same reason as above.</w:t>
            </w:r>
          </w:p>
        </w:tc>
      </w:tr>
      <w:tr w:rsidR="006A0339" w14:paraId="6D4656F2" w14:textId="77777777" w:rsidTr="00073AC9">
        <w:tc>
          <w:tcPr>
            <w:tcW w:w="1008" w:type="dxa"/>
            <w:vMerge/>
          </w:tcPr>
          <w:p w14:paraId="4378416D" w14:textId="77777777" w:rsidR="006A0339" w:rsidRPr="00386F08" w:rsidRDefault="006A0339" w:rsidP="00576402">
            <w:pPr>
              <w:jc w:val="center"/>
              <w:rPr>
                <w:sz w:val="18"/>
              </w:rPr>
            </w:pPr>
          </w:p>
        </w:tc>
        <w:tc>
          <w:tcPr>
            <w:tcW w:w="1170" w:type="dxa"/>
          </w:tcPr>
          <w:p w14:paraId="7772CB62" w14:textId="77777777" w:rsidR="006A0339" w:rsidRPr="00386F08" w:rsidRDefault="006A0339" w:rsidP="00AB629C">
            <w:pPr>
              <w:rPr>
                <w:sz w:val="18"/>
              </w:rPr>
            </w:pPr>
            <w:r>
              <w:rPr>
                <w:sz w:val="18"/>
              </w:rPr>
              <w:t>Jan 29 2018</w:t>
            </w:r>
          </w:p>
        </w:tc>
        <w:tc>
          <w:tcPr>
            <w:tcW w:w="2880" w:type="dxa"/>
          </w:tcPr>
          <w:p w14:paraId="09F1782C" w14:textId="77777777" w:rsidR="006A0339" w:rsidRPr="00386F08" w:rsidRDefault="006A0339" w:rsidP="003C2939">
            <w:pPr>
              <w:rPr>
                <w:sz w:val="18"/>
              </w:rPr>
            </w:pPr>
            <w:r>
              <w:rPr>
                <w:sz w:val="18"/>
              </w:rPr>
              <w:t>500 A test</w:t>
            </w:r>
          </w:p>
        </w:tc>
        <w:tc>
          <w:tcPr>
            <w:tcW w:w="4518" w:type="dxa"/>
          </w:tcPr>
          <w:p w14:paraId="0F9BF658" w14:textId="77777777" w:rsidR="006A0339" w:rsidRPr="00386F08" w:rsidRDefault="006A0339" w:rsidP="00AB629C">
            <w:pPr>
              <w:rPr>
                <w:sz w:val="18"/>
              </w:rPr>
            </w:pPr>
          </w:p>
        </w:tc>
      </w:tr>
      <w:tr w:rsidR="006A0339" w14:paraId="3AE395E5" w14:textId="77777777" w:rsidTr="00073AC9">
        <w:tc>
          <w:tcPr>
            <w:tcW w:w="1008" w:type="dxa"/>
            <w:vMerge/>
          </w:tcPr>
          <w:p w14:paraId="3E827EF8" w14:textId="77777777" w:rsidR="006A0339" w:rsidRPr="00386F08" w:rsidRDefault="006A0339" w:rsidP="00576402">
            <w:pPr>
              <w:jc w:val="center"/>
              <w:rPr>
                <w:sz w:val="18"/>
              </w:rPr>
            </w:pPr>
          </w:p>
        </w:tc>
        <w:tc>
          <w:tcPr>
            <w:tcW w:w="1170" w:type="dxa"/>
          </w:tcPr>
          <w:p w14:paraId="2F4DD014" w14:textId="77777777" w:rsidR="006A0339" w:rsidRPr="00386F08" w:rsidRDefault="006A0339" w:rsidP="00AB629C">
            <w:pPr>
              <w:rPr>
                <w:sz w:val="18"/>
              </w:rPr>
            </w:pPr>
            <w:r>
              <w:rPr>
                <w:sz w:val="18"/>
              </w:rPr>
              <w:t>Feb 1 2018</w:t>
            </w:r>
          </w:p>
        </w:tc>
        <w:tc>
          <w:tcPr>
            <w:tcW w:w="2880" w:type="dxa"/>
          </w:tcPr>
          <w:p w14:paraId="57345CE4" w14:textId="77777777" w:rsidR="006A0339" w:rsidRPr="00386F08" w:rsidRDefault="006A0339" w:rsidP="00AB629C">
            <w:pPr>
              <w:rPr>
                <w:sz w:val="18"/>
              </w:rPr>
            </w:pPr>
            <w:r>
              <w:rPr>
                <w:sz w:val="18"/>
              </w:rPr>
              <w:t>1000 A test</w:t>
            </w:r>
          </w:p>
        </w:tc>
        <w:tc>
          <w:tcPr>
            <w:tcW w:w="4518" w:type="dxa"/>
          </w:tcPr>
          <w:p w14:paraId="0EDC7790" w14:textId="77777777" w:rsidR="006A0339" w:rsidRPr="00386F08" w:rsidRDefault="006A0339" w:rsidP="00AB629C">
            <w:pPr>
              <w:rPr>
                <w:sz w:val="18"/>
              </w:rPr>
            </w:pPr>
          </w:p>
        </w:tc>
      </w:tr>
      <w:tr w:rsidR="006A0339" w14:paraId="43310728" w14:textId="77777777" w:rsidTr="00073AC9">
        <w:tc>
          <w:tcPr>
            <w:tcW w:w="1008" w:type="dxa"/>
            <w:vMerge/>
          </w:tcPr>
          <w:p w14:paraId="47FA5014" w14:textId="77777777" w:rsidR="006A0339" w:rsidRPr="00EB5E3F" w:rsidRDefault="006A0339" w:rsidP="00AB629C">
            <w:pPr>
              <w:rPr>
                <w:sz w:val="18"/>
                <w:szCs w:val="18"/>
              </w:rPr>
            </w:pPr>
          </w:p>
        </w:tc>
        <w:tc>
          <w:tcPr>
            <w:tcW w:w="1170" w:type="dxa"/>
          </w:tcPr>
          <w:p w14:paraId="68DED998" w14:textId="77777777" w:rsidR="006A0339" w:rsidRPr="00EB5E3F" w:rsidRDefault="006A0339" w:rsidP="00AB629C">
            <w:pPr>
              <w:rPr>
                <w:sz w:val="18"/>
                <w:szCs w:val="18"/>
              </w:rPr>
            </w:pPr>
            <w:r w:rsidRPr="00EB5E3F">
              <w:rPr>
                <w:sz w:val="18"/>
                <w:szCs w:val="18"/>
              </w:rPr>
              <w:t>Feb 5 2018</w:t>
            </w:r>
          </w:p>
        </w:tc>
        <w:tc>
          <w:tcPr>
            <w:tcW w:w="2880" w:type="dxa"/>
          </w:tcPr>
          <w:p w14:paraId="484E7D40" w14:textId="77777777" w:rsidR="006A0339" w:rsidRPr="00EB5E3F" w:rsidRDefault="006A0339" w:rsidP="00AB629C">
            <w:pPr>
              <w:rPr>
                <w:sz w:val="18"/>
                <w:szCs w:val="18"/>
              </w:rPr>
            </w:pPr>
            <w:r w:rsidRPr="00EB5E3F">
              <w:rPr>
                <w:sz w:val="18"/>
                <w:szCs w:val="18"/>
              </w:rPr>
              <w:t>2000 A test</w:t>
            </w:r>
          </w:p>
        </w:tc>
        <w:tc>
          <w:tcPr>
            <w:tcW w:w="4518" w:type="dxa"/>
          </w:tcPr>
          <w:p w14:paraId="0627E2B6" w14:textId="77777777" w:rsidR="006A0339" w:rsidRPr="00EB5E3F" w:rsidRDefault="006A0339" w:rsidP="00AB629C">
            <w:pPr>
              <w:rPr>
                <w:sz w:val="18"/>
                <w:szCs w:val="18"/>
              </w:rPr>
            </w:pPr>
          </w:p>
        </w:tc>
      </w:tr>
      <w:tr w:rsidR="006A0339" w14:paraId="132F5642" w14:textId="77777777" w:rsidTr="00073AC9">
        <w:tc>
          <w:tcPr>
            <w:tcW w:w="1008" w:type="dxa"/>
            <w:vMerge/>
          </w:tcPr>
          <w:p w14:paraId="4AEC555C" w14:textId="77777777" w:rsidR="006A0339" w:rsidRPr="00EB5E3F" w:rsidRDefault="006A0339" w:rsidP="00AB629C">
            <w:pPr>
              <w:rPr>
                <w:sz w:val="18"/>
                <w:szCs w:val="18"/>
              </w:rPr>
            </w:pPr>
          </w:p>
        </w:tc>
        <w:tc>
          <w:tcPr>
            <w:tcW w:w="1170" w:type="dxa"/>
          </w:tcPr>
          <w:p w14:paraId="67937D5E" w14:textId="77777777" w:rsidR="006A0339" w:rsidRPr="00EB5E3F" w:rsidRDefault="006A0339" w:rsidP="00AB629C">
            <w:pPr>
              <w:rPr>
                <w:sz w:val="18"/>
                <w:szCs w:val="18"/>
              </w:rPr>
            </w:pPr>
            <w:r>
              <w:rPr>
                <w:sz w:val="18"/>
                <w:szCs w:val="18"/>
              </w:rPr>
              <w:t>Feb 9 2018</w:t>
            </w:r>
          </w:p>
        </w:tc>
        <w:tc>
          <w:tcPr>
            <w:tcW w:w="2880" w:type="dxa"/>
          </w:tcPr>
          <w:p w14:paraId="203D5BE9" w14:textId="77777777" w:rsidR="006A0339" w:rsidRPr="00EB5E3F" w:rsidRDefault="006A0339" w:rsidP="00AB629C">
            <w:pPr>
              <w:rPr>
                <w:sz w:val="18"/>
                <w:szCs w:val="18"/>
              </w:rPr>
            </w:pPr>
            <w:r>
              <w:rPr>
                <w:sz w:val="18"/>
                <w:szCs w:val="18"/>
              </w:rPr>
              <w:t>Almost 4040 A, fast discharge</w:t>
            </w:r>
          </w:p>
        </w:tc>
        <w:tc>
          <w:tcPr>
            <w:tcW w:w="4518" w:type="dxa"/>
          </w:tcPr>
          <w:p w14:paraId="6CFBCE89" w14:textId="77777777" w:rsidR="006A0339" w:rsidRPr="00EB5E3F" w:rsidRDefault="006A0339" w:rsidP="00CB46BD">
            <w:pPr>
              <w:rPr>
                <w:sz w:val="18"/>
                <w:szCs w:val="18"/>
              </w:rPr>
            </w:pPr>
            <w:r>
              <w:rPr>
                <w:sz w:val="18"/>
                <w:szCs w:val="18"/>
              </w:rPr>
              <w:t>VT10 seemed to become open circuit for a brief period of time and then recovered. Caused the magnet to fast discharge. VT9 and VT20A were subsequently used for quench detection/protection.</w:t>
            </w:r>
          </w:p>
        </w:tc>
      </w:tr>
      <w:tr w:rsidR="006A0339" w14:paraId="6054C508" w14:textId="77777777" w:rsidTr="00073AC9">
        <w:tc>
          <w:tcPr>
            <w:tcW w:w="1008" w:type="dxa"/>
            <w:vMerge/>
          </w:tcPr>
          <w:p w14:paraId="1A0CD874" w14:textId="77777777" w:rsidR="006A0339" w:rsidRPr="00EB5E3F" w:rsidRDefault="006A0339" w:rsidP="00AB629C">
            <w:pPr>
              <w:rPr>
                <w:sz w:val="18"/>
                <w:szCs w:val="18"/>
              </w:rPr>
            </w:pPr>
          </w:p>
        </w:tc>
        <w:tc>
          <w:tcPr>
            <w:tcW w:w="1170" w:type="dxa"/>
          </w:tcPr>
          <w:p w14:paraId="79D88FA3" w14:textId="77777777" w:rsidR="006A0339" w:rsidRPr="00EB5E3F" w:rsidRDefault="006A0339" w:rsidP="00AB629C">
            <w:pPr>
              <w:rPr>
                <w:sz w:val="18"/>
                <w:szCs w:val="18"/>
              </w:rPr>
            </w:pPr>
            <w:r>
              <w:rPr>
                <w:sz w:val="18"/>
                <w:szCs w:val="18"/>
              </w:rPr>
              <w:t>Feb 13 2018</w:t>
            </w:r>
          </w:p>
        </w:tc>
        <w:tc>
          <w:tcPr>
            <w:tcW w:w="2880" w:type="dxa"/>
          </w:tcPr>
          <w:p w14:paraId="040B5495" w14:textId="77777777" w:rsidR="006A0339" w:rsidRPr="00EB5E3F" w:rsidRDefault="006A0339" w:rsidP="00AB629C">
            <w:pPr>
              <w:rPr>
                <w:sz w:val="18"/>
                <w:szCs w:val="18"/>
              </w:rPr>
            </w:pPr>
            <w:r>
              <w:rPr>
                <w:sz w:val="18"/>
                <w:szCs w:val="18"/>
              </w:rPr>
              <w:t>4830 A</w:t>
            </w:r>
          </w:p>
        </w:tc>
        <w:tc>
          <w:tcPr>
            <w:tcW w:w="4518" w:type="dxa"/>
          </w:tcPr>
          <w:p w14:paraId="41B88F0D" w14:textId="77777777" w:rsidR="006A0339" w:rsidRPr="00EB5E3F" w:rsidRDefault="006A0339" w:rsidP="00AB629C">
            <w:pPr>
              <w:rPr>
                <w:sz w:val="18"/>
                <w:szCs w:val="18"/>
              </w:rPr>
            </w:pPr>
            <w:r>
              <w:rPr>
                <w:sz w:val="18"/>
                <w:szCs w:val="18"/>
              </w:rPr>
              <w:t xml:space="preserve">Stayed at 4830 A for 40 minutes – limited by </w:t>
            </w:r>
            <w:proofErr w:type="spellStart"/>
            <w:r>
              <w:rPr>
                <w:sz w:val="18"/>
                <w:szCs w:val="18"/>
              </w:rPr>
              <w:t>LHe</w:t>
            </w:r>
            <w:proofErr w:type="spellEnd"/>
            <w:r>
              <w:rPr>
                <w:sz w:val="18"/>
                <w:szCs w:val="18"/>
              </w:rPr>
              <w:t xml:space="preserve"> availability. Ensured that the gas-cooled magnet current lead voltage stabilized before initiating a slow discharge. As per BABAR operation, at about 966 A, a fast discharge was initiated to reduce the run down time. Note: during the ramp to 4830 A, the control system crashed, causing a fast discharge from 2500 A.</w:t>
            </w:r>
          </w:p>
        </w:tc>
      </w:tr>
      <w:tr w:rsidR="006A0339" w14:paraId="3188217E" w14:textId="77777777" w:rsidTr="00073AC9">
        <w:tc>
          <w:tcPr>
            <w:tcW w:w="1008" w:type="dxa"/>
            <w:vMerge/>
          </w:tcPr>
          <w:p w14:paraId="2F179F8B" w14:textId="77777777" w:rsidR="006A0339" w:rsidRPr="00EB5E3F" w:rsidRDefault="006A0339" w:rsidP="00AB629C">
            <w:pPr>
              <w:rPr>
                <w:sz w:val="18"/>
                <w:szCs w:val="18"/>
              </w:rPr>
            </w:pPr>
          </w:p>
        </w:tc>
        <w:tc>
          <w:tcPr>
            <w:tcW w:w="1170" w:type="dxa"/>
          </w:tcPr>
          <w:p w14:paraId="385076F5" w14:textId="77777777" w:rsidR="006A0339" w:rsidRPr="00EB5E3F" w:rsidRDefault="006A0339" w:rsidP="00AB629C">
            <w:pPr>
              <w:rPr>
                <w:sz w:val="18"/>
                <w:szCs w:val="18"/>
              </w:rPr>
            </w:pPr>
            <w:r>
              <w:rPr>
                <w:sz w:val="18"/>
                <w:szCs w:val="18"/>
              </w:rPr>
              <w:t>Feb 16 2018</w:t>
            </w:r>
          </w:p>
        </w:tc>
        <w:tc>
          <w:tcPr>
            <w:tcW w:w="2880" w:type="dxa"/>
          </w:tcPr>
          <w:p w14:paraId="01F05838" w14:textId="77777777" w:rsidR="006A0339" w:rsidRPr="00EB5E3F" w:rsidRDefault="006A0339" w:rsidP="00AB629C">
            <w:pPr>
              <w:rPr>
                <w:sz w:val="18"/>
                <w:szCs w:val="18"/>
              </w:rPr>
            </w:pPr>
            <w:r>
              <w:rPr>
                <w:sz w:val="18"/>
                <w:szCs w:val="18"/>
              </w:rPr>
              <w:t>Started ramp at 2.5 A/s with 1000 A steps. Magnet quenched at 3000 A.</w:t>
            </w:r>
          </w:p>
        </w:tc>
        <w:tc>
          <w:tcPr>
            <w:tcW w:w="4518" w:type="dxa"/>
          </w:tcPr>
          <w:p w14:paraId="7C750D32" w14:textId="77777777" w:rsidR="006A0339" w:rsidRPr="00EB5E3F" w:rsidRDefault="006A0339" w:rsidP="00AB629C">
            <w:pPr>
              <w:rPr>
                <w:sz w:val="18"/>
                <w:szCs w:val="18"/>
              </w:rPr>
            </w:pPr>
            <w:r>
              <w:rPr>
                <w:sz w:val="18"/>
                <w:szCs w:val="18"/>
              </w:rPr>
              <w:t>Quench deemed to be ‘real’ by BNL engineers (due to difference between voltages across the inner and outer layers).</w:t>
            </w:r>
          </w:p>
        </w:tc>
      </w:tr>
      <w:tr w:rsidR="006A0339" w14:paraId="1F4234A2" w14:textId="77777777" w:rsidTr="00073AC9">
        <w:tc>
          <w:tcPr>
            <w:tcW w:w="1008" w:type="dxa"/>
            <w:vMerge/>
          </w:tcPr>
          <w:p w14:paraId="4E799F96" w14:textId="77777777" w:rsidR="006A0339" w:rsidRPr="00EB5E3F" w:rsidRDefault="006A0339" w:rsidP="00AB629C">
            <w:pPr>
              <w:rPr>
                <w:sz w:val="18"/>
                <w:szCs w:val="18"/>
              </w:rPr>
            </w:pPr>
          </w:p>
        </w:tc>
        <w:tc>
          <w:tcPr>
            <w:tcW w:w="1170" w:type="dxa"/>
          </w:tcPr>
          <w:p w14:paraId="2AEC1BE7" w14:textId="77777777" w:rsidR="006A0339" w:rsidRPr="00EB5E3F" w:rsidRDefault="006A0339" w:rsidP="00AB629C">
            <w:pPr>
              <w:rPr>
                <w:sz w:val="18"/>
                <w:szCs w:val="18"/>
              </w:rPr>
            </w:pPr>
            <w:r>
              <w:rPr>
                <w:sz w:val="18"/>
                <w:szCs w:val="18"/>
              </w:rPr>
              <w:t>Feb 16 2018</w:t>
            </w:r>
          </w:p>
        </w:tc>
        <w:tc>
          <w:tcPr>
            <w:tcW w:w="2880" w:type="dxa"/>
          </w:tcPr>
          <w:p w14:paraId="3EF741AA" w14:textId="77777777" w:rsidR="006A0339" w:rsidRPr="00EB5E3F" w:rsidRDefault="006A0339" w:rsidP="00AB629C">
            <w:pPr>
              <w:rPr>
                <w:sz w:val="18"/>
                <w:szCs w:val="18"/>
              </w:rPr>
            </w:pPr>
            <w:r>
              <w:rPr>
                <w:sz w:val="18"/>
                <w:szCs w:val="18"/>
              </w:rPr>
              <w:t>Started ramp again at 2.5 A/s. Tried to ramp to 4830 A, magnet quenched at 4410 A.</w:t>
            </w:r>
          </w:p>
        </w:tc>
        <w:tc>
          <w:tcPr>
            <w:tcW w:w="4518" w:type="dxa"/>
          </w:tcPr>
          <w:p w14:paraId="2E9EDAF2" w14:textId="77777777" w:rsidR="006A0339" w:rsidRPr="00EB5E3F" w:rsidRDefault="006A0339" w:rsidP="00AB629C">
            <w:pPr>
              <w:rPr>
                <w:sz w:val="18"/>
                <w:szCs w:val="18"/>
              </w:rPr>
            </w:pPr>
            <w:r>
              <w:rPr>
                <w:sz w:val="18"/>
                <w:szCs w:val="18"/>
              </w:rPr>
              <w:t>Approx. 2 hours for cryogenic recovery.</w:t>
            </w:r>
          </w:p>
        </w:tc>
      </w:tr>
      <w:tr w:rsidR="006A0339" w14:paraId="55E4EA8C" w14:textId="77777777" w:rsidTr="00073AC9">
        <w:tc>
          <w:tcPr>
            <w:tcW w:w="1008" w:type="dxa"/>
            <w:vMerge/>
          </w:tcPr>
          <w:p w14:paraId="49E9DF9A" w14:textId="77777777" w:rsidR="006A0339" w:rsidRPr="00EB5E3F" w:rsidRDefault="006A0339" w:rsidP="00AB629C">
            <w:pPr>
              <w:rPr>
                <w:sz w:val="18"/>
                <w:szCs w:val="18"/>
              </w:rPr>
            </w:pPr>
          </w:p>
        </w:tc>
        <w:tc>
          <w:tcPr>
            <w:tcW w:w="1170" w:type="dxa"/>
          </w:tcPr>
          <w:p w14:paraId="2C33EBFE" w14:textId="77777777" w:rsidR="006A0339" w:rsidRPr="00EB5E3F" w:rsidRDefault="006A0339" w:rsidP="00AB629C">
            <w:pPr>
              <w:rPr>
                <w:sz w:val="18"/>
                <w:szCs w:val="18"/>
              </w:rPr>
            </w:pPr>
            <w:r>
              <w:rPr>
                <w:sz w:val="18"/>
                <w:szCs w:val="18"/>
              </w:rPr>
              <w:t>Feb 16 2018</w:t>
            </w:r>
          </w:p>
        </w:tc>
        <w:tc>
          <w:tcPr>
            <w:tcW w:w="2880" w:type="dxa"/>
          </w:tcPr>
          <w:p w14:paraId="5EF128F7" w14:textId="77777777" w:rsidR="006A0339" w:rsidRPr="00EB5E3F" w:rsidRDefault="006A0339" w:rsidP="00AB629C">
            <w:pPr>
              <w:rPr>
                <w:sz w:val="18"/>
                <w:szCs w:val="18"/>
              </w:rPr>
            </w:pPr>
            <w:r>
              <w:rPr>
                <w:sz w:val="18"/>
                <w:szCs w:val="18"/>
              </w:rPr>
              <w:t>Ramped at 2.5 A/s to 1000 A, 2000 A and then at 1.5 A/s to 3000 A, 4000 A and then in 200 A steps up to 4830 A.</w:t>
            </w:r>
          </w:p>
        </w:tc>
        <w:tc>
          <w:tcPr>
            <w:tcW w:w="4518" w:type="dxa"/>
          </w:tcPr>
          <w:p w14:paraId="64BD86B0" w14:textId="77777777" w:rsidR="006A0339" w:rsidRPr="00EB5E3F" w:rsidRDefault="006A0339" w:rsidP="00AB629C">
            <w:pPr>
              <w:rPr>
                <w:sz w:val="18"/>
                <w:szCs w:val="18"/>
              </w:rPr>
            </w:pPr>
            <w:r>
              <w:rPr>
                <w:sz w:val="18"/>
                <w:szCs w:val="18"/>
              </w:rPr>
              <w:t>Stayed at 4830 A for 36 minutes. Then a slow discharge was initiated. No ill-effects have been observed with the magnet following these quenches and fast discharge events.</w:t>
            </w:r>
          </w:p>
        </w:tc>
      </w:tr>
      <w:tr w:rsidR="006A0339" w14:paraId="038657C7" w14:textId="77777777" w:rsidTr="00073AC9">
        <w:tc>
          <w:tcPr>
            <w:tcW w:w="1008" w:type="dxa"/>
            <w:vMerge/>
          </w:tcPr>
          <w:p w14:paraId="4A06EA2E" w14:textId="77777777" w:rsidR="006A0339" w:rsidRPr="00EB5E3F" w:rsidRDefault="006A0339" w:rsidP="00AB629C">
            <w:pPr>
              <w:rPr>
                <w:sz w:val="18"/>
                <w:szCs w:val="18"/>
              </w:rPr>
            </w:pPr>
          </w:p>
        </w:tc>
        <w:tc>
          <w:tcPr>
            <w:tcW w:w="1170" w:type="dxa"/>
          </w:tcPr>
          <w:p w14:paraId="0652C114" w14:textId="77777777" w:rsidR="006A0339" w:rsidRDefault="006A0339" w:rsidP="00AB629C">
            <w:pPr>
              <w:rPr>
                <w:sz w:val="18"/>
                <w:szCs w:val="18"/>
              </w:rPr>
            </w:pPr>
            <w:r>
              <w:rPr>
                <w:sz w:val="18"/>
                <w:szCs w:val="18"/>
              </w:rPr>
              <w:t>Jun 30 2020</w:t>
            </w:r>
          </w:p>
        </w:tc>
        <w:tc>
          <w:tcPr>
            <w:tcW w:w="2880" w:type="dxa"/>
          </w:tcPr>
          <w:p w14:paraId="2FC5D1FE" w14:textId="77777777" w:rsidR="006A0339" w:rsidRDefault="006A0339" w:rsidP="00AB629C">
            <w:pPr>
              <w:rPr>
                <w:sz w:val="18"/>
                <w:szCs w:val="18"/>
              </w:rPr>
            </w:pPr>
            <w:r>
              <w:rPr>
                <w:sz w:val="18"/>
                <w:szCs w:val="18"/>
              </w:rPr>
              <w:t xml:space="preserve">Risk assessment carried out for </w:t>
            </w:r>
            <w:proofErr w:type="spellStart"/>
            <w:r>
              <w:rPr>
                <w:sz w:val="18"/>
                <w:szCs w:val="18"/>
              </w:rPr>
              <w:t>sPHENIX</w:t>
            </w:r>
            <w:proofErr w:type="spellEnd"/>
            <w:r>
              <w:rPr>
                <w:sz w:val="18"/>
                <w:szCs w:val="18"/>
              </w:rPr>
              <w:t xml:space="preserve"> project</w:t>
            </w:r>
            <w:r w:rsidR="00031DB4">
              <w:rPr>
                <w:sz w:val="18"/>
                <w:szCs w:val="18"/>
              </w:rPr>
              <w:t xml:space="preserve"> [9]</w:t>
            </w:r>
          </w:p>
        </w:tc>
        <w:tc>
          <w:tcPr>
            <w:tcW w:w="4518" w:type="dxa"/>
          </w:tcPr>
          <w:p w14:paraId="5315B9D1" w14:textId="77777777" w:rsidR="006A0339" w:rsidRDefault="006A0339" w:rsidP="00ED2E47">
            <w:pPr>
              <w:rPr>
                <w:sz w:val="18"/>
                <w:szCs w:val="18"/>
              </w:rPr>
            </w:pPr>
            <w:r>
              <w:rPr>
                <w:sz w:val="18"/>
                <w:szCs w:val="18"/>
              </w:rPr>
              <w:t xml:space="preserve">Only risks identified for the magnet involve delays of the support platform construction and the inability to read temperature </w:t>
            </w:r>
            <w:r w:rsidR="00ED2E47">
              <w:rPr>
                <w:sz w:val="18"/>
                <w:szCs w:val="18"/>
              </w:rPr>
              <w:t>sensors from the service building 400 feet away.</w:t>
            </w:r>
          </w:p>
        </w:tc>
      </w:tr>
      <w:tr w:rsidR="00116F4A" w14:paraId="250197E3" w14:textId="77777777" w:rsidTr="007947B7">
        <w:tc>
          <w:tcPr>
            <w:tcW w:w="9576" w:type="dxa"/>
            <w:gridSpan w:val="4"/>
          </w:tcPr>
          <w:p w14:paraId="53E22065" w14:textId="77777777" w:rsidR="00116F4A" w:rsidRPr="00EB5E3F" w:rsidRDefault="00116F4A" w:rsidP="00E12910">
            <w:pPr>
              <w:jc w:val="center"/>
              <w:rPr>
                <w:sz w:val="18"/>
                <w:szCs w:val="18"/>
              </w:rPr>
            </w:pPr>
            <w:r>
              <w:rPr>
                <w:sz w:val="18"/>
                <w:szCs w:val="18"/>
              </w:rPr>
              <w:t>There are no further plans to energize the magnet till about 2022 or 2023</w:t>
            </w:r>
          </w:p>
        </w:tc>
      </w:tr>
    </w:tbl>
    <w:p w14:paraId="492CA719" w14:textId="77777777" w:rsidR="004B17AD" w:rsidRDefault="004B17AD" w:rsidP="00AB629C"/>
    <w:p w14:paraId="5113366F" w14:textId="77777777" w:rsidR="00BF4183" w:rsidRDefault="00BF4183" w:rsidP="00191888">
      <w:pPr>
        <w:pStyle w:val="Heading1"/>
        <w:numPr>
          <w:ilvl w:val="0"/>
          <w:numId w:val="28"/>
        </w:numPr>
      </w:pPr>
      <w:bookmarkStart w:id="3" w:name="_Toc52874875"/>
      <w:r>
        <w:t>SLAC Risk Assessment</w:t>
      </w:r>
      <w:r w:rsidR="0005644B">
        <w:t>s</w:t>
      </w:r>
      <w:r>
        <w:t xml:space="preserve"> (2004, 2006)</w:t>
      </w:r>
      <w:bookmarkEnd w:id="3"/>
    </w:p>
    <w:p w14:paraId="691C1DAF" w14:textId="77777777" w:rsidR="0053671B" w:rsidRPr="0053671B" w:rsidRDefault="005E5915" w:rsidP="0053671B">
      <w:r>
        <w:t xml:space="preserve">The magnet and its refrigeration system were commissioned in Mar 1998, and started operation in May 1999. </w:t>
      </w:r>
      <w:r w:rsidR="0053671B">
        <w:t>Two formal risk assessments were carried out at SLAC in 2004 and 2006 following 5 to 7 years of operation.</w:t>
      </w:r>
    </w:p>
    <w:p w14:paraId="76ABA8D9" w14:textId="77777777" w:rsidR="00E22577" w:rsidRDefault="00E22577" w:rsidP="00E22577">
      <w:pPr>
        <w:pStyle w:val="Heading2"/>
        <w:ind w:left="360"/>
      </w:pPr>
      <w:bookmarkStart w:id="4" w:name="_Toc52874876"/>
      <w:r>
        <w:t>1.1 2004 Risk Assessment</w:t>
      </w:r>
      <w:bookmarkEnd w:id="4"/>
    </w:p>
    <w:p w14:paraId="32798AB6" w14:textId="77777777" w:rsidR="00ED3D2E" w:rsidRPr="00ED3D2E" w:rsidRDefault="00ED3D2E" w:rsidP="00ED3D2E">
      <w:pPr>
        <w:autoSpaceDE w:val="0"/>
        <w:autoSpaceDN w:val="0"/>
        <w:adjustRightInd w:val="0"/>
        <w:spacing w:after="0" w:line="240" w:lineRule="auto"/>
        <w:rPr>
          <w:rFonts w:ascii="Times New Roman" w:hAnsi="Times New Roman" w:cs="Times New Roman"/>
          <w:color w:val="000000"/>
          <w:sz w:val="24"/>
          <w:szCs w:val="24"/>
        </w:rPr>
      </w:pPr>
    </w:p>
    <w:p w14:paraId="7BCB47F2" w14:textId="77777777" w:rsidR="00ED3D2E" w:rsidRDefault="00ED3D2E" w:rsidP="00ED3D2E">
      <w:pPr>
        <w:autoSpaceDE w:val="0"/>
        <w:autoSpaceDN w:val="0"/>
        <w:adjustRightInd w:val="0"/>
        <w:spacing w:after="0" w:line="240" w:lineRule="auto"/>
        <w:jc w:val="both"/>
        <w:rPr>
          <w:rFonts w:cstheme="minorHAnsi"/>
          <w:color w:val="000000"/>
        </w:rPr>
      </w:pPr>
      <w:r w:rsidRPr="00ED3D2E">
        <w:rPr>
          <w:rFonts w:cstheme="minorHAnsi"/>
          <w:color w:val="000000"/>
        </w:rPr>
        <w:t xml:space="preserve">During the operating life of the </w:t>
      </w:r>
      <w:proofErr w:type="spellStart"/>
      <w:r w:rsidRPr="00ED3D2E">
        <w:rPr>
          <w:rFonts w:cstheme="minorHAnsi"/>
          <w:color w:val="000000"/>
        </w:rPr>
        <w:t>BaBar</w:t>
      </w:r>
      <w:proofErr w:type="spellEnd"/>
      <w:r w:rsidRPr="00ED3D2E">
        <w:rPr>
          <w:rFonts w:cstheme="minorHAnsi"/>
          <w:color w:val="000000"/>
        </w:rPr>
        <w:t xml:space="preserve"> experiment to date (May 1999 – </w:t>
      </w:r>
      <w:r>
        <w:rPr>
          <w:rFonts w:cstheme="minorHAnsi"/>
          <w:color w:val="000000"/>
        </w:rPr>
        <w:t>2004</w:t>
      </w:r>
      <w:r w:rsidRPr="00ED3D2E">
        <w:rPr>
          <w:rFonts w:cstheme="minorHAnsi"/>
          <w:color w:val="000000"/>
        </w:rPr>
        <w:t xml:space="preserve">), there have been a total of 63 unplanned interruptions to magnet operations. None of these can be shown to be the result of a spontaneous quench in the coil. In nearly all cases, the interruptions can be traced to failures in utilities or supporting </w:t>
      </w:r>
      <w:r>
        <w:rPr>
          <w:rFonts w:cstheme="minorHAnsi"/>
          <w:color w:val="000000"/>
        </w:rPr>
        <w:t>systems or to human error.</w:t>
      </w:r>
      <w:r w:rsidR="00047063">
        <w:rPr>
          <w:rFonts w:cstheme="minorHAnsi"/>
          <w:color w:val="000000"/>
        </w:rPr>
        <w:t xml:space="preserve"> However, </w:t>
      </w:r>
      <w:r w:rsidR="00B32512">
        <w:rPr>
          <w:rFonts w:cstheme="minorHAnsi"/>
          <w:color w:val="000000"/>
        </w:rPr>
        <w:t xml:space="preserve">there are </w:t>
      </w:r>
      <w:r w:rsidR="00047063">
        <w:rPr>
          <w:rFonts w:cstheme="minorHAnsi"/>
          <w:color w:val="000000"/>
        </w:rPr>
        <w:t>three categories of interest as follows:</w:t>
      </w:r>
    </w:p>
    <w:p w14:paraId="40941B54" w14:textId="77777777" w:rsidR="00047063" w:rsidRDefault="00047063" w:rsidP="00ED3D2E">
      <w:pPr>
        <w:autoSpaceDE w:val="0"/>
        <w:autoSpaceDN w:val="0"/>
        <w:adjustRightInd w:val="0"/>
        <w:spacing w:after="0" w:line="240" w:lineRule="auto"/>
        <w:jc w:val="both"/>
        <w:rPr>
          <w:rFonts w:cstheme="minorHAnsi"/>
          <w:color w:val="000000"/>
        </w:rPr>
      </w:pPr>
    </w:p>
    <w:p w14:paraId="0CE94EA5" w14:textId="77777777" w:rsidR="00047063" w:rsidRPr="00047063" w:rsidRDefault="00047063" w:rsidP="00047063">
      <w:pPr>
        <w:pStyle w:val="ListParagraph"/>
        <w:numPr>
          <w:ilvl w:val="0"/>
          <w:numId w:val="29"/>
        </w:numPr>
        <w:autoSpaceDE w:val="0"/>
        <w:autoSpaceDN w:val="0"/>
        <w:adjustRightInd w:val="0"/>
        <w:spacing w:after="0" w:line="240" w:lineRule="auto"/>
        <w:jc w:val="both"/>
        <w:rPr>
          <w:rFonts w:cstheme="minorHAnsi"/>
          <w:color w:val="000000"/>
        </w:rPr>
      </w:pPr>
      <w:r>
        <w:rPr>
          <w:rFonts w:cstheme="minorHAnsi"/>
          <w:color w:val="000000"/>
        </w:rPr>
        <w:t>Unknown</w:t>
      </w:r>
    </w:p>
    <w:p w14:paraId="6D7ABD58" w14:textId="77777777" w:rsidR="00FF04AC" w:rsidRPr="00FF04AC" w:rsidRDefault="00FF04AC" w:rsidP="00FF04AC">
      <w:pPr>
        <w:autoSpaceDE w:val="0"/>
        <w:autoSpaceDN w:val="0"/>
        <w:adjustRightInd w:val="0"/>
        <w:spacing w:after="0" w:line="240" w:lineRule="auto"/>
        <w:rPr>
          <w:rFonts w:ascii="Times New Roman" w:hAnsi="Times New Roman" w:cs="Times New Roman"/>
          <w:color w:val="000000"/>
          <w:sz w:val="24"/>
          <w:szCs w:val="24"/>
        </w:rPr>
      </w:pPr>
    </w:p>
    <w:p w14:paraId="18BEDC05" w14:textId="77777777" w:rsidR="00FF04AC" w:rsidRDefault="00FF04AC" w:rsidP="00FF04AC">
      <w:pPr>
        <w:autoSpaceDE w:val="0"/>
        <w:autoSpaceDN w:val="0"/>
        <w:adjustRightInd w:val="0"/>
        <w:spacing w:after="0" w:line="240" w:lineRule="auto"/>
        <w:jc w:val="both"/>
        <w:rPr>
          <w:rFonts w:cstheme="minorHAnsi"/>
          <w:color w:val="000000"/>
        </w:rPr>
      </w:pPr>
      <w:r>
        <w:rPr>
          <w:rFonts w:cstheme="minorHAnsi"/>
          <w:color w:val="000000"/>
        </w:rPr>
        <w:t>For the events labeled as ‘Unknown’ in Figure 1 below, e</w:t>
      </w:r>
      <w:r w:rsidRPr="00FF04AC">
        <w:rPr>
          <w:rFonts w:cstheme="minorHAnsi"/>
          <w:color w:val="000000"/>
        </w:rPr>
        <w:t xml:space="preserve">ither the event was not well documented or the cause of the event was not known at the time. If a hardwire quench detection interlock is tripped, it can be difficult to obtain information about what initiated the problem. However, if the cause were known, it would most certainly fit into one of the </w:t>
      </w:r>
      <w:r>
        <w:rPr>
          <w:rFonts w:cstheme="minorHAnsi"/>
          <w:color w:val="000000"/>
        </w:rPr>
        <w:t>other</w:t>
      </w:r>
      <w:r w:rsidRPr="00FF04AC">
        <w:rPr>
          <w:rFonts w:cstheme="minorHAnsi"/>
          <w:color w:val="000000"/>
        </w:rPr>
        <w:t xml:space="preserve"> categories. A fair number of the unknown events are thought to </w:t>
      </w:r>
      <w:r>
        <w:rPr>
          <w:rFonts w:cstheme="minorHAnsi"/>
          <w:color w:val="000000"/>
        </w:rPr>
        <w:t xml:space="preserve">have </w:t>
      </w:r>
      <w:r w:rsidRPr="00FF04AC">
        <w:rPr>
          <w:rFonts w:cstheme="minorHAnsi"/>
          <w:color w:val="000000"/>
        </w:rPr>
        <w:t>be</w:t>
      </w:r>
      <w:r>
        <w:rPr>
          <w:rFonts w:cstheme="minorHAnsi"/>
          <w:color w:val="000000"/>
        </w:rPr>
        <w:t>en</w:t>
      </w:r>
      <w:r w:rsidRPr="00FF04AC">
        <w:rPr>
          <w:rFonts w:cstheme="minorHAnsi"/>
          <w:color w:val="000000"/>
        </w:rPr>
        <w:t xml:space="preserve"> caused by electrical noise on the quench detector circuit. </w:t>
      </w:r>
    </w:p>
    <w:p w14:paraId="6D0B79D0" w14:textId="77777777" w:rsidR="00047063" w:rsidRDefault="00047063" w:rsidP="00FF04AC">
      <w:pPr>
        <w:autoSpaceDE w:val="0"/>
        <w:autoSpaceDN w:val="0"/>
        <w:adjustRightInd w:val="0"/>
        <w:spacing w:after="0" w:line="240" w:lineRule="auto"/>
        <w:jc w:val="both"/>
        <w:rPr>
          <w:rFonts w:cstheme="minorHAnsi"/>
          <w:color w:val="000000"/>
        </w:rPr>
      </w:pPr>
    </w:p>
    <w:p w14:paraId="6C4D2422" w14:textId="77777777" w:rsidR="00047063" w:rsidRDefault="00047063" w:rsidP="00047063">
      <w:pPr>
        <w:pStyle w:val="ListParagraph"/>
        <w:numPr>
          <w:ilvl w:val="0"/>
          <w:numId w:val="29"/>
        </w:numPr>
        <w:autoSpaceDE w:val="0"/>
        <w:autoSpaceDN w:val="0"/>
        <w:adjustRightInd w:val="0"/>
        <w:spacing w:after="0" w:line="240" w:lineRule="auto"/>
        <w:jc w:val="both"/>
        <w:rPr>
          <w:rFonts w:cstheme="minorHAnsi"/>
          <w:color w:val="000000"/>
        </w:rPr>
      </w:pPr>
      <w:r>
        <w:rPr>
          <w:rFonts w:cstheme="minorHAnsi"/>
          <w:color w:val="000000"/>
        </w:rPr>
        <w:t>Miscellaneous Instrument Fault</w:t>
      </w:r>
    </w:p>
    <w:p w14:paraId="66702B0E" w14:textId="77777777" w:rsidR="00047063" w:rsidRPr="00047063" w:rsidRDefault="00047063" w:rsidP="00047063">
      <w:pPr>
        <w:autoSpaceDE w:val="0"/>
        <w:autoSpaceDN w:val="0"/>
        <w:adjustRightInd w:val="0"/>
        <w:spacing w:after="0" w:line="240" w:lineRule="auto"/>
        <w:rPr>
          <w:rFonts w:ascii="Times New Roman" w:hAnsi="Times New Roman" w:cs="Times New Roman"/>
          <w:color w:val="000000"/>
          <w:sz w:val="24"/>
          <w:szCs w:val="24"/>
        </w:rPr>
      </w:pPr>
    </w:p>
    <w:p w14:paraId="783097EB" w14:textId="77777777" w:rsidR="00047063" w:rsidRDefault="00047063" w:rsidP="00047063">
      <w:pPr>
        <w:autoSpaceDE w:val="0"/>
        <w:autoSpaceDN w:val="0"/>
        <w:adjustRightInd w:val="0"/>
        <w:spacing w:after="0" w:line="240" w:lineRule="auto"/>
        <w:jc w:val="both"/>
        <w:rPr>
          <w:rFonts w:cstheme="minorHAnsi"/>
          <w:color w:val="000000"/>
        </w:rPr>
      </w:pPr>
      <w:r w:rsidRPr="00047063">
        <w:rPr>
          <w:rFonts w:cstheme="minorHAnsi"/>
          <w:color w:val="000000"/>
        </w:rPr>
        <w:lastRenderedPageBreak/>
        <w:t>Sensors reading out incorrect information cause this problem. This can be either due to faulty sensors and data acquisition hardware or due to transient noise spikes tha</w:t>
      </w:r>
      <w:r>
        <w:rPr>
          <w:rFonts w:cstheme="minorHAnsi"/>
          <w:color w:val="000000"/>
        </w:rPr>
        <w:t>t result in incorrect readings.</w:t>
      </w:r>
    </w:p>
    <w:p w14:paraId="7B40F86C" w14:textId="77777777" w:rsidR="00047063" w:rsidRDefault="00047063" w:rsidP="00047063">
      <w:pPr>
        <w:autoSpaceDE w:val="0"/>
        <w:autoSpaceDN w:val="0"/>
        <w:adjustRightInd w:val="0"/>
        <w:spacing w:after="0" w:line="240" w:lineRule="auto"/>
        <w:jc w:val="both"/>
        <w:rPr>
          <w:rFonts w:cstheme="minorHAnsi"/>
          <w:color w:val="000000"/>
        </w:rPr>
      </w:pPr>
    </w:p>
    <w:p w14:paraId="0687305D" w14:textId="77777777" w:rsidR="00047063" w:rsidRDefault="00047063" w:rsidP="00047063">
      <w:pPr>
        <w:pStyle w:val="ListParagraph"/>
        <w:numPr>
          <w:ilvl w:val="0"/>
          <w:numId w:val="29"/>
        </w:numPr>
        <w:autoSpaceDE w:val="0"/>
        <w:autoSpaceDN w:val="0"/>
        <w:adjustRightInd w:val="0"/>
        <w:spacing w:after="0" w:line="240" w:lineRule="auto"/>
        <w:jc w:val="both"/>
        <w:rPr>
          <w:rFonts w:cstheme="minorHAnsi"/>
          <w:color w:val="000000"/>
        </w:rPr>
      </w:pPr>
      <w:r>
        <w:rPr>
          <w:rFonts w:cstheme="minorHAnsi"/>
          <w:color w:val="000000"/>
        </w:rPr>
        <w:t>Strain Gauge</w:t>
      </w:r>
    </w:p>
    <w:p w14:paraId="0B570D45" w14:textId="77777777" w:rsidR="00047063" w:rsidRDefault="00047063" w:rsidP="00047063">
      <w:pPr>
        <w:autoSpaceDE w:val="0"/>
        <w:autoSpaceDN w:val="0"/>
        <w:adjustRightInd w:val="0"/>
        <w:spacing w:after="0" w:line="240" w:lineRule="auto"/>
        <w:jc w:val="both"/>
        <w:rPr>
          <w:rFonts w:cstheme="minorHAnsi"/>
          <w:color w:val="000000"/>
        </w:rPr>
      </w:pPr>
    </w:p>
    <w:p w14:paraId="25A4CD5C" w14:textId="77777777" w:rsidR="00047063" w:rsidRPr="00047063" w:rsidRDefault="00047063" w:rsidP="00047063">
      <w:pPr>
        <w:autoSpaceDE w:val="0"/>
        <w:autoSpaceDN w:val="0"/>
        <w:adjustRightInd w:val="0"/>
        <w:spacing w:after="0" w:line="240" w:lineRule="auto"/>
        <w:jc w:val="both"/>
        <w:rPr>
          <w:rFonts w:cstheme="minorHAnsi"/>
          <w:color w:val="000000"/>
        </w:rPr>
      </w:pPr>
      <w:r w:rsidRPr="00047063">
        <w:rPr>
          <w:color w:val="000000"/>
        </w:rPr>
        <w:t>Strain gages are mounted on the magnet support structure to monitor unusual stresses or deformations. This is a software interlock that will cause the magnet to ramp down if tripped. So far, all trips have been due to strain gage failures and not actual structural problems.</w:t>
      </w:r>
      <w:r w:rsidR="00C12033">
        <w:rPr>
          <w:color w:val="000000"/>
        </w:rPr>
        <w:t xml:space="preserve"> </w:t>
      </w:r>
      <w:r w:rsidR="00C12033">
        <w:t xml:space="preserve">Just as for </w:t>
      </w:r>
      <w:proofErr w:type="spellStart"/>
      <w:r w:rsidR="00C12033">
        <w:t>BaBar</w:t>
      </w:r>
      <w:proofErr w:type="spellEnd"/>
      <w:r w:rsidR="00C12033">
        <w:t>, strain gauges will not be included in the quench detection system.</w:t>
      </w:r>
    </w:p>
    <w:p w14:paraId="3E670C3A" w14:textId="77777777" w:rsidR="00047063" w:rsidRPr="00047063" w:rsidRDefault="00047063" w:rsidP="00047063">
      <w:pPr>
        <w:autoSpaceDE w:val="0"/>
        <w:autoSpaceDN w:val="0"/>
        <w:adjustRightInd w:val="0"/>
        <w:spacing w:after="0" w:line="240" w:lineRule="auto"/>
        <w:jc w:val="both"/>
        <w:rPr>
          <w:rFonts w:cstheme="minorHAnsi"/>
          <w:color w:val="000000"/>
        </w:rPr>
      </w:pPr>
    </w:p>
    <w:p w14:paraId="124CE3B1" w14:textId="77777777" w:rsidR="00ED3D2E" w:rsidRDefault="00ED3D2E" w:rsidP="00ED3D2E">
      <w:pPr>
        <w:autoSpaceDE w:val="0"/>
        <w:autoSpaceDN w:val="0"/>
        <w:adjustRightInd w:val="0"/>
        <w:spacing w:after="0" w:line="240" w:lineRule="auto"/>
        <w:jc w:val="both"/>
        <w:rPr>
          <w:rFonts w:cstheme="minorHAnsi"/>
          <w:color w:val="000000"/>
        </w:rPr>
      </w:pPr>
    </w:p>
    <w:p w14:paraId="2AC7AFE1" w14:textId="77777777" w:rsidR="00ED3D2E" w:rsidRPr="00ED3D2E" w:rsidRDefault="00ED3D2E" w:rsidP="00ED3D2E">
      <w:pPr>
        <w:autoSpaceDE w:val="0"/>
        <w:autoSpaceDN w:val="0"/>
        <w:adjustRightInd w:val="0"/>
        <w:spacing w:after="0" w:line="240" w:lineRule="auto"/>
        <w:jc w:val="center"/>
        <w:rPr>
          <w:rFonts w:cstheme="minorHAnsi"/>
          <w:color w:val="000000"/>
        </w:rPr>
      </w:pPr>
      <w:r>
        <w:rPr>
          <w:noProof/>
        </w:rPr>
        <w:drawing>
          <wp:inline distT="0" distB="0" distL="0" distR="0" wp14:anchorId="1821D0FE" wp14:editId="645B5B04">
            <wp:extent cx="2454976" cy="2894335"/>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59712" cy="2899919"/>
                    </a:xfrm>
                    <a:prstGeom prst="rect">
                      <a:avLst/>
                    </a:prstGeom>
                  </pic:spPr>
                </pic:pic>
              </a:graphicData>
            </a:graphic>
          </wp:inline>
        </w:drawing>
      </w:r>
      <w:r w:rsidR="007A623B">
        <w:rPr>
          <w:noProof/>
        </w:rPr>
        <w:drawing>
          <wp:inline distT="0" distB="0" distL="0" distR="0" wp14:anchorId="1FBF91E1" wp14:editId="134C2E05">
            <wp:extent cx="2951018" cy="2570160"/>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57089" cy="2575448"/>
                    </a:xfrm>
                    <a:prstGeom prst="rect">
                      <a:avLst/>
                    </a:prstGeom>
                  </pic:spPr>
                </pic:pic>
              </a:graphicData>
            </a:graphic>
          </wp:inline>
        </w:drawing>
      </w:r>
    </w:p>
    <w:p w14:paraId="49B31584" w14:textId="77777777" w:rsidR="007A623B" w:rsidRDefault="007A623B" w:rsidP="007A623B">
      <w:pPr>
        <w:pStyle w:val="ListParagraph"/>
        <w:numPr>
          <w:ilvl w:val="0"/>
          <w:numId w:val="30"/>
        </w:numPr>
        <w:rPr>
          <w:i/>
        </w:rPr>
      </w:pPr>
      <w:r>
        <w:rPr>
          <w:i/>
        </w:rPr>
        <w:t xml:space="preserve">                                                                                 (b)</w:t>
      </w:r>
    </w:p>
    <w:p w14:paraId="764D4D6E" w14:textId="77777777" w:rsidR="00E22577" w:rsidRDefault="00ED3D2E" w:rsidP="00ED3D2E">
      <w:pPr>
        <w:pStyle w:val="ListParagraph"/>
        <w:jc w:val="center"/>
      </w:pPr>
      <w:r w:rsidRPr="004D3E3B">
        <w:rPr>
          <w:i/>
          <w:sz w:val="20"/>
        </w:rPr>
        <w:t xml:space="preserve">Figure 1 – </w:t>
      </w:r>
      <w:r w:rsidR="007A623B" w:rsidRPr="004D3E3B">
        <w:rPr>
          <w:i/>
          <w:sz w:val="20"/>
        </w:rPr>
        <w:t xml:space="preserve">(a) </w:t>
      </w:r>
      <w:r w:rsidRPr="004D3E3B">
        <w:rPr>
          <w:i/>
          <w:sz w:val="20"/>
        </w:rPr>
        <w:t>Historical distribution of the failure modes for the BABAR superconducting magnet. The absolute number and relative percent of each failure mode is shown in the chart [5]</w:t>
      </w:r>
      <w:r w:rsidR="007A623B" w:rsidRPr="004D3E3B">
        <w:rPr>
          <w:i/>
          <w:sz w:val="20"/>
        </w:rPr>
        <w:t>; (b) Number of magnet interruption events per month between May 1999 and July 2004 of the BABAR experiment</w:t>
      </w:r>
      <w:r w:rsidR="004458CF">
        <w:rPr>
          <w:i/>
          <w:sz w:val="20"/>
        </w:rPr>
        <w:t xml:space="preserve"> [5]</w:t>
      </w:r>
    </w:p>
    <w:p w14:paraId="0EA0650F" w14:textId="77777777" w:rsidR="00C52035" w:rsidRDefault="004D3E3B" w:rsidP="00C52035">
      <w:pPr>
        <w:autoSpaceDE w:val="0"/>
        <w:autoSpaceDN w:val="0"/>
        <w:adjustRightInd w:val="0"/>
        <w:spacing w:after="0" w:line="240" w:lineRule="auto"/>
        <w:rPr>
          <w:rFonts w:cstheme="minorHAnsi"/>
          <w:color w:val="000000"/>
        </w:rPr>
      </w:pPr>
      <w:r w:rsidRPr="004D3E3B">
        <w:rPr>
          <w:rFonts w:cstheme="minorHAnsi"/>
          <w:color w:val="000000"/>
        </w:rPr>
        <w:t xml:space="preserve">After mitigations were implemented – namely </w:t>
      </w:r>
      <w:r>
        <w:rPr>
          <w:rFonts w:cstheme="minorHAnsi"/>
          <w:color w:val="000000"/>
        </w:rPr>
        <w:t>installing cooling and vacuum backup systems, changing the control programming and removing unneeded interlocks – the total number of interruptions after 2004 has been significantly reduced.</w:t>
      </w:r>
    </w:p>
    <w:p w14:paraId="3A5199BC" w14:textId="77777777" w:rsidR="004D3E3B" w:rsidRDefault="004D3E3B" w:rsidP="00C52035">
      <w:pPr>
        <w:autoSpaceDE w:val="0"/>
        <w:autoSpaceDN w:val="0"/>
        <w:adjustRightInd w:val="0"/>
        <w:spacing w:after="0" w:line="240" w:lineRule="auto"/>
        <w:rPr>
          <w:rFonts w:cstheme="minorHAnsi"/>
          <w:color w:val="000000"/>
        </w:rPr>
      </w:pPr>
    </w:p>
    <w:p w14:paraId="67839E5B" w14:textId="77777777" w:rsidR="004D3E3B" w:rsidRPr="00C52035" w:rsidRDefault="004D3E3B" w:rsidP="004D3E3B">
      <w:pPr>
        <w:autoSpaceDE w:val="0"/>
        <w:autoSpaceDN w:val="0"/>
        <w:adjustRightInd w:val="0"/>
        <w:spacing w:after="0" w:line="240" w:lineRule="auto"/>
        <w:jc w:val="center"/>
        <w:rPr>
          <w:rFonts w:cstheme="minorHAnsi"/>
          <w:color w:val="000000"/>
        </w:rPr>
      </w:pPr>
      <w:r>
        <w:rPr>
          <w:noProof/>
        </w:rPr>
        <w:lastRenderedPageBreak/>
        <w:drawing>
          <wp:inline distT="0" distB="0" distL="0" distR="0" wp14:anchorId="6C8E4204" wp14:editId="2887893E">
            <wp:extent cx="2915392" cy="249552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26684" cy="2505191"/>
                    </a:xfrm>
                    <a:prstGeom prst="rect">
                      <a:avLst/>
                    </a:prstGeom>
                  </pic:spPr>
                </pic:pic>
              </a:graphicData>
            </a:graphic>
          </wp:inline>
        </w:drawing>
      </w:r>
    </w:p>
    <w:p w14:paraId="3F5EF9D3" w14:textId="77777777" w:rsidR="004D3E3B" w:rsidRDefault="004D3E3B" w:rsidP="004D3E3B">
      <w:pPr>
        <w:autoSpaceDE w:val="0"/>
        <w:autoSpaceDN w:val="0"/>
        <w:adjustRightInd w:val="0"/>
        <w:spacing w:after="0" w:line="240" w:lineRule="auto"/>
        <w:jc w:val="center"/>
        <w:rPr>
          <w:rFonts w:cstheme="minorHAnsi"/>
          <w:color w:val="000000"/>
        </w:rPr>
      </w:pPr>
      <w:r w:rsidRPr="004D3E3B">
        <w:rPr>
          <w:i/>
          <w:sz w:val="20"/>
        </w:rPr>
        <w:t>F</w:t>
      </w:r>
      <w:r>
        <w:rPr>
          <w:i/>
          <w:sz w:val="20"/>
        </w:rPr>
        <w:t>igure 2</w:t>
      </w:r>
      <w:r w:rsidRPr="004D3E3B">
        <w:rPr>
          <w:i/>
          <w:sz w:val="20"/>
        </w:rPr>
        <w:t xml:space="preserve"> – </w:t>
      </w:r>
      <w:r>
        <w:rPr>
          <w:i/>
          <w:sz w:val="20"/>
        </w:rPr>
        <w:t xml:space="preserve">Number and cause of magnet interruptions as a function of year for the BABAR experiment – significantly reduced after mitigations </w:t>
      </w:r>
      <w:r w:rsidR="00454972">
        <w:rPr>
          <w:i/>
          <w:sz w:val="20"/>
        </w:rPr>
        <w:t>were</w:t>
      </w:r>
      <w:r>
        <w:rPr>
          <w:i/>
          <w:sz w:val="20"/>
        </w:rPr>
        <w:t xml:space="preserve"> implemented [5]</w:t>
      </w:r>
    </w:p>
    <w:p w14:paraId="39A2FBA7" w14:textId="77777777" w:rsidR="004D3E3B" w:rsidRDefault="004D3E3B" w:rsidP="00C52035">
      <w:pPr>
        <w:autoSpaceDE w:val="0"/>
        <w:autoSpaceDN w:val="0"/>
        <w:adjustRightInd w:val="0"/>
        <w:spacing w:after="0" w:line="240" w:lineRule="auto"/>
        <w:rPr>
          <w:rFonts w:cstheme="minorHAnsi"/>
          <w:color w:val="000000"/>
        </w:rPr>
      </w:pPr>
    </w:p>
    <w:p w14:paraId="3C9D1401" w14:textId="77777777" w:rsidR="00C52035" w:rsidRDefault="00C52035" w:rsidP="00C52035">
      <w:pPr>
        <w:autoSpaceDE w:val="0"/>
        <w:autoSpaceDN w:val="0"/>
        <w:adjustRightInd w:val="0"/>
        <w:spacing w:after="0" w:line="240" w:lineRule="auto"/>
        <w:rPr>
          <w:rFonts w:cstheme="minorHAnsi"/>
          <w:color w:val="000000"/>
        </w:rPr>
      </w:pPr>
      <w:r w:rsidRPr="00C52035">
        <w:rPr>
          <w:rFonts w:cstheme="minorHAnsi"/>
          <w:color w:val="000000"/>
        </w:rPr>
        <w:t xml:space="preserve">Since the exact length of down time per magnet interruption has not been consistently recorded, it is hard to calculate an exact availability for the </w:t>
      </w:r>
      <w:proofErr w:type="spellStart"/>
      <w:r w:rsidRPr="00C52035">
        <w:rPr>
          <w:rFonts w:cstheme="minorHAnsi"/>
          <w:color w:val="000000"/>
        </w:rPr>
        <w:t>BaBar</w:t>
      </w:r>
      <w:proofErr w:type="spellEnd"/>
      <w:r w:rsidRPr="00C52035">
        <w:rPr>
          <w:rFonts w:cstheme="minorHAnsi"/>
          <w:color w:val="000000"/>
        </w:rPr>
        <w:t xml:space="preserve"> solenoid. However, some estimates can be made. The </w:t>
      </w:r>
      <w:proofErr w:type="spellStart"/>
      <w:r w:rsidRPr="00C52035">
        <w:rPr>
          <w:rFonts w:cstheme="minorHAnsi"/>
          <w:color w:val="000000"/>
        </w:rPr>
        <w:t>BaBar</w:t>
      </w:r>
      <w:proofErr w:type="spellEnd"/>
      <w:r w:rsidRPr="00C52035">
        <w:rPr>
          <w:rFonts w:cstheme="minorHAnsi"/>
          <w:color w:val="000000"/>
        </w:rPr>
        <w:t xml:space="preserve"> experiment ran for 9.5 months in 2000, 2001, and 2003 and for 8.5 months in 2002. Using the total number of magnet interruptions shown </w:t>
      </w:r>
      <w:r>
        <w:rPr>
          <w:rFonts w:cstheme="minorHAnsi"/>
          <w:color w:val="000000"/>
        </w:rPr>
        <w:t>above</w:t>
      </w:r>
      <w:r w:rsidRPr="00C52035">
        <w:rPr>
          <w:rFonts w:cstheme="minorHAnsi"/>
          <w:color w:val="000000"/>
        </w:rPr>
        <w:t xml:space="preserve"> for each of those years and assuming that each interruption costs 8 hours of operations time (this is conservative, actual interruptions typically last 2 to 4 hours) the magnet availability in 2000, 2001, and 2003 is between 98% and 99%. In 2002 the availability was 97.8 %. In the case of the 7 months of operation to date in 2004, the magnet availability is greater than 99%</w:t>
      </w:r>
      <w:r w:rsidR="00507413">
        <w:rPr>
          <w:rFonts w:cstheme="minorHAnsi"/>
          <w:color w:val="000000"/>
        </w:rPr>
        <w:t>.</w:t>
      </w:r>
    </w:p>
    <w:p w14:paraId="71153823" w14:textId="77777777" w:rsidR="00507413" w:rsidRPr="00C52035" w:rsidRDefault="00507413" w:rsidP="00C52035">
      <w:pPr>
        <w:autoSpaceDE w:val="0"/>
        <w:autoSpaceDN w:val="0"/>
        <w:adjustRightInd w:val="0"/>
        <w:spacing w:after="0" w:line="240" w:lineRule="auto"/>
        <w:rPr>
          <w:rFonts w:cstheme="minorHAnsi"/>
          <w:color w:val="000000"/>
        </w:rPr>
      </w:pPr>
    </w:p>
    <w:p w14:paraId="56178562" w14:textId="77777777" w:rsidR="00C52035" w:rsidRDefault="00507413" w:rsidP="00507413">
      <w:pPr>
        <w:pStyle w:val="Heading2"/>
      </w:pPr>
      <w:bookmarkStart w:id="5" w:name="_Toc52874877"/>
      <w:r>
        <w:t>1.2 2006 Risk Assessment</w:t>
      </w:r>
      <w:bookmarkEnd w:id="5"/>
    </w:p>
    <w:p w14:paraId="5F64E561" w14:textId="77777777" w:rsidR="00507413" w:rsidRDefault="004A4AF8" w:rsidP="004A4AF8">
      <w:pPr>
        <w:pStyle w:val="ListParagraph"/>
        <w:ind w:left="0"/>
      </w:pPr>
      <w:r>
        <w:t xml:space="preserve">The risk assessment carried out in 2006 </w:t>
      </w:r>
      <w:r w:rsidR="006C40D5">
        <w:t xml:space="preserve">[4] </w:t>
      </w:r>
      <w:r>
        <w:t>concluded that the following posed the highest risks of failure (not in any order of importance):</w:t>
      </w:r>
    </w:p>
    <w:p w14:paraId="3CC09FD7" w14:textId="77777777" w:rsidR="004A4AF8" w:rsidRDefault="004A4AF8" w:rsidP="004A4AF8">
      <w:pPr>
        <w:pStyle w:val="ListParagraph"/>
        <w:ind w:left="0"/>
      </w:pPr>
    </w:p>
    <w:p w14:paraId="44C0E0A2" w14:textId="77777777" w:rsidR="004A4AF8" w:rsidRDefault="004A4AF8" w:rsidP="004A4AF8">
      <w:pPr>
        <w:pStyle w:val="ListParagraph"/>
        <w:numPr>
          <w:ilvl w:val="0"/>
          <w:numId w:val="31"/>
        </w:numPr>
      </w:pPr>
      <w:r>
        <w:t>Electrical power failure</w:t>
      </w:r>
    </w:p>
    <w:p w14:paraId="36768569" w14:textId="77777777" w:rsidR="004A4AF8" w:rsidRDefault="004A4AF8" w:rsidP="004A4AF8">
      <w:pPr>
        <w:pStyle w:val="ListParagraph"/>
        <w:numPr>
          <w:ilvl w:val="0"/>
          <w:numId w:val="31"/>
        </w:numPr>
      </w:pPr>
      <w:r>
        <w:t>Compressor failure</w:t>
      </w:r>
    </w:p>
    <w:p w14:paraId="7BE8EFD2" w14:textId="77777777" w:rsidR="004A4AF8" w:rsidRDefault="004A4AF8" w:rsidP="004A4AF8">
      <w:pPr>
        <w:pStyle w:val="ListParagraph"/>
        <w:numPr>
          <w:ilvl w:val="0"/>
          <w:numId w:val="31"/>
        </w:numPr>
      </w:pPr>
      <w:r>
        <w:t>Liquefier/refrigerator failure</w:t>
      </w:r>
    </w:p>
    <w:p w14:paraId="324553F6" w14:textId="77777777" w:rsidR="004A4AF8" w:rsidRDefault="004A4AF8" w:rsidP="004A4AF8">
      <w:pPr>
        <w:pStyle w:val="ListParagraph"/>
        <w:numPr>
          <w:ilvl w:val="0"/>
          <w:numId w:val="31"/>
        </w:numPr>
      </w:pPr>
      <w:r>
        <w:t>Cooling water failure</w:t>
      </w:r>
    </w:p>
    <w:p w14:paraId="28B2C3D5" w14:textId="77777777" w:rsidR="004A4AF8" w:rsidRDefault="004A4AF8" w:rsidP="004A4AF8">
      <w:pPr>
        <w:pStyle w:val="ListParagraph"/>
        <w:numPr>
          <w:ilvl w:val="0"/>
          <w:numId w:val="31"/>
        </w:numPr>
      </w:pPr>
      <w:r>
        <w:t>Compressed air failure</w:t>
      </w:r>
    </w:p>
    <w:p w14:paraId="6D0F9672" w14:textId="77777777" w:rsidR="004A4AF8" w:rsidRDefault="004A4AF8" w:rsidP="004A4AF8">
      <w:pPr>
        <w:pStyle w:val="ListParagraph"/>
        <w:numPr>
          <w:ilvl w:val="0"/>
          <w:numId w:val="31"/>
        </w:numPr>
      </w:pPr>
      <w:r>
        <w:t>Sensor/instrument failure</w:t>
      </w:r>
    </w:p>
    <w:p w14:paraId="0A0B8BFA" w14:textId="77777777" w:rsidR="004A4AF8" w:rsidRPr="004A4AF8" w:rsidRDefault="004A4AF8" w:rsidP="004A4AF8">
      <w:pPr>
        <w:pStyle w:val="ListParagraph"/>
        <w:numPr>
          <w:ilvl w:val="1"/>
          <w:numId w:val="32"/>
        </w:numPr>
        <w:autoSpaceDE w:val="0"/>
        <w:autoSpaceDN w:val="0"/>
        <w:adjustRightInd w:val="0"/>
        <w:spacing w:after="0" w:line="240" w:lineRule="auto"/>
        <w:rPr>
          <w:rFonts w:cstheme="minorHAnsi"/>
          <w:sz w:val="20"/>
          <w:szCs w:val="20"/>
        </w:rPr>
      </w:pPr>
      <w:r w:rsidRPr="004A4AF8">
        <w:rPr>
          <w:rFonts w:cstheme="minorHAnsi"/>
          <w:sz w:val="20"/>
          <w:szCs w:val="20"/>
        </w:rPr>
        <w:t>Sensor failure or noise spikes may result in erroneous hardwire trips and a subsequent</w:t>
      </w:r>
      <w:r>
        <w:rPr>
          <w:rFonts w:cstheme="minorHAnsi"/>
          <w:sz w:val="20"/>
          <w:szCs w:val="20"/>
        </w:rPr>
        <w:t xml:space="preserve"> </w:t>
      </w:r>
      <w:r w:rsidRPr="004A4AF8">
        <w:rPr>
          <w:rFonts w:cstheme="minorHAnsi"/>
          <w:sz w:val="20"/>
          <w:szCs w:val="20"/>
        </w:rPr>
        <w:t>fast discharge of solenoid. Only the most reliable sensors, such as voltage taps, are used for</w:t>
      </w:r>
      <w:r>
        <w:rPr>
          <w:rFonts w:cstheme="minorHAnsi"/>
          <w:sz w:val="20"/>
          <w:szCs w:val="20"/>
        </w:rPr>
        <w:t xml:space="preserve"> </w:t>
      </w:r>
      <w:r w:rsidRPr="004A4AF8">
        <w:rPr>
          <w:rFonts w:cstheme="minorHAnsi"/>
          <w:sz w:val="20"/>
          <w:szCs w:val="20"/>
        </w:rPr>
        <w:t>quench detection and fast discharges. Filters, implemented by software timers, have been</w:t>
      </w:r>
      <w:r>
        <w:rPr>
          <w:rFonts w:cstheme="minorHAnsi"/>
          <w:sz w:val="20"/>
          <w:szCs w:val="20"/>
        </w:rPr>
        <w:t xml:space="preserve"> </w:t>
      </w:r>
      <w:r w:rsidRPr="004A4AF8">
        <w:rPr>
          <w:rFonts w:cstheme="minorHAnsi"/>
          <w:sz w:val="20"/>
          <w:szCs w:val="20"/>
        </w:rPr>
        <w:t>added on all software interlocks to eliminate the possibility of noise spikes triggering a</w:t>
      </w:r>
      <w:r>
        <w:rPr>
          <w:rFonts w:cstheme="minorHAnsi"/>
          <w:sz w:val="20"/>
          <w:szCs w:val="20"/>
        </w:rPr>
        <w:t xml:space="preserve"> shutdown. In addition, </w:t>
      </w:r>
      <w:r w:rsidRPr="004A4AF8">
        <w:rPr>
          <w:rFonts w:cstheme="minorHAnsi"/>
          <w:sz w:val="20"/>
          <w:szCs w:val="20"/>
        </w:rPr>
        <w:t>redundant sensors are installed in all inaccessible locations. Although</w:t>
      </w:r>
      <w:r>
        <w:rPr>
          <w:rFonts w:cstheme="minorHAnsi"/>
          <w:sz w:val="20"/>
          <w:szCs w:val="20"/>
        </w:rPr>
        <w:t xml:space="preserve"> </w:t>
      </w:r>
      <w:r w:rsidRPr="004A4AF8">
        <w:rPr>
          <w:rFonts w:cstheme="minorHAnsi"/>
          <w:sz w:val="20"/>
          <w:szCs w:val="20"/>
        </w:rPr>
        <w:t>the control systems can monitor multiple sensors, only one sensor is used to control the system.</w:t>
      </w:r>
    </w:p>
    <w:p w14:paraId="7805B355" w14:textId="77777777" w:rsidR="004A4AF8" w:rsidRDefault="004A4AF8" w:rsidP="004A4AF8">
      <w:pPr>
        <w:pStyle w:val="ListParagraph"/>
        <w:numPr>
          <w:ilvl w:val="0"/>
          <w:numId w:val="31"/>
        </w:numPr>
      </w:pPr>
      <w:r>
        <w:t>Control system failure</w:t>
      </w:r>
    </w:p>
    <w:p w14:paraId="0DBDC8F4" w14:textId="77777777" w:rsidR="004A4AF8" w:rsidRDefault="004A4AF8" w:rsidP="004A4AF8">
      <w:pPr>
        <w:pStyle w:val="ListParagraph"/>
        <w:numPr>
          <w:ilvl w:val="0"/>
          <w:numId w:val="31"/>
        </w:numPr>
      </w:pPr>
      <w:r>
        <w:t>Solenoid vacuum system failure</w:t>
      </w:r>
    </w:p>
    <w:p w14:paraId="44D302E5" w14:textId="77777777" w:rsidR="006C40D5" w:rsidRDefault="006C40D5" w:rsidP="004A4AF8">
      <w:pPr>
        <w:pStyle w:val="ListParagraph"/>
        <w:numPr>
          <w:ilvl w:val="0"/>
          <w:numId w:val="31"/>
        </w:numPr>
      </w:pPr>
      <w:r>
        <w:t>Human error</w:t>
      </w:r>
    </w:p>
    <w:p w14:paraId="6E22E541" w14:textId="77777777" w:rsidR="006C40D5" w:rsidRPr="00C52035" w:rsidRDefault="006C40D5" w:rsidP="006C40D5">
      <w:pPr>
        <w:pStyle w:val="ListParagraph"/>
        <w:numPr>
          <w:ilvl w:val="0"/>
          <w:numId w:val="31"/>
        </w:numPr>
      </w:pPr>
      <w:r>
        <w:t>Helium purifier failure</w:t>
      </w:r>
    </w:p>
    <w:p w14:paraId="4BC1D531" w14:textId="77777777" w:rsidR="00BF4183" w:rsidRDefault="00BF4183" w:rsidP="00BF4183">
      <w:pPr>
        <w:pStyle w:val="Heading1"/>
        <w:numPr>
          <w:ilvl w:val="0"/>
          <w:numId w:val="28"/>
        </w:numPr>
      </w:pPr>
      <w:bookmarkStart w:id="6" w:name="_Toc52874878"/>
      <w:r>
        <w:t xml:space="preserve">BNL </w:t>
      </w:r>
      <w:r w:rsidR="00E0732F">
        <w:t>Magnet Tests</w:t>
      </w:r>
      <w:bookmarkEnd w:id="6"/>
    </w:p>
    <w:p w14:paraId="661C85E6" w14:textId="77777777" w:rsidR="00BF4183" w:rsidRDefault="00E0732F" w:rsidP="003C2939">
      <w:pPr>
        <w:pStyle w:val="Heading2"/>
        <w:numPr>
          <w:ilvl w:val="1"/>
          <w:numId w:val="28"/>
        </w:numPr>
      </w:pPr>
      <w:bookmarkStart w:id="7" w:name="_Toc52874879"/>
      <w:r>
        <w:t>Low Field Test</w:t>
      </w:r>
      <w:bookmarkEnd w:id="7"/>
    </w:p>
    <w:p w14:paraId="6F49C53C" w14:textId="77777777" w:rsidR="003C2939" w:rsidRDefault="008A25A3" w:rsidP="003C2939">
      <w:r>
        <w:t>The low field test was carried out at 100 A</w:t>
      </w:r>
      <w:r w:rsidR="000458B3">
        <w:t xml:space="preserve"> [6]</w:t>
      </w:r>
      <w:r w:rsidR="006F420A">
        <w:t xml:space="preserve"> in March 2016</w:t>
      </w:r>
      <w:r w:rsidR="00993262">
        <w:t xml:space="preserve"> without any iron </w:t>
      </w:r>
      <w:r w:rsidR="00DE45FD">
        <w:t xml:space="preserve">flux </w:t>
      </w:r>
      <w:r w:rsidR="00993262">
        <w:t>return circuit</w:t>
      </w:r>
      <w:r>
        <w:t>. It allowed the following to be accomplished:</w:t>
      </w:r>
    </w:p>
    <w:p w14:paraId="7C207239" w14:textId="77777777" w:rsidR="008A25A3" w:rsidRDefault="008A25A3" w:rsidP="008A25A3">
      <w:pPr>
        <w:pStyle w:val="ListParagraph"/>
        <w:numPr>
          <w:ilvl w:val="0"/>
          <w:numId w:val="33"/>
        </w:numPr>
      </w:pPr>
      <w:r>
        <w:t>Provided an early verification of the mechanical stability of the solenoid and cryostat during cool down to 4.5 K</w:t>
      </w:r>
    </w:p>
    <w:p w14:paraId="03CAF669" w14:textId="77777777" w:rsidR="008A25A3" w:rsidRDefault="008A25A3" w:rsidP="008A25A3">
      <w:pPr>
        <w:pStyle w:val="ListParagraph"/>
        <w:numPr>
          <w:ilvl w:val="0"/>
          <w:numId w:val="33"/>
        </w:numPr>
      </w:pPr>
      <w:r>
        <w:t xml:space="preserve">Demonstrated electrical integrity </w:t>
      </w:r>
      <w:r w:rsidR="001714CD">
        <w:t>at</w:t>
      </w:r>
      <w:r>
        <w:t xml:space="preserve"> low current and voltage</w:t>
      </w:r>
    </w:p>
    <w:p w14:paraId="1C5BDDCF" w14:textId="77777777" w:rsidR="008A25A3" w:rsidRDefault="008A25A3" w:rsidP="008A25A3">
      <w:pPr>
        <w:pStyle w:val="ListParagraph"/>
        <w:numPr>
          <w:ilvl w:val="0"/>
          <w:numId w:val="33"/>
        </w:numPr>
      </w:pPr>
      <w:r>
        <w:t>Provided a means to test and tune the quench detection and data acquisition systems</w:t>
      </w:r>
    </w:p>
    <w:p w14:paraId="0B590281" w14:textId="77777777" w:rsidR="008A25A3" w:rsidRDefault="008A25A3" w:rsidP="008A25A3">
      <w:pPr>
        <w:pStyle w:val="ListParagraph"/>
        <w:numPr>
          <w:ilvl w:val="0"/>
          <w:numId w:val="33"/>
        </w:numPr>
      </w:pPr>
      <w:r>
        <w:t>Checked out all instrumentation</w:t>
      </w:r>
      <w:r w:rsidR="002D4BE5">
        <w:t xml:space="preserve"> (voltage taps, temperature sensors, strain gauges, linear position gauges)</w:t>
      </w:r>
    </w:p>
    <w:p w14:paraId="70C1BA18" w14:textId="77777777" w:rsidR="003C2939" w:rsidRDefault="008E29FF" w:rsidP="003C2939">
      <w:r>
        <w:t>The run plan included an electrical checkout at room temperature, cool down to 4.5 K and another electrical checkout at 4.5 K, followed by ramp testing to 100 A.</w:t>
      </w:r>
    </w:p>
    <w:p w14:paraId="530D2381" w14:textId="77777777" w:rsidR="00742D42" w:rsidRDefault="00742D42" w:rsidP="00742D42">
      <w:pPr>
        <w:ind w:right="-270"/>
        <w:jc w:val="both"/>
        <w:rPr>
          <w:rFonts w:cs="Times New Roman"/>
          <w:szCs w:val="24"/>
        </w:rPr>
      </w:pPr>
      <w:r>
        <w:rPr>
          <w:rFonts w:cs="Times New Roman"/>
          <w:szCs w:val="24"/>
        </w:rPr>
        <w:t xml:space="preserve">The low field test of the </w:t>
      </w:r>
      <w:proofErr w:type="spellStart"/>
      <w:r>
        <w:rPr>
          <w:rFonts w:cs="Times New Roman"/>
          <w:szCs w:val="24"/>
        </w:rPr>
        <w:t>sPHENIX</w:t>
      </w:r>
      <w:proofErr w:type="spellEnd"/>
      <w:r>
        <w:rPr>
          <w:rFonts w:cs="Times New Roman"/>
          <w:szCs w:val="24"/>
        </w:rPr>
        <w:t xml:space="preserve"> Solenoid was completed successfully and accomplished the following important tasks and results.</w:t>
      </w:r>
    </w:p>
    <w:p w14:paraId="3A17DE36" w14:textId="77777777" w:rsidR="00742D42" w:rsidRDefault="00742D42" w:rsidP="00742D42">
      <w:pPr>
        <w:ind w:right="-270"/>
        <w:jc w:val="both"/>
        <w:rPr>
          <w:rFonts w:cs="Times New Roman"/>
          <w:szCs w:val="24"/>
        </w:rPr>
      </w:pPr>
      <w:r>
        <w:rPr>
          <w:rFonts w:cs="Times New Roman"/>
          <w:szCs w:val="24"/>
        </w:rPr>
        <w:t>1. The magnet was cooled down to 4.5 K and warmed back to room temperature without problems and the experience in the cool down and warmup will be useful for the future high field test cool down.</w:t>
      </w:r>
    </w:p>
    <w:p w14:paraId="40B488FF" w14:textId="77777777" w:rsidR="00742D42" w:rsidRDefault="00742D42" w:rsidP="00742D42">
      <w:pPr>
        <w:ind w:right="-270"/>
        <w:jc w:val="both"/>
        <w:rPr>
          <w:rFonts w:cs="Times New Roman"/>
          <w:szCs w:val="24"/>
        </w:rPr>
      </w:pPr>
      <w:r>
        <w:rPr>
          <w:rFonts w:cs="Times New Roman"/>
          <w:szCs w:val="24"/>
        </w:rPr>
        <w:t>2. The magnet was shown to be electrically stable with no anomalies during ramping and shutdowns.</w:t>
      </w:r>
    </w:p>
    <w:p w14:paraId="68F86E22" w14:textId="77777777" w:rsidR="00742D42" w:rsidRDefault="00742D42" w:rsidP="00742D42">
      <w:pPr>
        <w:ind w:right="-270"/>
        <w:jc w:val="both"/>
        <w:rPr>
          <w:rFonts w:cs="Times New Roman"/>
          <w:szCs w:val="24"/>
        </w:rPr>
      </w:pPr>
      <w:r>
        <w:rPr>
          <w:rFonts w:cs="Times New Roman"/>
          <w:szCs w:val="24"/>
        </w:rPr>
        <w:t>3. The energy extraction system switching process was verified.</w:t>
      </w:r>
    </w:p>
    <w:p w14:paraId="1DA603D7" w14:textId="77777777" w:rsidR="00742D42" w:rsidRDefault="00742D42" w:rsidP="00742D42">
      <w:pPr>
        <w:ind w:right="-270"/>
        <w:jc w:val="both"/>
        <w:rPr>
          <w:rFonts w:cs="Times New Roman"/>
          <w:szCs w:val="24"/>
        </w:rPr>
      </w:pPr>
      <w:r>
        <w:rPr>
          <w:rFonts w:cs="Times New Roman"/>
          <w:szCs w:val="24"/>
        </w:rPr>
        <w:t>4. The magnet maintained mechanical stability throughout cool down and warmup.</w:t>
      </w:r>
    </w:p>
    <w:p w14:paraId="04EE21C1" w14:textId="77777777" w:rsidR="00742D42" w:rsidRDefault="00742D42" w:rsidP="00742D42">
      <w:pPr>
        <w:ind w:right="-270"/>
        <w:jc w:val="both"/>
        <w:rPr>
          <w:rFonts w:cs="Times New Roman"/>
          <w:szCs w:val="24"/>
        </w:rPr>
      </w:pPr>
      <w:r>
        <w:rPr>
          <w:rFonts w:cs="Times New Roman"/>
          <w:szCs w:val="24"/>
        </w:rPr>
        <w:t>5. Important parameters for quench detection and operation were determined.</w:t>
      </w:r>
    </w:p>
    <w:p w14:paraId="3E91AA00" w14:textId="77777777" w:rsidR="00742D42" w:rsidRDefault="00742D42" w:rsidP="00742D42">
      <w:pPr>
        <w:ind w:right="-270"/>
        <w:jc w:val="both"/>
        <w:rPr>
          <w:rFonts w:cs="Times New Roman"/>
          <w:szCs w:val="24"/>
        </w:rPr>
      </w:pPr>
      <w:r>
        <w:rPr>
          <w:rFonts w:cs="Times New Roman"/>
          <w:szCs w:val="24"/>
        </w:rPr>
        <w:t>6. Magnetic field was verified up to the level of 100 A.</w:t>
      </w:r>
    </w:p>
    <w:p w14:paraId="7533A760" w14:textId="77777777" w:rsidR="00742D42" w:rsidRPr="00C01E26" w:rsidRDefault="00742D42" w:rsidP="00742D42">
      <w:pPr>
        <w:ind w:right="-270"/>
        <w:jc w:val="both"/>
        <w:rPr>
          <w:rFonts w:cs="Times New Roman"/>
          <w:szCs w:val="24"/>
        </w:rPr>
      </w:pPr>
      <w:r>
        <w:rPr>
          <w:rFonts w:cs="Times New Roman"/>
          <w:szCs w:val="24"/>
        </w:rPr>
        <w:t xml:space="preserve">7. Strain gauges were read but more work needs to be done to understand the results before the high field test. </w:t>
      </w:r>
      <w:r w:rsidRPr="00742D42">
        <w:rPr>
          <w:rFonts w:cs="Times New Roman"/>
          <w:i/>
          <w:szCs w:val="24"/>
        </w:rPr>
        <w:t>(Note: Five strain gauges were not working and one showed an unusually high reading was ignored)</w:t>
      </w:r>
      <w:r>
        <w:rPr>
          <w:rFonts w:cs="Times New Roman"/>
          <w:i/>
          <w:szCs w:val="24"/>
        </w:rPr>
        <w:t>.</w:t>
      </w:r>
    </w:p>
    <w:p w14:paraId="59A904DC" w14:textId="77777777" w:rsidR="00993262" w:rsidRDefault="00993262" w:rsidP="00993262">
      <w:pPr>
        <w:pStyle w:val="Heading2"/>
        <w:numPr>
          <w:ilvl w:val="1"/>
          <w:numId w:val="28"/>
        </w:numPr>
      </w:pPr>
      <w:bookmarkStart w:id="8" w:name="_Toc52874880"/>
      <w:r>
        <w:t>High Field Test</w:t>
      </w:r>
      <w:bookmarkEnd w:id="8"/>
    </w:p>
    <w:p w14:paraId="442C56D8" w14:textId="77777777" w:rsidR="00412DAB" w:rsidRDefault="00993262" w:rsidP="00993262">
      <w:r>
        <w:t xml:space="preserve">The </w:t>
      </w:r>
      <w:r w:rsidR="001D7C4E">
        <w:t>high</w:t>
      </w:r>
      <w:r>
        <w:t xml:space="preserve"> field test</w:t>
      </w:r>
      <w:r w:rsidR="00127346">
        <w:t xml:space="preserve"> [7]</w:t>
      </w:r>
      <w:r>
        <w:t xml:space="preserve"> was carried out </w:t>
      </w:r>
      <w:r w:rsidR="001D7C4E">
        <w:t xml:space="preserve">after installation of a return flux steel box enclosing the superconducting magnet. Four new temperature sensors were added to the flexible portion of the magnet’s current leads </w:t>
      </w:r>
      <w:r w:rsidR="003F6560">
        <w:t xml:space="preserve">(superconducting bus bars) </w:t>
      </w:r>
      <w:r w:rsidR="001D7C4E">
        <w:t>and at the bottom of the fixed portion of the current leads</w:t>
      </w:r>
      <w:r w:rsidR="003F6560">
        <w:t xml:space="preserve"> (superconducting bus bars)</w:t>
      </w:r>
      <w:r w:rsidR="001D7C4E">
        <w:t>.</w:t>
      </w:r>
      <w:r w:rsidR="003F6560">
        <w:t xml:space="preserve"> However, during testing it was determined that the boards the sensors were mounted to</w:t>
      </w:r>
      <w:r w:rsidR="00343C41">
        <w:t>,</w:t>
      </w:r>
      <w:r w:rsidR="003F6560">
        <w:t xml:space="preserve"> were not in good thermal contact with the superconducting bus bars and therefore read higher than they should have.</w:t>
      </w:r>
      <w:r w:rsidR="000047D2">
        <w:t xml:space="preserve"> </w:t>
      </w:r>
      <w:r w:rsidR="00392777">
        <w:t>Before the cool down started</w:t>
      </w:r>
      <w:r w:rsidR="000047D2">
        <w:t>, VT11 was found to be open-circuit.</w:t>
      </w:r>
      <w:r w:rsidR="00392777">
        <w:t xml:space="preserve"> VT11 is one of the VTs connected to one end of the magnet – it was ignored and VT10 was used instead; VT10 is closer to the magnet coil winding.</w:t>
      </w:r>
    </w:p>
    <w:p w14:paraId="740C7E06" w14:textId="77777777" w:rsidR="00127346" w:rsidRDefault="00FC7161" w:rsidP="00127346">
      <w:pPr>
        <w:jc w:val="center"/>
      </w:pPr>
      <w:r>
        <w:rPr>
          <w:noProof/>
        </w:rPr>
        <w:drawing>
          <wp:inline distT="0" distB="0" distL="0" distR="0" wp14:anchorId="72A8D7AD" wp14:editId="526704FA">
            <wp:extent cx="4804913" cy="3461205"/>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4653" cy="3482628"/>
                    </a:xfrm>
                    <a:prstGeom prst="rect">
                      <a:avLst/>
                    </a:prstGeom>
                    <a:noFill/>
                  </pic:spPr>
                </pic:pic>
              </a:graphicData>
            </a:graphic>
          </wp:inline>
        </w:drawing>
      </w:r>
    </w:p>
    <w:p w14:paraId="1E4B990E" w14:textId="77777777" w:rsidR="00127346" w:rsidRDefault="00127346" w:rsidP="00127346">
      <w:pPr>
        <w:jc w:val="center"/>
        <w:rPr>
          <w:sz w:val="20"/>
        </w:rPr>
      </w:pPr>
      <w:r w:rsidRPr="004D3E3B">
        <w:rPr>
          <w:i/>
          <w:sz w:val="20"/>
        </w:rPr>
        <w:t>F</w:t>
      </w:r>
      <w:r>
        <w:rPr>
          <w:i/>
          <w:sz w:val="20"/>
        </w:rPr>
        <w:t>igure 3</w:t>
      </w:r>
      <w:r w:rsidRPr="004D3E3B">
        <w:rPr>
          <w:i/>
          <w:sz w:val="20"/>
        </w:rPr>
        <w:t xml:space="preserve"> – </w:t>
      </w:r>
      <w:r>
        <w:rPr>
          <w:i/>
          <w:sz w:val="20"/>
        </w:rPr>
        <w:t>Locations of existing voltage taps and 4 new temperature sensors added for the full field test [7]</w:t>
      </w:r>
    </w:p>
    <w:p w14:paraId="553B5EB7" w14:textId="77777777" w:rsidR="00BC6D80" w:rsidRDefault="00BC6D80" w:rsidP="00127346">
      <w:pPr>
        <w:jc w:val="center"/>
        <w:rPr>
          <w:sz w:val="20"/>
        </w:rPr>
      </w:pPr>
    </w:p>
    <w:p w14:paraId="61AD67E6" w14:textId="77777777" w:rsidR="00BC6D80" w:rsidRDefault="00BC6D80" w:rsidP="00127346">
      <w:pPr>
        <w:jc w:val="center"/>
      </w:pPr>
      <w:r>
        <w:rPr>
          <w:noProof/>
        </w:rPr>
        <w:drawing>
          <wp:inline distT="0" distB="0" distL="0" distR="0" wp14:anchorId="5536D1D9" wp14:editId="331D424E">
            <wp:extent cx="4494362" cy="3525116"/>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6667" cy="3542611"/>
                    </a:xfrm>
                    <a:prstGeom prst="rect">
                      <a:avLst/>
                    </a:prstGeom>
                    <a:noFill/>
                  </pic:spPr>
                </pic:pic>
              </a:graphicData>
            </a:graphic>
          </wp:inline>
        </w:drawing>
      </w:r>
    </w:p>
    <w:p w14:paraId="5477BF17" w14:textId="77777777" w:rsidR="00BC6D80" w:rsidRDefault="00BC6D80" w:rsidP="00BC6D80">
      <w:pPr>
        <w:jc w:val="center"/>
        <w:rPr>
          <w:sz w:val="20"/>
        </w:rPr>
      </w:pPr>
      <w:r w:rsidRPr="004D3E3B">
        <w:rPr>
          <w:i/>
          <w:sz w:val="20"/>
        </w:rPr>
        <w:t>F</w:t>
      </w:r>
      <w:r>
        <w:rPr>
          <w:i/>
          <w:sz w:val="20"/>
        </w:rPr>
        <w:t>igure 4</w:t>
      </w:r>
      <w:r w:rsidRPr="004D3E3B">
        <w:rPr>
          <w:i/>
          <w:sz w:val="20"/>
        </w:rPr>
        <w:t xml:space="preserve"> – </w:t>
      </w:r>
      <w:r>
        <w:rPr>
          <w:i/>
          <w:sz w:val="20"/>
        </w:rPr>
        <w:t>Physical locations of existing voltage taps [8]</w:t>
      </w:r>
    </w:p>
    <w:p w14:paraId="10EABBB6" w14:textId="77777777" w:rsidR="00BC6D80" w:rsidRPr="00BC6D80" w:rsidRDefault="00BC6D80" w:rsidP="00127346">
      <w:pPr>
        <w:jc w:val="center"/>
      </w:pPr>
    </w:p>
    <w:p w14:paraId="182FED3E" w14:textId="77777777" w:rsidR="00742D42" w:rsidRDefault="00412DAB" w:rsidP="003C2939">
      <w:r>
        <w:t xml:space="preserve">The magnet was ramped in stages: 10 A, 75 A, 500 A, 1000 A, 2000 A and nearly made it to 4040 A but then underwent a fast discharge due to </w:t>
      </w:r>
      <w:r w:rsidRPr="00412DAB">
        <w:t xml:space="preserve">VT10 </w:t>
      </w:r>
      <w:r>
        <w:t>becoming</w:t>
      </w:r>
      <w:r w:rsidRPr="00412DAB">
        <w:t xml:space="preserve"> open circuit for a brief period of time</w:t>
      </w:r>
      <w:r>
        <w:t>. VT10 recovered</w:t>
      </w:r>
      <w:r w:rsidRPr="00412DAB">
        <w:t xml:space="preserve"> </w:t>
      </w:r>
      <w:r>
        <w:t xml:space="preserve">shortly thereafter. </w:t>
      </w:r>
      <w:r w:rsidRPr="00412DAB">
        <w:t xml:space="preserve">VT9 and VT20A were subsequently used </w:t>
      </w:r>
      <w:r w:rsidR="00545116">
        <w:t>for quench detection/protection.</w:t>
      </w:r>
    </w:p>
    <w:p w14:paraId="01AD18E0" w14:textId="77777777" w:rsidR="005A1846" w:rsidRDefault="00CB64B5" w:rsidP="003C2939">
      <w:r>
        <w:t>The coil was then ramped again to 4830 A. D</w:t>
      </w:r>
      <w:r w:rsidRPr="00CB64B5">
        <w:t>uring the ramp to 4830 A, the control system crashed, causing a fast discharge from 2500 A.</w:t>
      </w:r>
      <w:r>
        <w:t xml:space="preserve"> On re-cooling and re-running to 4830 A, the magnet stayed at 4830 A for 40 minutes - </w:t>
      </w:r>
      <w:r w:rsidRPr="00CB64B5">
        <w:t xml:space="preserve">limited </w:t>
      </w:r>
      <w:r>
        <w:t xml:space="preserve">by </w:t>
      </w:r>
      <w:proofErr w:type="spellStart"/>
      <w:r>
        <w:t>LHe</w:t>
      </w:r>
      <w:proofErr w:type="spellEnd"/>
      <w:r>
        <w:t xml:space="preserve"> availability. The team e</w:t>
      </w:r>
      <w:r w:rsidRPr="00CB64B5">
        <w:t>nsured that the gas-cooled magnet current lead voltage stabilized before initiating a slow discharge. As per BABAR operation, at about 966 A, a fast discharge was initiat</w:t>
      </w:r>
      <w:r w:rsidR="00612CD0">
        <w:t>ed to reduce the run down time.</w:t>
      </w:r>
    </w:p>
    <w:p w14:paraId="68A00970" w14:textId="77777777" w:rsidR="00612CD0" w:rsidRDefault="00612CD0" w:rsidP="003C2939">
      <w:r>
        <w:t>On a subsequent ramp up to full field, while ramping at 2.5 A/s with 1000 A steps, the magnet quenched at 3000 A. The BNL engineers concluded that this was in fact a ‘real quench’ – triggered by a difference between voltages across the inner and outer layers of the magnet.</w:t>
      </w:r>
    </w:p>
    <w:p w14:paraId="5E96F324" w14:textId="77777777" w:rsidR="0095014B" w:rsidRDefault="0095014B" w:rsidP="003C2939">
      <w:r>
        <w:t xml:space="preserve">After cryogenic recovery, on attempting to ramp again at 2.5 A/s, the magnet again quenched at 4410 A. It then took about 2 hours to recover the cryogenics. Communication was made with a SLAC engineer who confirmed that the BNL engineers were perhaps ramping at too </w:t>
      </w:r>
      <w:r w:rsidR="00282E28">
        <w:t>high</w:t>
      </w:r>
      <w:r>
        <w:t xml:space="preserve"> a ramp rate. This observation is most likely correct as the construction of this magnet (coil wound inside a</w:t>
      </w:r>
      <w:r w:rsidR="00EF7657">
        <w:t>n aluminum</w:t>
      </w:r>
      <w:r>
        <w:t xml:space="preserve"> </w:t>
      </w:r>
      <w:r w:rsidR="00EF7657">
        <w:t xml:space="preserve">support </w:t>
      </w:r>
      <w:r>
        <w:t>cylinder</w:t>
      </w:r>
      <w:r w:rsidR="00EF7657">
        <w:t>) would likely suffer from eddy-current heating within the support cylinder</w:t>
      </w:r>
      <w:r w:rsidR="00282E28">
        <w:t>,</w:t>
      </w:r>
      <w:r w:rsidR="00EF7657">
        <w:t xml:space="preserve"> which in turn could cause the coil </w:t>
      </w:r>
      <w:r w:rsidR="00282E28">
        <w:t xml:space="preserve">layer </w:t>
      </w:r>
      <w:r w:rsidR="00EF7657">
        <w:t>immediately adjacent to the cylinder to heat up and quench.</w:t>
      </w:r>
      <w:r w:rsidR="00282E28">
        <w:t xml:space="preserve"> This conclusion seems to have been confirmed when the team re-ramped the magnet using lower ramp rates: </w:t>
      </w:r>
      <w:r w:rsidR="00282E28" w:rsidRPr="00282E28">
        <w:t>at 2.5 A/s to 1000 A, 2000 A and then at 1.5 A/s to 3000 A, 4000 A and t</w:t>
      </w:r>
      <w:r w:rsidR="00416B93">
        <w:t xml:space="preserve">hen in 200 A steps up to 4830 A, thus achieving full field successfully. The magnet stayed at 4830 A for 36 minutes (again due to the availability of </w:t>
      </w:r>
      <w:proofErr w:type="spellStart"/>
      <w:r w:rsidR="00416B93">
        <w:t>LHe</w:t>
      </w:r>
      <w:proofErr w:type="spellEnd"/>
      <w:r w:rsidR="00416B93">
        <w:t>) and was then slow discharged to zero Amps.</w:t>
      </w:r>
    </w:p>
    <w:p w14:paraId="5FFA9AAC" w14:textId="77777777" w:rsidR="00CB64B5" w:rsidRDefault="00416B93" w:rsidP="003C2939">
      <w:r>
        <w:t>The magnet appears not to have suffered from any ill-effects from the quenches and fast discharge events.</w:t>
      </w:r>
    </w:p>
    <w:p w14:paraId="2C0C9639" w14:textId="77777777" w:rsidR="00CB64B5" w:rsidRDefault="00CB64B5" w:rsidP="003C2939">
      <w:r>
        <w:t>Magnet coil temperatures ranged from 4.58 K to 7.82 K. The inner thermal shield temperatures ranged from 4.2 K (thermal contact with helium vessel?) to 32.13 K. The outer thermal shield temperatures ranged from 29.86 K to 41.01 K. The lower portions of the magnet current leads were at 6.97 K and 7.32 K.</w:t>
      </w:r>
    </w:p>
    <w:p w14:paraId="79EBC519" w14:textId="77777777" w:rsidR="00B13209" w:rsidRDefault="00B13209" w:rsidP="003C2939">
      <w:r>
        <w:t>Magnetic field measurements at the center of the solenoid (with the steel in place) indicated a value of about 7% lower than calculated</w:t>
      </w:r>
      <w:r w:rsidR="00616DA9">
        <w:t xml:space="preserve">. The difference was </w:t>
      </w:r>
      <w:r>
        <w:t xml:space="preserve">possibly due to a combination of issues – 40+ years old </w:t>
      </w:r>
      <w:r w:rsidR="00616DA9">
        <w:t>steel, actual number of turns i</w:t>
      </w:r>
      <w:r>
        <w:t>n the magnet coil being 1 to 2 % lower than what was used in the model and the existence of larger than expected gaps in the steel.</w:t>
      </w:r>
    </w:p>
    <w:p w14:paraId="64F5395B" w14:textId="77777777" w:rsidR="005A1846" w:rsidRPr="00174DFA" w:rsidRDefault="00793770" w:rsidP="003C2939">
      <w:r>
        <w:t>A</w:t>
      </w:r>
      <w:r w:rsidR="00903A63" w:rsidRPr="00174DFA">
        <w:t xml:space="preserve"> surveyor </w:t>
      </w:r>
      <w:r>
        <w:t xml:space="preserve">measured any sideways - </w:t>
      </w:r>
      <w:r w:rsidR="00174DFA" w:rsidRPr="00174DFA">
        <w:t>i.e. x-axis or horizontal</w:t>
      </w:r>
      <w:r w:rsidR="00174DFA">
        <w:t xml:space="preserve"> </w:t>
      </w:r>
      <w:r>
        <w:t>expansion; (</w:t>
      </w:r>
      <w:r w:rsidR="00174DFA">
        <w:t>note: z-axis is along the proton beam axis while y-axis is vertical</w:t>
      </w:r>
      <w:r w:rsidR="00174DFA" w:rsidRPr="00174DFA">
        <w:t>)</w:t>
      </w:r>
      <w:r>
        <w:t xml:space="preserve">, </w:t>
      </w:r>
      <w:r w:rsidR="00903A63" w:rsidRPr="00174DFA">
        <w:t xml:space="preserve">and he observed </w:t>
      </w:r>
      <w:r>
        <w:t>only 0.002 inch of sideways</w:t>
      </w:r>
      <w:r w:rsidR="00903A63" w:rsidRPr="00174DFA">
        <w:t xml:space="preserve"> movement (which was within </w:t>
      </w:r>
      <w:r>
        <w:t>his</w:t>
      </w:r>
      <w:r w:rsidR="00903A63" w:rsidRPr="00174DFA">
        <w:t xml:space="preserve"> error/uncertainty) between 0 and 4000 A</w:t>
      </w:r>
      <w:r w:rsidR="00174DFA">
        <w:t xml:space="preserve"> – so not an issue.</w:t>
      </w:r>
    </w:p>
    <w:p w14:paraId="2EA639D7" w14:textId="77777777" w:rsidR="005A1846" w:rsidRDefault="00375DE7" w:rsidP="003C2939">
      <w:r>
        <w:t xml:space="preserve">Examination of the strain measurement from one </w:t>
      </w:r>
      <w:r w:rsidR="00CC5A40">
        <w:t xml:space="preserve">of the installed strain gauges </w:t>
      </w:r>
      <w:r w:rsidR="00487DBC">
        <w:t>indicated a clear correlation with the current in the magnet. The BNL engineers also verified that the change of strain was proportional to the square of the change of current as force is proportional to the square of current.</w:t>
      </w:r>
    </w:p>
    <w:p w14:paraId="3A05C885" w14:textId="77777777" w:rsidR="000242A7" w:rsidRDefault="000242A7" w:rsidP="003C2939">
      <w:r>
        <w:t>Hardware issues noted by the BNL engineers following the high field test are listed below. Special attention should be paid to item 5 below relating to a leak either within the valve box or within the solenoid itself (</w:t>
      </w:r>
      <w:r w:rsidRPr="000242A7">
        <w:rPr>
          <w:rFonts w:cstheme="minorHAnsi"/>
        </w:rPr>
        <w:t>1.2x10^-5 Torr-L/sec measured while cold at end of high power test</w:t>
      </w:r>
      <w:r>
        <w:rPr>
          <w:rFonts w:cstheme="minorHAnsi"/>
        </w:rPr>
        <w:t>)</w:t>
      </w:r>
      <w:r>
        <w:t>.</w:t>
      </w:r>
    </w:p>
    <w:p w14:paraId="0AEA60E0" w14:textId="77777777" w:rsidR="000242A7" w:rsidRPr="000242A7" w:rsidRDefault="000242A7" w:rsidP="000242A7">
      <w:pPr>
        <w:pStyle w:val="ListParagraph"/>
        <w:numPr>
          <w:ilvl w:val="0"/>
          <w:numId w:val="34"/>
        </w:numPr>
        <w:rPr>
          <w:rFonts w:cstheme="minorHAnsi"/>
        </w:rPr>
      </w:pPr>
      <w:r w:rsidRPr="000242A7">
        <w:rPr>
          <w:rFonts w:cstheme="minorHAnsi"/>
        </w:rPr>
        <w:t>Current lead flow controllers need to be able to operate at a lower pressure drop</w:t>
      </w:r>
    </w:p>
    <w:p w14:paraId="5C931A96" w14:textId="77777777" w:rsidR="000242A7" w:rsidRPr="000242A7" w:rsidRDefault="000242A7" w:rsidP="000242A7">
      <w:pPr>
        <w:pStyle w:val="ListParagraph"/>
        <w:numPr>
          <w:ilvl w:val="1"/>
          <w:numId w:val="34"/>
        </w:numPr>
        <w:rPr>
          <w:rFonts w:cstheme="minorHAnsi"/>
        </w:rPr>
      </w:pPr>
      <w:r w:rsidRPr="000242A7">
        <w:rPr>
          <w:rFonts w:cstheme="minorHAnsi"/>
        </w:rPr>
        <w:t>MKS units were losing feedback at low pressures at 912 facility</w:t>
      </w:r>
    </w:p>
    <w:p w14:paraId="126FC297" w14:textId="77777777" w:rsidR="000242A7" w:rsidRPr="000242A7" w:rsidRDefault="000242A7" w:rsidP="000242A7">
      <w:pPr>
        <w:pStyle w:val="ListParagraph"/>
        <w:numPr>
          <w:ilvl w:val="1"/>
          <w:numId w:val="34"/>
        </w:numPr>
        <w:rPr>
          <w:rFonts w:cstheme="minorHAnsi"/>
        </w:rPr>
      </w:pPr>
      <w:r w:rsidRPr="000242A7">
        <w:rPr>
          <w:rFonts w:cstheme="minorHAnsi"/>
        </w:rPr>
        <w:t>Using MKS units in parallel would lower the pressure drop and increased flow capacity</w:t>
      </w:r>
    </w:p>
    <w:p w14:paraId="6488C304" w14:textId="77777777" w:rsidR="000242A7" w:rsidRPr="000242A7" w:rsidRDefault="000242A7" w:rsidP="000242A7">
      <w:pPr>
        <w:pStyle w:val="ListParagraph"/>
        <w:numPr>
          <w:ilvl w:val="1"/>
          <w:numId w:val="34"/>
        </w:numPr>
        <w:rPr>
          <w:rFonts w:cstheme="minorHAnsi"/>
        </w:rPr>
      </w:pPr>
      <w:r w:rsidRPr="000242A7">
        <w:rPr>
          <w:rFonts w:cstheme="minorHAnsi"/>
        </w:rPr>
        <w:t>Consider using Alley Cat flow meters</w:t>
      </w:r>
    </w:p>
    <w:p w14:paraId="6DAE5814" w14:textId="77777777" w:rsidR="000242A7" w:rsidRPr="000242A7" w:rsidRDefault="000242A7" w:rsidP="000242A7">
      <w:pPr>
        <w:pStyle w:val="ListParagraph"/>
        <w:numPr>
          <w:ilvl w:val="1"/>
          <w:numId w:val="34"/>
        </w:numPr>
        <w:rPr>
          <w:rFonts w:cstheme="minorHAnsi"/>
        </w:rPr>
      </w:pPr>
      <w:r w:rsidRPr="000242A7">
        <w:rPr>
          <w:rFonts w:cstheme="minorHAnsi"/>
        </w:rPr>
        <w:t>Review existing piping and see if there are any other flow/pressure restrictions</w:t>
      </w:r>
    </w:p>
    <w:p w14:paraId="5475D91F" w14:textId="77777777" w:rsidR="000242A7" w:rsidRPr="000242A7" w:rsidRDefault="000242A7" w:rsidP="000242A7">
      <w:pPr>
        <w:pStyle w:val="ListParagraph"/>
        <w:numPr>
          <w:ilvl w:val="0"/>
          <w:numId w:val="34"/>
        </w:numPr>
        <w:rPr>
          <w:rFonts w:cstheme="minorHAnsi"/>
        </w:rPr>
      </w:pPr>
      <w:r w:rsidRPr="000242A7">
        <w:rPr>
          <w:rFonts w:cstheme="minorHAnsi"/>
        </w:rPr>
        <w:t>Current leads heaters: locate to flange where the frost is and new mounting piece to transfer the heat. Review location of the temperature sensor that controls the heater.</w:t>
      </w:r>
    </w:p>
    <w:p w14:paraId="48175CCB" w14:textId="77777777" w:rsidR="000242A7" w:rsidRPr="000242A7" w:rsidRDefault="000242A7" w:rsidP="000242A7">
      <w:pPr>
        <w:pStyle w:val="ListParagraph"/>
        <w:numPr>
          <w:ilvl w:val="0"/>
          <w:numId w:val="34"/>
        </w:numPr>
        <w:rPr>
          <w:rFonts w:cstheme="minorHAnsi"/>
        </w:rPr>
      </w:pPr>
      <w:r w:rsidRPr="000242A7">
        <w:rPr>
          <w:rFonts w:cstheme="minorHAnsi"/>
        </w:rPr>
        <w:t>The coax line had a large pressure drop across it</w:t>
      </w:r>
    </w:p>
    <w:p w14:paraId="434FAC1E" w14:textId="77777777" w:rsidR="000242A7" w:rsidRPr="000242A7" w:rsidRDefault="000242A7" w:rsidP="000242A7">
      <w:pPr>
        <w:pStyle w:val="ListParagraph"/>
        <w:numPr>
          <w:ilvl w:val="1"/>
          <w:numId w:val="34"/>
        </w:numPr>
        <w:rPr>
          <w:rFonts w:cstheme="minorHAnsi"/>
        </w:rPr>
      </w:pPr>
      <w:r w:rsidRPr="000242A7">
        <w:rPr>
          <w:rFonts w:cstheme="minorHAnsi"/>
        </w:rPr>
        <w:t xml:space="preserve">Coax was not part of IP8 installation plan but high </w:t>
      </w:r>
      <w:proofErr w:type="spellStart"/>
      <w:r w:rsidRPr="000242A7">
        <w:rPr>
          <w:rFonts w:cstheme="minorHAnsi"/>
        </w:rPr>
        <w:t>dP</w:t>
      </w:r>
      <w:proofErr w:type="spellEnd"/>
      <w:r w:rsidRPr="000242A7">
        <w:rPr>
          <w:rFonts w:cstheme="minorHAnsi"/>
        </w:rPr>
        <w:t xml:space="preserve"> relevant for any future uses of this line. </w:t>
      </w:r>
    </w:p>
    <w:p w14:paraId="628AC29A" w14:textId="77777777" w:rsidR="000242A7" w:rsidRPr="000242A7" w:rsidRDefault="000242A7" w:rsidP="000242A7">
      <w:pPr>
        <w:pStyle w:val="ListParagraph"/>
        <w:numPr>
          <w:ilvl w:val="1"/>
          <w:numId w:val="34"/>
        </w:numPr>
        <w:rPr>
          <w:rFonts w:cstheme="minorHAnsi"/>
        </w:rPr>
      </w:pPr>
      <w:r w:rsidRPr="000242A7">
        <w:rPr>
          <w:rFonts w:cstheme="minorHAnsi"/>
        </w:rPr>
        <w:t>Issue may be with the transition at the solid piping section or with repair made to bayonet tips at valve box end</w:t>
      </w:r>
    </w:p>
    <w:p w14:paraId="005887A2" w14:textId="77777777" w:rsidR="000242A7" w:rsidRPr="000242A7" w:rsidRDefault="000242A7" w:rsidP="000242A7">
      <w:pPr>
        <w:pStyle w:val="ListParagraph"/>
        <w:numPr>
          <w:ilvl w:val="0"/>
          <w:numId w:val="34"/>
        </w:numPr>
        <w:rPr>
          <w:rFonts w:cstheme="minorHAnsi"/>
        </w:rPr>
      </w:pPr>
      <w:r w:rsidRPr="000242A7">
        <w:rPr>
          <w:rFonts w:cstheme="minorHAnsi"/>
        </w:rPr>
        <w:t xml:space="preserve">Increase flow through shield </w:t>
      </w:r>
    </w:p>
    <w:p w14:paraId="5F5804BA" w14:textId="77777777" w:rsidR="000242A7" w:rsidRPr="000242A7" w:rsidRDefault="000242A7" w:rsidP="000242A7">
      <w:pPr>
        <w:pStyle w:val="ListParagraph"/>
        <w:numPr>
          <w:ilvl w:val="1"/>
          <w:numId w:val="34"/>
        </w:numPr>
        <w:rPr>
          <w:rFonts w:cstheme="minorHAnsi"/>
        </w:rPr>
      </w:pPr>
      <w:r w:rsidRPr="000242A7">
        <w:rPr>
          <w:rFonts w:cstheme="minorHAnsi"/>
        </w:rPr>
        <w:t>Initial single MKS flow meter was not able to supply more than 0.65 g/s</w:t>
      </w:r>
    </w:p>
    <w:p w14:paraId="4EBA3A39" w14:textId="77777777" w:rsidR="000242A7" w:rsidRPr="000242A7" w:rsidRDefault="000242A7" w:rsidP="000242A7">
      <w:pPr>
        <w:pStyle w:val="ListParagraph"/>
        <w:numPr>
          <w:ilvl w:val="1"/>
          <w:numId w:val="34"/>
        </w:numPr>
        <w:rPr>
          <w:rFonts w:cstheme="minorHAnsi"/>
        </w:rPr>
      </w:pPr>
      <w:r w:rsidRPr="000242A7">
        <w:rPr>
          <w:rFonts w:cstheme="minorHAnsi"/>
        </w:rPr>
        <w:t>Two units in parallel were able to double the flow with less pressure drop</w:t>
      </w:r>
    </w:p>
    <w:p w14:paraId="59587F16" w14:textId="77777777" w:rsidR="000242A7" w:rsidRPr="000242A7" w:rsidRDefault="000242A7" w:rsidP="000242A7">
      <w:pPr>
        <w:pStyle w:val="ListParagraph"/>
        <w:numPr>
          <w:ilvl w:val="2"/>
          <w:numId w:val="34"/>
        </w:numPr>
        <w:rPr>
          <w:rFonts w:cstheme="minorHAnsi"/>
        </w:rPr>
      </w:pPr>
      <w:r w:rsidRPr="000242A7">
        <w:rPr>
          <w:rFonts w:cstheme="minorHAnsi"/>
        </w:rPr>
        <w:t xml:space="preserve">1.2 g/s at 1.3 atm </w:t>
      </w:r>
    </w:p>
    <w:p w14:paraId="33105BCA" w14:textId="77777777" w:rsidR="000242A7" w:rsidRPr="000242A7" w:rsidRDefault="000242A7" w:rsidP="000242A7">
      <w:pPr>
        <w:pStyle w:val="ListParagraph"/>
        <w:numPr>
          <w:ilvl w:val="1"/>
          <w:numId w:val="34"/>
        </w:numPr>
        <w:rPr>
          <w:rFonts w:cstheme="minorHAnsi"/>
        </w:rPr>
      </w:pPr>
      <w:r w:rsidRPr="000242A7">
        <w:rPr>
          <w:rFonts w:cstheme="minorHAnsi"/>
        </w:rPr>
        <w:t xml:space="preserve">The configuration for IP8 install will be different: the shield flow returns cold in series with the </w:t>
      </w:r>
      <w:proofErr w:type="spellStart"/>
      <w:r w:rsidRPr="000242A7">
        <w:rPr>
          <w:rFonts w:cstheme="minorHAnsi"/>
        </w:rPr>
        <w:t>cryo</w:t>
      </w:r>
      <w:proofErr w:type="spellEnd"/>
      <w:r w:rsidRPr="000242A7">
        <w:rPr>
          <w:rFonts w:cstheme="minorHAnsi"/>
        </w:rPr>
        <w:t xml:space="preserve"> transfer bundle shield. We will have an Sierra thermal mass flow insertion meter after the heater going to the WR.</w:t>
      </w:r>
    </w:p>
    <w:p w14:paraId="159E2456" w14:textId="77777777" w:rsidR="000242A7" w:rsidRPr="000242A7" w:rsidRDefault="000242A7" w:rsidP="000242A7">
      <w:pPr>
        <w:pStyle w:val="ListParagraph"/>
        <w:numPr>
          <w:ilvl w:val="0"/>
          <w:numId w:val="34"/>
        </w:numPr>
        <w:rPr>
          <w:rFonts w:cstheme="minorHAnsi"/>
        </w:rPr>
      </w:pPr>
      <w:r w:rsidRPr="000242A7">
        <w:rPr>
          <w:rFonts w:cstheme="minorHAnsi"/>
        </w:rPr>
        <w:t>Internal Leak inside of Valve box or solenoid</w:t>
      </w:r>
    </w:p>
    <w:p w14:paraId="6EE4A373" w14:textId="77777777" w:rsidR="000242A7" w:rsidRPr="000242A7" w:rsidRDefault="000242A7" w:rsidP="000242A7">
      <w:pPr>
        <w:pStyle w:val="ListParagraph"/>
        <w:numPr>
          <w:ilvl w:val="1"/>
          <w:numId w:val="34"/>
        </w:numPr>
        <w:rPr>
          <w:rFonts w:cstheme="minorHAnsi"/>
        </w:rPr>
      </w:pPr>
      <w:r w:rsidRPr="000242A7">
        <w:rPr>
          <w:rFonts w:cstheme="minorHAnsi"/>
        </w:rPr>
        <w:t>1.2x10^-5 Torr-L/sec measured while cold at end of high power test</w:t>
      </w:r>
    </w:p>
    <w:p w14:paraId="545F530F" w14:textId="77777777" w:rsidR="000242A7" w:rsidRPr="000242A7" w:rsidRDefault="000242A7" w:rsidP="000242A7">
      <w:pPr>
        <w:pStyle w:val="ListParagraph"/>
        <w:numPr>
          <w:ilvl w:val="1"/>
          <w:numId w:val="34"/>
        </w:numPr>
        <w:rPr>
          <w:rFonts w:cstheme="minorHAnsi"/>
        </w:rPr>
      </w:pPr>
      <w:r w:rsidRPr="000242A7">
        <w:rPr>
          <w:rFonts w:cstheme="minorHAnsi"/>
        </w:rPr>
        <w:t xml:space="preserve">Ray </w:t>
      </w:r>
      <w:proofErr w:type="spellStart"/>
      <w:r w:rsidRPr="000242A7">
        <w:rPr>
          <w:rFonts w:cstheme="minorHAnsi"/>
        </w:rPr>
        <w:t>Ceruti’s</w:t>
      </w:r>
      <w:proofErr w:type="spellEnd"/>
      <w:r w:rsidRPr="000242A7">
        <w:rPr>
          <w:rFonts w:cstheme="minorHAnsi"/>
        </w:rPr>
        <w:t xml:space="preserve"> test from before low power test isolated leak to be somewhere in the piping of the vertical valve box chimney</w:t>
      </w:r>
    </w:p>
    <w:p w14:paraId="68025005" w14:textId="77777777" w:rsidR="000242A7" w:rsidRPr="000242A7" w:rsidRDefault="000242A7" w:rsidP="000242A7">
      <w:pPr>
        <w:pStyle w:val="ListParagraph"/>
        <w:numPr>
          <w:ilvl w:val="1"/>
          <w:numId w:val="34"/>
        </w:numPr>
        <w:rPr>
          <w:rFonts w:cstheme="minorHAnsi"/>
        </w:rPr>
      </w:pPr>
      <w:r w:rsidRPr="000242A7">
        <w:rPr>
          <w:rFonts w:cstheme="minorHAnsi"/>
        </w:rPr>
        <w:t xml:space="preserve">Vacuum system was able to maintain good insulating vacuum during testing with Turbo molecular pumps. </w:t>
      </w:r>
    </w:p>
    <w:p w14:paraId="3BC4CD66" w14:textId="77777777" w:rsidR="000242A7" w:rsidRPr="000242A7" w:rsidRDefault="000242A7" w:rsidP="000242A7">
      <w:pPr>
        <w:pStyle w:val="ListParagraph"/>
        <w:numPr>
          <w:ilvl w:val="0"/>
          <w:numId w:val="34"/>
        </w:numPr>
        <w:rPr>
          <w:rFonts w:cstheme="minorHAnsi"/>
        </w:rPr>
      </w:pPr>
      <w:r w:rsidRPr="000242A7">
        <w:rPr>
          <w:rFonts w:cstheme="minorHAnsi"/>
        </w:rPr>
        <w:t>Improve temperature sensor mounting for splice joints</w:t>
      </w:r>
    </w:p>
    <w:p w14:paraId="08088605" w14:textId="77777777" w:rsidR="000242A7" w:rsidRPr="000242A7" w:rsidRDefault="000242A7" w:rsidP="000242A7">
      <w:pPr>
        <w:pStyle w:val="ListParagraph"/>
        <w:numPr>
          <w:ilvl w:val="1"/>
          <w:numId w:val="34"/>
        </w:numPr>
        <w:rPr>
          <w:rFonts w:cstheme="minorHAnsi"/>
        </w:rPr>
      </w:pPr>
      <w:r w:rsidRPr="000242A7">
        <w:rPr>
          <w:rFonts w:cstheme="minorHAnsi"/>
        </w:rPr>
        <w:t>Stack up layers on temperature sensors may be high and G-10 plate may be influencing temperatures</w:t>
      </w:r>
    </w:p>
    <w:p w14:paraId="4A0A17A0" w14:textId="77777777" w:rsidR="000242A7" w:rsidRPr="000242A7" w:rsidRDefault="000242A7" w:rsidP="000242A7">
      <w:pPr>
        <w:pStyle w:val="ListParagraph"/>
        <w:numPr>
          <w:ilvl w:val="1"/>
          <w:numId w:val="34"/>
        </w:numPr>
        <w:rPr>
          <w:rFonts w:cstheme="minorHAnsi"/>
        </w:rPr>
      </w:pPr>
      <w:r w:rsidRPr="000242A7">
        <w:rPr>
          <w:rFonts w:cstheme="minorHAnsi"/>
        </w:rPr>
        <w:t>Provide a physical mount for the sensors</w:t>
      </w:r>
    </w:p>
    <w:p w14:paraId="00393C9B" w14:textId="77777777" w:rsidR="000242A7" w:rsidRPr="000242A7" w:rsidRDefault="000242A7" w:rsidP="000242A7">
      <w:pPr>
        <w:pStyle w:val="ListParagraph"/>
        <w:numPr>
          <w:ilvl w:val="0"/>
          <w:numId w:val="34"/>
        </w:numPr>
        <w:rPr>
          <w:rFonts w:cstheme="minorHAnsi"/>
        </w:rPr>
      </w:pPr>
      <w:r w:rsidRPr="000242A7">
        <w:rPr>
          <w:rFonts w:cstheme="minorHAnsi"/>
        </w:rPr>
        <w:t>Consider adding vent for new splice joint loop</w:t>
      </w:r>
    </w:p>
    <w:p w14:paraId="2ED6B3DE" w14:textId="77777777" w:rsidR="000242A7" w:rsidRPr="000242A7" w:rsidRDefault="000242A7" w:rsidP="000242A7">
      <w:pPr>
        <w:pStyle w:val="ListParagraph"/>
        <w:numPr>
          <w:ilvl w:val="1"/>
          <w:numId w:val="34"/>
        </w:numPr>
        <w:rPr>
          <w:rFonts w:cstheme="minorHAnsi"/>
        </w:rPr>
      </w:pPr>
      <w:r w:rsidRPr="000242A7">
        <w:rPr>
          <w:rFonts w:cstheme="minorHAnsi"/>
        </w:rPr>
        <w:t>Splice loop can trap gas and increase pressure drop</w:t>
      </w:r>
    </w:p>
    <w:p w14:paraId="7DBF0FE8" w14:textId="77777777" w:rsidR="000242A7" w:rsidRPr="000242A7" w:rsidRDefault="000242A7" w:rsidP="000242A7">
      <w:pPr>
        <w:pStyle w:val="ListParagraph"/>
        <w:numPr>
          <w:ilvl w:val="1"/>
          <w:numId w:val="34"/>
        </w:numPr>
        <w:rPr>
          <w:rFonts w:cstheme="minorHAnsi"/>
        </w:rPr>
      </w:pPr>
      <w:r w:rsidRPr="000242A7">
        <w:rPr>
          <w:rFonts w:cstheme="minorHAnsi"/>
        </w:rPr>
        <w:t xml:space="preserve">Vent line would need to go from top of joint and route up to top of phase separator </w:t>
      </w:r>
    </w:p>
    <w:p w14:paraId="25D231B7" w14:textId="77777777" w:rsidR="000242A7" w:rsidRPr="000242A7" w:rsidRDefault="000242A7" w:rsidP="000242A7">
      <w:pPr>
        <w:pStyle w:val="ListParagraph"/>
        <w:numPr>
          <w:ilvl w:val="0"/>
          <w:numId w:val="34"/>
        </w:numPr>
        <w:rPr>
          <w:rFonts w:cstheme="minorHAnsi"/>
        </w:rPr>
      </w:pPr>
      <w:r w:rsidRPr="000242A7">
        <w:rPr>
          <w:rFonts w:cstheme="minorHAnsi"/>
        </w:rPr>
        <w:t>Review level probes in valve box phase separator</w:t>
      </w:r>
    </w:p>
    <w:p w14:paraId="0BCA0BD5" w14:textId="77777777" w:rsidR="000242A7" w:rsidRPr="000242A7" w:rsidRDefault="000242A7" w:rsidP="000242A7">
      <w:pPr>
        <w:pStyle w:val="ListParagraph"/>
        <w:numPr>
          <w:ilvl w:val="1"/>
          <w:numId w:val="34"/>
        </w:numPr>
        <w:rPr>
          <w:rFonts w:cstheme="minorHAnsi"/>
        </w:rPr>
      </w:pPr>
      <w:r w:rsidRPr="000242A7">
        <w:rPr>
          <w:rFonts w:cstheme="minorHAnsi"/>
        </w:rPr>
        <w:t>Probes read somewhat erratically</w:t>
      </w:r>
    </w:p>
    <w:p w14:paraId="61348F64" w14:textId="77777777" w:rsidR="000242A7" w:rsidRPr="000242A7" w:rsidRDefault="000242A7" w:rsidP="000242A7">
      <w:pPr>
        <w:pStyle w:val="ListParagraph"/>
        <w:numPr>
          <w:ilvl w:val="1"/>
          <w:numId w:val="34"/>
        </w:numPr>
        <w:rPr>
          <w:rFonts w:cstheme="minorHAnsi"/>
        </w:rPr>
      </w:pPr>
      <w:r w:rsidRPr="000242A7">
        <w:rPr>
          <w:rFonts w:cstheme="minorHAnsi"/>
        </w:rPr>
        <w:t>Consider adding a shroud around them to limit splashing or cold vapor influence</w:t>
      </w:r>
    </w:p>
    <w:p w14:paraId="386DE531" w14:textId="77777777" w:rsidR="000242A7" w:rsidRPr="000242A7" w:rsidRDefault="000242A7" w:rsidP="000242A7">
      <w:pPr>
        <w:pStyle w:val="ListParagraph"/>
        <w:numPr>
          <w:ilvl w:val="0"/>
          <w:numId w:val="34"/>
        </w:numPr>
        <w:rPr>
          <w:rFonts w:cstheme="minorHAnsi"/>
        </w:rPr>
      </w:pPr>
      <w:r w:rsidRPr="000242A7">
        <w:rPr>
          <w:rFonts w:cstheme="minorHAnsi"/>
        </w:rPr>
        <w:t>Consider replacing the vacuum system</w:t>
      </w:r>
    </w:p>
    <w:p w14:paraId="6AFE57EC" w14:textId="77777777" w:rsidR="000242A7" w:rsidRPr="000242A7" w:rsidRDefault="000242A7" w:rsidP="000242A7">
      <w:pPr>
        <w:pStyle w:val="ListParagraph"/>
        <w:numPr>
          <w:ilvl w:val="1"/>
          <w:numId w:val="34"/>
        </w:numPr>
        <w:rPr>
          <w:rFonts w:cstheme="minorHAnsi"/>
        </w:rPr>
      </w:pPr>
      <w:r w:rsidRPr="000242A7">
        <w:rPr>
          <w:rFonts w:cstheme="minorHAnsi"/>
        </w:rPr>
        <w:t>Most components were from the original test and have may hours on them</w:t>
      </w:r>
    </w:p>
    <w:p w14:paraId="3A7FF1BF" w14:textId="77777777" w:rsidR="000242A7" w:rsidRPr="000242A7" w:rsidRDefault="000242A7" w:rsidP="000242A7">
      <w:pPr>
        <w:pStyle w:val="ListParagraph"/>
        <w:numPr>
          <w:ilvl w:val="1"/>
          <w:numId w:val="34"/>
        </w:numPr>
        <w:rPr>
          <w:rFonts w:cstheme="minorHAnsi"/>
        </w:rPr>
      </w:pPr>
      <w:r w:rsidRPr="000242A7">
        <w:rPr>
          <w:rFonts w:cstheme="minorHAnsi"/>
        </w:rPr>
        <w:t xml:space="preserve">Roughing pumps failed twice during low and high-power testing, replacements were installed till the pumps could be repaired </w:t>
      </w:r>
    </w:p>
    <w:p w14:paraId="5969ED59" w14:textId="77777777" w:rsidR="000242A7" w:rsidRPr="000242A7" w:rsidRDefault="000242A7" w:rsidP="000242A7">
      <w:pPr>
        <w:pStyle w:val="ListParagraph"/>
        <w:numPr>
          <w:ilvl w:val="0"/>
          <w:numId w:val="34"/>
        </w:numPr>
        <w:rPr>
          <w:rFonts w:cstheme="minorHAnsi"/>
        </w:rPr>
      </w:pPr>
      <w:r w:rsidRPr="000242A7">
        <w:rPr>
          <w:rFonts w:cstheme="minorHAnsi"/>
        </w:rPr>
        <w:t>Warm up procedure should recommend temperature drift over forced warm up</w:t>
      </w:r>
    </w:p>
    <w:p w14:paraId="4FC35BAD" w14:textId="77777777" w:rsidR="000242A7" w:rsidRPr="000242A7" w:rsidRDefault="000242A7" w:rsidP="000242A7">
      <w:pPr>
        <w:pStyle w:val="ListParagraph"/>
        <w:numPr>
          <w:ilvl w:val="1"/>
          <w:numId w:val="34"/>
        </w:numPr>
        <w:rPr>
          <w:rFonts w:cstheme="minorHAnsi"/>
        </w:rPr>
      </w:pPr>
      <w:r w:rsidRPr="000242A7">
        <w:rPr>
          <w:rFonts w:cstheme="minorHAnsi"/>
        </w:rPr>
        <w:t>Recommendation from January 2018 cryogenic review</w:t>
      </w:r>
    </w:p>
    <w:p w14:paraId="14A0EEB7" w14:textId="77777777" w:rsidR="000242A7" w:rsidRPr="000242A7" w:rsidRDefault="000242A7" w:rsidP="000242A7">
      <w:pPr>
        <w:pStyle w:val="ListParagraph"/>
        <w:numPr>
          <w:ilvl w:val="0"/>
          <w:numId w:val="34"/>
        </w:numPr>
        <w:rPr>
          <w:rFonts w:cstheme="minorHAnsi"/>
        </w:rPr>
      </w:pPr>
      <w:r w:rsidRPr="000242A7">
        <w:rPr>
          <w:rFonts w:cstheme="minorHAnsi"/>
        </w:rPr>
        <w:t xml:space="preserve">The cables length for IP8 will be longer than 100ft. </w:t>
      </w:r>
    </w:p>
    <w:p w14:paraId="7CF2A769" w14:textId="77777777" w:rsidR="000242A7" w:rsidRPr="000242A7" w:rsidRDefault="000242A7" w:rsidP="000242A7">
      <w:pPr>
        <w:pStyle w:val="ListParagraph"/>
        <w:numPr>
          <w:ilvl w:val="1"/>
          <w:numId w:val="34"/>
        </w:numPr>
        <w:rPr>
          <w:rFonts w:cstheme="minorHAnsi"/>
        </w:rPr>
      </w:pPr>
      <w:r w:rsidRPr="000242A7">
        <w:rPr>
          <w:rFonts w:cstheme="minorHAnsi"/>
        </w:rPr>
        <w:t xml:space="preserve">Get </w:t>
      </w:r>
      <w:proofErr w:type="spellStart"/>
      <w:r w:rsidRPr="000242A7">
        <w:rPr>
          <w:rFonts w:cstheme="minorHAnsi"/>
        </w:rPr>
        <w:t>Lakehsore</w:t>
      </w:r>
      <w:proofErr w:type="spellEnd"/>
      <w:r w:rsidRPr="000242A7">
        <w:rPr>
          <w:rFonts w:cstheme="minorHAnsi"/>
        </w:rPr>
        <w:t xml:space="preserve"> 224 unit for the </w:t>
      </w:r>
      <w:proofErr w:type="spellStart"/>
      <w:r w:rsidRPr="000242A7">
        <w:rPr>
          <w:rFonts w:cstheme="minorHAnsi"/>
        </w:rPr>
        <w:t>Cernox</w:t>
      </w:r>
      <w:proofErr w:type="spellEnd"/>
      <w:r w:rsidRPr="000242A7">
        <w:rPr>
          <w:rFonts w:cstheme="minorHAnsi"/>
        </w:rPr>
        <w:t xml:space="preserve"> sensors to handle high capacitance wires.</w:t>
      </w:r>
    </w:p>
    <w:p w14:paraId="040D6B8C" w14:textId="77777777" w:rsidR="005A1846" w:rsidRPr="00647B0B" w:rsidRDefault="000242A7" w:rsidP="003C2939">
      <w:pPr>
        <w:pStyle w:val="ListParagraph"/>
        <w:numPr>
          <w:ilvl w:val="1"/>
          <w:numId w:val="34"/>
        </w:numPr>
        <w:rPr>
          <w:rFonts w:cstheme="minorHAnsi"/>
        </w:rPr>
      </w:pPr>
      <w:r w:rsidRPr="000242A7">
        <w:rPr>
          <w:rFonts w:cstheme="minorHAnsi"/>
        </w:rPr>
        <w:t>Review wiring length for the CLTS sensors / Strain gage sensors</w:t>
      </w:r>
    </w:p>
    <w:p w14:paraId="11E38BD7" w14:textId="77777777" w:rsidR="00826A85" w:rsidRDefault="00826A85">
      <w:pPr>
        <w:rPr>
          <w:rFonts w:asciiTheme="majorHAnsi" w:eastAsiaTheme="majorEastAsia" w:hAnsiTheme="majorHAnsi" w:cstheme="majorBidi"/>
          <w:color w:val="365F91" w:themeColor="accent1" w:themeShade="BF"/>
          <w:sz w:val="32"/>
          <w:szCs w:val="32"/>
        </w:rPr>
      </w:pPr>
      <w:r>
        <w:br w:type="page"/>
      </w:r>
    </w:p>
    <w:p w14:paraId="61787080" w14:textId="77777777" w:rsidR="00191888" w:rsidRPr="00191888" w:rsidRDefault="00BF4183" w:rsidP="00191888">
      <w:pPr>
        <w:pStyle w:val="Heading1"/>
        <w:numPr>
          <w:ilvl w:val="0"/>
          <w:numId w:val="28"/>
        </w:numPr>
      </w:pPr>
      <w:bookmarkStart w:id="9" w:name="_Toc52874881"/>
      <w:proofErr w:type="spellStart"/>
      <w:r>
        <w:t>JLab</w:t>
      </w:r>
      <w:proofErr w:type="spellEnd"/>
      <w:r>
        <w:t xml:space="preserve"> </w:t>
      </w:r>
      <w:r w:rsidR="00191888">
        <w:t>Risk Assessment</w:t>
      </w:r>
      <w:r>
        <w:t xml:space="preserve"> (2020)</w:t>
      </w:r>
      <w:bookmarkEnd w:id="9"/>
    </w:p>
    <w:p w14:paraId="6480BD95" w14:textId="77777777" w:rsidR="00191888" w:rsidRDefault="00191888" w:rsidP="00AB629C">
      <w:pPr>
        <w:rPr>
          <w:b/>
        </w:rPr>
      </w:pPr>
    </w:p>
    <w:p w14:paraId="39F5EA3A" w14:textId="4D6A7B4F" w:rsidR="000F7639" w:rsidRDefault="007822D2" w:rsidP="00191888">
      <w:pPr>
        <w:pStyle w:val="Heading2"/>
      </w:pPr>
      <w:bookmarkStart w:id="10" w:name="_Toc52874882"/>
      <w:r>
        <w:t>3</w:t>
      </w:r>
      <w:r w:rsidR="00191888">
        <w:t xml:space="preserve">.1 </w:t>
      </w:r>
      <w:r w:rsidR="0023267A" w:rsidRPr="00191888">
        <w:t xml:space="preserve">Coil </w:t>
      </w:r>
      <w:r w:rsidR="004B17AD" w:rsidRPr="00191888">
        <w:t>Design</w:t>
      </w:r>
      <w:bookmarkEnd w:id="10"/>
    </w:p>
    <w:p w14:paraId="2A277888" w14:textId="77777777" w:rsidR="00713720" w:rsidRDefault="00D0612C" w:rsidP="00AB629C">
      <w:r>
        <w:t xml:space="preserve">This solenoid </w:t>
      </w:r>
      <w:r w:rsidR="00C007A9" w:rsidRPr="00C007A9">
        <w:t xml:space="preserve">operates with a current of </w:t>
      </w:r>
      <w:r>
        <w:t>5 kA and 20 MJ of stored energy</w:t>
      </w:r>
      <w:r w:rsidR="00C007A9" w:rsidRPr="00C007A9">
        <w:t xml:space="preserve">. The solenoid is cooled by forced flow liquid helium transferred from a 4000 l storage </w:t>
      </w:r>
      <w:proofErr w:type="spellStart"/>
      <w:r w:rsidR="00C007A9" w:rsidRPr="00C007A9">
        <w:t>dewar</w:t>
      </w:r>
      <w:proofErr w:type="spellEnd"/>
      <w:r w:rsidR="00C007A9" w:rsidRPr="00C007A9">
        <w:t xml:space="preserve"> which in turn is kept at a constant level by a large Linde helium liquefier/refrigerator. The magnet is protected by a set of hardware and software interlocks that will either ramp the current in the magnet down or open a b</w:t>
      </w:r>
      <w:r>
        <w:t>r</w:t>
      </w:r>
      <w:r w:rsidR="00C007A9" w:rsidRPr="00C007A9">
        <w:t>eaker which quickly discharges the current into a dump resistor</w:t>
      </w:r>
      <w:r w:rsidR="00C007A9">
        <w:t xml:space="preserve"> [1]</w:t>
      </w:r>
      <w:r w:rsidR="00C007A9" w:rsidRPr="00C007A9">
        <w:t>.</w:t>
      </w:r>
      <w:r w:rsidR="00DD433E">
        <w:t xml:space="preserve"> </w:t>
      </w:r>
      <w:r w:rsidR="00DD433E" w:rsidRPr="00DD433E">
        <w:t xml:space="preserve">The double layer coil </w:t>
      </w:r>
      <w:r w:rsidR="008A3325" w:rsidRPr="00DD433E">
        <w:t>is internally</w:t>
      </w:r>
      <w:r w:rsidR="00DD433E" w:rsidRPr="00DD433E">
        <w:t xml:space="preserve"> wound on a 35 mm thick 5083 aluminum support mandrel.  </w:t>
      </w:r>
      <w:r w:rsidR="00B16798">
        <w:t>11 parallel c</w:t>
      </w:r>
      <w:r w:rsidR="00DD433E" w:rsidRPr="00DD433E">
        <w:t xml:space="preserve">ooling </w:t>
      </w:r>
      <w:r w:rsidR="008A3325" w:rsidRPr="00DD433E">
        <w:t>pipes (</w:t>
      </w:r>
      <w:r w:rsidR="00B16798">
        <w:t xml:space="preserve">20 mm ID, 20 mm OD) </w:t>
      </w:r>
      <w:r w:rsidR="00DD433E" w:rsidRPr="00DD433E">
        <w:t>welded to the outside diameter of the support mandrel form part of the thermo-syphon system.  Electrical insulation consists of dry wrap fiberglass cloth and epoxy vacuum impregnation.</w:t>
      </w:r>
      <w:r w:rsidR="000A562E">
        <w:t xml:space="preserve"> The conductor is composed of a superconducting Rutherford type cable embedded in a pure aluminum matrix through a co-extrusion process, which ensures good bonding between the aluminum and the superconductor.   In order to have a field homogeneity of +/- 3% in the large volume specified by the </w:t>
      </w:r>
      <w:proofErr w:type="spellStart"/>
      <w:r w:rsidR="000A562E">
        <w:rPr>
          <w:i/>
        </w:rPr>
        <w:t>B</w:t>
      </w:r>
      <w:r w:rsidR="000A562E">
        <w:t>a</w:t>
      </w:r>
      <w:r w:rsidR="000A562E">
        <w:rPr>
          <w:i/>
        </w:rPr>
        <w:t>B</w:t>
      </w:r>
      <w:r w:rsidR="000A562E">
        <w:t>ar</w:t>
      </w:r>
      <w:proofErr w:type="spellEnd"/>
      <w:r w:rsidR="000A562E">
        <w:t xml:space="preserve"> experiment, the current density in the winding is graded: lower in the central region and higher at the ends. The gradation is obtained by using conductor of two different thickness: 8.4 mm for the central region and 5 mm for the ends. Both 20 mm wide conductors are composed of a 16 strand </w:t>
      </w:r>
      <w:r w:rsidR="008A3325">
        <w:t>Rutherford cable</w:t>
      </w:r>
      <w:r w:rsidR="000A562E">
        <w:t xml:space="preserve"> stabilized by pure aluminum [2].</w:t>
      </w:r>
    </w:p>
    <w:p w14:paraId="4747BB7E" w14:textId="77777777" w:rsidR="00713720" w:rsidRPr="00C007A9" w:rsidRDefault="00713720" w:rsidP="00713720">
      <w:pPr>
        <w:jc w:val="center"/>
      </w:pPr>
      <w:r>
        <w:t>Table 1 – BABAR magnet parameters</w:t>
      </w:r>
      <w:r w:rsidR="00467C98">
        <w:t xml:space="preserve"> [2]</w:t>
      </w:r>
    </w:p>
    <w:p w14:paraId="25F0B28F" w14:textId="77777777" w:rsidR="000F7639" w:rsidRDefault="001140F0" w:rsidP="0075195E">
      <w:pPr>
        <w:spacing w:after="0" w:line="240" w:lineRule="auto"/>
        <w:jc w:val="center"/>
      </w:pPr>
      <w:r>
        <w:rPr>
          <w:noProof/>
        </w:rPr>
        <w:drawing>
          <wp:inline distT="0" distB="0" distL="0" distR="0" wp14:anchorId="04858753" wp14:editId="11A53E97">
            <wp:extent cx="2543044" cy="2137559"/>
            <wp:effectExtent l="19050" t="19050" r="1016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89507" cy="2176614"/>
                    </a:xfrm>
                    <a:prstGeom prst="rect">
                      <a:avLst/>
                    </a:prstGeom>
                    <a:ln>
                      <a:solidFill>
                        <a:schemeClr val="tx1"/>
                      </a:solidFill>
                    </a:ln>
                  </pic:spPr>
                </pic:pic>
              </a:graphicData>
            </a:graphic>
          </wp:inline>
        </w:drawing>
      </w:r>
      <w:r w:rsidR="00830951">
        <w:rPr>
          <w:noProof/>
        </w:rPr>
        <w:drawing>
          <wp:inline distT="0" distB="0" distL="0" distR="0" wp14:anchorId="0B5EEC9E" wp14:editId="53A820FF">
            <wp:extent cx="2877657" cy="21613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0401" cy="2200966"/>
                    </a:xfrm>
                    <a:prstGeom prst="rect">
                      <a:avLst/>
                    </a:prstGeom>
                    <a:noFill/>
                  </pic:spPr>
                </pic:pic>
              </a:graphicData>
            </a:graphic>
          </wp:inline>
        </w:drawing>
      </w:r>
    </w:p>
    <w:p w14:paraId="1DFECD00" w14:textId="77777777" w:rsidR="0075195E" w:rsidRPr="008234CA" w:rsidRDefault="0075195E" w:rsidP="001140F0">
      <w:pPr>
        <w:spacing w:after="0" w:line="240" w:lineRule="auto"/>
        <w:ind w:firstLine="720"/>
        <w:rPr>
          <w:i/>
          <w:sz w:val="18"/>
          <w:szCs w:val="18"/>
        </w:rPr>
      </w:pPr>
      <w:r w:rsidRPr="008234CA">
        <w:rPr>
          <w:i/>
          <w:sz w:val="18"/>
          <w:szCs w:val="18"/>
        </w:rPr>
        <w:t xml:space="preserve">Conductors supplied by: Europa </w:t>
      </w:r>
      <w:proofErr w:type="spellStart"/>
      <w:r w:rsidRPr="008234CA">
        <w:rPr>
          <w:i/>
          <w:sz w:val="18"/>
          <w:szCs w:val="18"/>
        </w:rPr>
        <w:t>Metalli</w:t>
      </w:r>
      <w:proofErr w:type="spellEnd"/>
      <w:r w:rsidRPr="008234CA">
        <w:rPr>
          <w:i/>
          <w:sz w:val="18"/>
          <w:szCs w:val="18"/>
        </w:rPr>
        <w:t xml:space="preserve">  (</w:t>
      </w:r>
      <w:proofErr w:type="spellStart"/>
      <w:r w:rsidRPr="008234CA">
        <w:rPr>
          <w:i/>
          <w:sz w:val="18"/>
          <w:szCs w:val="18"/>
        </w:rPr>
        <w:t>Fornaci</w:t>
      </w:r>
      <w:proofErr w:type="spellEnd"/>
      <w:r w:rsidRPr="008234CA">
        <w:rPr>
          <w:i/>
          <w:sz w:val="18"/>
          <w:szCs w:val="18"/>
        </w:rPr>
        <w:t xml:space="preserve"> di </w:t>
      </w:r>
      <w:proofErr w:type="spellStart"/>
      <w:r w:rsidRPr="008234CA">
        <w:rPr>
          <w:i/>
          <w:sz w:val="18"/>
          <w:szCs w:val="18"/>
        </w:rPr>
        <w:t>Barga</w:t>
      </w:r>
      <w:proofErr w:type="spellEnd"/>
      <w:r w:rsidRPr="008234CA">
        <w:rPr>
          <w:i/>
          <w:sz w:val="18"/>
          <w:szCs w:val="18"/>
        </w:rPr>
        <w:t xml:space="preserve"> –Italy)</w:t>
      </w:r>
    </w:p>
    <w:p w14:paraId="530B438E" w14:textId="77777777" w:rsidR="0075195E" w:rsidRPr="008234CA" w:rsidRDefault="0075195E" w:rsidP="001140F0">
      <w:pPr>
        <w:spacing w:after="0" w:line="240" w:lineRule="auto"/>
        <w:ind w:firstLine="720"/>
        <w:rPr>
          <w:i/>
          <w:sz w:val="18"/>
          <w:szCs w:val="18"/>
        </w:rPr>
      </w:pPr>
      <w:r w:rsidRPr="008234CA">
        <w:rPr>
          <w:i/>
          <w:sz w:val="18"/>
          <w:szCs w:val="18"/>
        </w:rPr>
        <w:t>Co-extrusion process by: ALCATEL SWISS CABLE under assistance of ETH Zurich</w:t>
      </w:r>
    </w:p>
    <w:p w14:paraId="722B6E28" w14:textId="77777777" w:rsidR="0075195E" w:rsidRPr="008234CA" w:rsidRDefault="0075195E" w:rsidP="001140F0">
      <w:pPr>
        <w:spacing w:after="0" w:line="240" w:lineRule="auto"/>
        <w:ind w:firstLine="720"/>
        <w:rPr>
          <w:i/>
          <w:sz w:val="18"/>
          <w:szCs w:val="18"/>
        </w:rPr>
      </w:pPr>
      <w:r w:rsidRPr="008234CA">
        <w:rPr>
          <w:i/>
          <w:sz w:val="18"/>
          <w:szCs w:val="18"/>
        </w:rPr>
        <w:t>Conductor critical current measured in the MA.RI.SA facility using the transformer method</w:t>
      </w:r>
    </w:p>
    <w:p w14:paraId="072DF0FE" w14:textId="77777777" w:rsidR="0075195E" w:rsidRPr="0075195E" w:rsidRDefault="0075195E" w:rsidP="0075195E">
      <w:pPr>
        <w:spacing w:after="0" w:line="240" w:lineRule="auto"/>
        <w:jc w:val="center"/>
        <w:rPr>
          <w:sz w:val="18"/>
          <w:szCs w:val="18"/>
        </w:rPr>
      </w:pPr>
    </w:p>
    <w:p w14:paraId="0882E883" w14:textId="77777777" w:rsidR="00826A85" w:rsidRDefault="00826A85" w:rsidP="00713720">
      <w:pPr>
        <w:jc w:val="center"/>
      </w:pPr>
    </w:p>
    <w:p w14:paraId="211EB1D3" w14:textId="77777777" w:rsidR="00826A85" w:rsidRDefault="00826A85" w:rsidP="00713720">
      <w:pPr>
        <w:jc w:val="center"/>
      </w:pPr>
    </w:p>
    <w:p w14:paraId="3198A307" w14:textId="77777777" w:rsidR="00826A85" w:rsidRDefault="00826A85" w:rsidP="00713720">
      <w:pPr>
        <w:jc w:val="center"/>
      </w:pPr>
    </w:p>
    <w:p w14:paraId="47B2FFEF" w14:textId="77777777" w:rsidR="00826A85" w:rsidRDefault="00826A85" w:rsidP="00713720">
      <w:pPr>
        <w:jc w:val="center"/>
      </w:pPr>
    </w:p>
    <w:p w14:paraId="39115D19" w14:textId="77777777" w:rsidR="00713720" w:rsidRPr="00713720" w:rsidRDefault="00713720" w:rsidP="00713720">
      <w:pPr>
        <w:jc w:val="center"/>
      </w:pPr>
      <w:r>
        <w:t xml:space="preserve">Table 2 - </w:t>
      </w:r>
      <w:r w:rsidRPr="00713720">
        <w:t>Electrical and thermal margins of the BABAR coil as constructed</w:t>
      </w:r>
      <w:r>
        <w:t xml:space="preserve"> [3]</w:t>
      </w:r>
    </w:p>
    <w:p w14:paraId="6A2D69C9" w14:textId="77777777" w:rsidR="00713720" w:rsidRDefault="00713720" w:rsidP="0023267A">
      <w:pPr>
        <w:jc w:val="center"/>
      </w:pPr>
      <w:r>
        <w:rPr>
          <w:noProof/>
        </w:rPr>
        <w:drawing>
          <wp:inline distT="0" distB="0" distL="0" distR="0" wp14:anchorId="7406A7EE" wp14:editId="3E6558BC">
            <wp:extent cx="4186052" cy="1154295"/>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17460" cy="1162956"/>
                    </a:xfrm>
                    <a:prstGeom prst="rect">
                      <a:avLst/>
                    </a:prstGeom>
                  </pic:spPr>
                </pic:pic>
              </a:graphicData>
            </a:graphic>
          </wp:inline>
        </w:drawing>
      </w:r>
    </w:p>
    <w:p w14:paraId="6B403ED3" w14:textId="77777777" w:rsidR="00DC136C" w:rsidRDefault="00DC136C" w:rsidP="00DC136C">
      <w:r w:rsidRPr="00DC136C">
        <w:t>The BABAR short sample critical current measurements results a show higher safety margin than originally designed into the coil. The enthalpy margin is as high as a very large coil like ALEPH. This will also lead to more safe operation of the coil, minimizing the risks of premature quenching due to disturbances or wrong operation i.e. lack of coolant, too fast charge and dis-</w:t>
      </w:r>
      <w:r w:rsidR="00C007A9">
        <w:t>charge</w:t>
      </w:r>
      <w:r w:rsidR="00D0612C">
        <w:t xml:space="preserve"> [3</w:t>
      </w:r>
      <w:r w:rsidR="0001072C">
        <w:t>]</w:t>
      </w:r>
      <w:r w:rsidR="00C007A9">
        <w:t>.</w:t>
      </w:r>
    </w:p>
    <w:p w14:paraId="1AB719B1" w14:textId="77777777" w:rsidR="00A5499A" w:rsidRDefault="00A5499A" w:rsidP="00116F4A">
      <w:pPr>
        <w:pStyle w:val="ListParagraph"/>
        <w:numPr>
          <w:ilvl w:val="0"/>
          <w:numId w:val="24"/>
        </w:numPr>
        <w:spacing w:before="120" w:after="120" w:line="240" w:lineRule="auto"/>
        <w:contextualSpacing w:val="0"/>
      </w:pPr>
      <w:r>
        <w:t>The coil design is conservative</w:t>
      </w:r>
      <w:r w:rsidR="00995128">
        <w:t>.</w:t>
      </w:r>
    </w:p>
    <w:p w14:paraId="7D616AA5" w14:textId="77777777" w:rsidR="00116F4A" w:rsidRPr="00E362D3" w:rsidRDefault="00116F4A" w:rsidP="00116F4A">
      <w:pPr>
        <w:pStyle w:val="CommentText"/>
        <w:numPr>
          <w:ilvl w:val="0"/>
          <w:numId w:val="24"/>
        </w:numPr>
        <w:spacing w:before="120" w:after="120"/>
        <w:rPr>
          <w:sz w:val="22"/>
          <w:szCs w:val="22"/>
        </w:rPr>
      </w:pPr>
      <w:r w:rsidRPr="00116F4A">
        <w:rPr>
          <w:rFonts w:asciiTheme="minorHAnsi" w:hAnsiTheme="minorHAnsi" w:cstheme="minorHAnsi"/>
          <w:sz w:val="22"/>
          <w:szCs w:val="22"/>
        </w:rPr>
        <w:t xml:space="preserve">The magnet has had several thermal cycles during the </w:t>
      </w:r>
      <w:proofErr w:type="spellStart"/>
      <w:r w:rsidRPr="00116F4A">
        <w:rPr>
          <w:rFonts w:asciiTheme="minorHAnsi" w:hAnsiTheme="minorHAnsi" w:cstheme="minorHAnsi"/>
          <w:sz w:val="22"/>
          <w:szCs w:val="22"/>
        </w:rPr>
        <w:t>BaBar</w:t>
      </w:r>
      <w:proofErr w:type="spellEnd"/>
      <w:r w:rsidRPr="00116F4A">
        <w:rPr>
          <w:rFonts w:asciiTheme="minorHAnsi" w:hAnsiTheme="minorHAnsi" w:cstheme="minorHAnsi"/>
          <w:sz w:val="22"/>
          <w:szCs w:val="22"/>
        </w:rPr>
        <w:t xml:space="preserve"> era and there is some evidence that the coil was not maintained at Nitrogen temperature.   The magnet has also undergone several high current fast discharges and quenches.</w:t>
      </w:r>
      <w:r w:rsidRPr="00116F4A">
        <w:rPr>
          <w:rFonts w:asciiTheme="minorHAnsi" w:hAnsiTheme="minorHAnsi" w:cstheme="minorHAnsi"/>
          <w:color w:val="FF0000"/>
        </w:rPr>
        <w:t xml:space="preserve"> </w:t>
      </w:r>
      <w:r w:rsidRPr="00116F4A">
        <w:rPr>
          <w:rFonts w:asciiTheme="minorHAnsi" w:hAnsiTheme="minorHAnsi" w:cstheme="minorHAnsi"/>
          <w:sz w:val="22"/>
          <w:szCs w:val="22"/>
        </w:rPr>
        <w:t>This could dictate the condition of the coil insulation as well as the thermal contact between the cooling pipes and the outside of the coil mandrel. It is quite likely that the VPI has suffered from micro-cracking – again this is dependent on the number of quenches and thermal cycles, and therefore the mechanical integrity of the coil could be compromised</w:t>
      </w:r>
      <w:r>
        <w:rPr>
          <w:rFonts w:asciiTheme="minorHAnsi" w:hAnsiTheme="minorHAnsi" w:cstheme="minorHAnsi"/>
          <w:sz w:val="22"/>
          <w:szCs w:val="22"/>
        </w:rPr>
        <w:t xml:space="preserve"> – however, to date, there is no evidence of this – i.e. no degrading quench behaviour which is a good sign.</w:t>
      </w:r>
    </w:p>
    <w:p w14:paraId="1D4549DC" w14:textId="77777777" w:rsidR="00E362D3" w:rsidRPr="00574571" w:rsidRDefault="00E362D3" w:rsidP="00116F4A">
      <w:pPr>
        <w:pStyle w:val="CommentText"/>
        <w:numPr>
          <w:ilvl w:val="0"/>
          <w:numId w:val="24"/>
        </w:numPr>
        <w:spacing w:before="120" w:after="120"/>
        <w:rPr>
          <w:sz w:val="22"/>
          <w:szCs w:val="22"/>
        </w:rPr>
      </w:pPr>
      <w:r>
        <w:rPr>
          <w:rFonts w:asciiTheme="minorHAnsi" w:hAnsiTheme="minorHAnsi" w:cstheme="minorHAnsi"/>
          <w:sz w:val="22"/>
          <w:szCs w:val="22"/>
        </w:rPr>
        <w:t>It is clear that eddy-current heating will occur if the magnet is ramped too quickly and that the magnet will quench as has happened a couple of times already during testing at BNL. Ramp rates determined as safe by BNL are: 0 to 2000 A at 2.5 A/s and then 1.5 A/s to 4830 A.</w:t>
      </w:r>
    </w:p>
    <w:p w14:paraId="062F319A" w14:textId="77777777" w:rsidR="00574571" w:rsidRPr="00574571" w:rsidRDefault="00574571" w:rsidP="00116F4A">
      <w:pPr>
        <w:pStyle w:val="CommentText"/>
        <w:numPr>
          <w:ilvl w:val="0"/>
          <w:numId w:val="24"/>
        </w:numPr>
        <w:spacing w:before="120" w:after="120"/>
        <w:rPr>
          <w:rFonts w:asciiTheme="minorHAnsi" w:hAnsiTheme="minorHAnsi" w:cstheme="minorHAnsi"/>
          <w:sz w:val="22"/>
          <w:szCs w:val="22"/>
        </w:rPr>
      </w:pPr>
      <w:r w:rsidRPr="00574571">
        <w:rPr>
          <w:rFonts w:asciiTheme="minorHAnsi" w:hAnsiTheme="minorHAnsi" w:cstheme="minorHAnsi"/>
          <w:sz w:val="22"/>
          <w:szCs w:val="22"/>
        </w:rPr>
        <w:t xml:space="preserve">There is also a question of whether </w:t>
      </w:r>
      <w:r>
        <w:rPr>
          <w:rFonts w:asciiTheme="minorHAnsi" w:hAnsiTheme="minorHAnsi" w:cstheme="minorHAnsi"/>
          <w:sz w:val="22"/>
          <w:szCs w:val="22"/>
        </w:rPr>
        <w:t>the current leads</w:t>
      </w:r>
      <w:r w:rsidRPr="00574571">
        <w:rPr>
          <w:rFonts w:asciiTheme="minorHAnsi" w:hAnsiTheme="minorHAnsi" w:cstheme="minorHAnsi"/>
          <w:sz w:val="22"/>
          <w:szCs w:val="22"/>
        </w:rPr>
        <w:t xml:space="preserve"> have been over-stressed during the transport from SLAC to BNL</w:t>
      </w:r>
      <w:r>
        <w:rPr>
          <w:rFonts w:asciiTheme="minorHAnsi" w:hAnsiTheme="minorHAnsi" w:cstheme="minorHAnsi"/>
          <w:sz w:val="22"/>
          <w:szCs w:val="22"/>
        </w:rPr>
        <w:t xml:space="preserve"> – either the leads themselves or splices to the leads</w:t>
      </w:r>
      <w:r w:rsidRPr="00574571">
        <w:rPr>
          <w:rFonts w:asciiTheme="minorHAnsi" w:hAnsiTheme="minorHAnsi" w:cstheme="minorHAnsi"/>
          <w:sz w:val="22"/>
          <w:szCs w:val="22"/>
        </w:rPr>
        <w:t xml:space="preserve">. However, there is no outward evidence of any deterioration of the </w:t>
      </w:r>
      <w:r>
        <w:rPr>
          <w:rFonts w:asciiTheme="minorHAnsi" w:hAnsiTheme="minorHAnsi" w:cstheme="minorHAnsi"/>
          <w:sz w:val="22"/>
          <w:szCs w:val="22"/>
        </w:rPr>
        <w:t>leads</w:t>
      </w:r>
      <w:r w:rsidRPr="00574571">
        <w:rPr>
          <w:rFonts w:asciiTheme="minorHAnsi" w:hAnsiTheme="minorHAnsi" w:cstheme="minorHAnsi"/>
          <w:sz w:val="22"/>
          <w:szCs w:val="22"/>
        </w:rPr>
        <w:t xml:space="preserve"> at present.</w:t>
      </w:r>
    </w:p>
    <w:p w14:paraId="5B8E88A8" w14:textId="77777777" w:rsidR="00116F4A" w:rsidRPr="00116F4A" w:rsidRDefault="00116F4A" w:rsidP="00116F4A">
      <w:pPr>
        <w:pStyle w:val="CommentText"/>
        <w:numPr>
          <w:ilvl w:val="0"/>
          <w:numId w:val="24"/>
        </w:numPr>
        <w:spacing w:before="120" w:after="120"/>
        <w:rPr>
          <w:rFonts w:asciiTheme="minorHAnsi" w:hAnsiTheme="minorHAnsi" w:cstheme="minorHAnsi"/>
          <w:sz w:val="22"/>
          <w:szCs w:val="22"/>
        </w:rPr>
      </w:pPr>
      <w:r>
        <w:rPr>
          <w:rFonts w:asciiTheme="minorHAnsi" w:hAnsiTheme="minorHAnsi" w:cstheme="minorHAnsi"/>
          <w:sz w:val="22"/>
          <w:szCs w:val="22"/>
        </w:rPr>
        <w:t>If possible, BNL intend to keep the magnet at LN2 temperature while waiting to start the experiment</w:t>
      </w:r>
    </w:p>
    <w:p w14:paraId="061D7937" w14:textId="77777777" w:rsidR="00191888" w:rsidRPr="00995128" w:rsidRDefault="00191888" w:rsidP="00191888"/>
    <w:p w14:paraId="33BFE0D6" w14:textId="55581C13" w:rsidR="0023267A" w:rsidRDefault="007822D2" w:rsidP="00191888">
      <w:pPr>
        <w:pStyle w:val="Heading2"/>
      </w:pPr>
      <w:bookmarkStart w:id="11" w:name="_Toc52874883"/>
      <w:r>
        <w:t>3</w:t>
      </w:r>
      <w:r w:rsidR="00191888">
        <w:t xml:space="preserve">.2 </w:t>
      </w:r>
      <w:r w:rsidR="0023267A" w:rsidRPr="00191888">
        <w:t>Coil Protection</w:t>
      </w:r>
      <w:bookmarkEnd w:id="11"/>
    </w:p>
    <w:p w14:paraId="632151E0" w14:textId="77777777" w:rsidR="00A00E44" w:rsidRDefault="0023267A" w:rsidP="0023267A">
      <w:pPr>
        <w:pStyle w:val="BodyTextIndent"/>
        <w:ind w:left="0" w:right="-43"/>
      </w:pPr>
      <w:r w:rsidRPr="0023267A">
        <w:t xml:space="preserve">The coil is protected with the usual method of </w:t>
      </w:r>
      <w:r w:rsidR="00060770">
        <w:t xml:space="preserve">an external </w:t>
      </w:r>
      <w:r w:rsidRPr="0023267A">
        <w:t>resistor in parallel</w:t>
      </w:r>
      <w:r w:rsidR="00060770">
        <w:t xml:space="preserve"> with the coil, which extracts approximately 75 % of the stored magnetic energy</w:t>
      </w:r>
      <w:r w:rsidRPr="0023267A">
        <w:t xml:space="preserve">. If a quench is detected (50 mV unbalance signal between the two voltages </w:t>
      </w:r>
      <w:r w:rsidR="008A3325" w:rsidRPr="0023267A">
        <w:t>in two</w:t>
      </w:r>
      <w:r w:rsidRPr="0023267A">
        <w:t xml:space="preserve"> layers), a breaker opens, closing the current in coil and dump resistor. The peak voltage at the coil ends can be as high as 320V. Considering that the center tap of the dump resistor was shorted to ground, the maximum voltage to ground is 170 V. The fast dis-charge from the nominal current causes a quench due the heating of the supporting cylinder (Quench Back). The coil temperature increases to 37 K uniformly. In these conditions about 5 hours are needed to cool-down the coil again, fill the reservoir and be ready for re-starting</w:t>
      </w:r>
      <w:r w:rsidR="00005D5A">
        <w:t xml:space="preserve"> [2</w:t>
      </w:r>
      <w:r w:rsidR="00060770">
        <w:t>,4</w:t>
      </w:r>
      <w:r w:rsidR="00005D5A">
        <w:t>]</w:t>
      </w:r>
      <w:r w:rsidRPr="0023267A">
        <w:t>.</w:t>
      </w:r>
    </w:p>
    <w:p w14:paraId="104ED9F1" w14:textId="77777777" w:rsidR="000458B3" w:rsidRDefault="000458B3" w:rsidP="0023267A">
      <w:pPr>
        <w:pStyle w:val="BodyTextIndent"/>
        <w:ind w:left="0" w:right="-43"/>
        <w:rPr>
          <w:rFonts w:cs="Times New Roman"/>
          <w:szCs w:val="24"/>
        </w:rPr>
      </w:pPr>
      <w:r>
        <w:rPr>
          <w:rFonts w:cs="Times New Roman"/>
          <w:szCs w:val="24"/>
        </w:rPr>
        <w:t xml:space="preserve">Quench detection was configured </w:t>
      </w:r>
      <w:r w:rsidR="004B6EA6">
        <w:rPr>
          <w:rFonts w:cs="Times New Roman"/>
          <w:szCs w:val="24"/>
        </w:rPr>
        <w:t xml:space="preserve">(at least for the BNL low field test), </w:t>
      </w:r>
      <w:r>
        <w:rPr>
          <w:rFonts w:cs="Times New Roman"/>
          <w:szCs w:val="24"/>
        </w:rPr>
        <w:t>by using the “central” tap between the layers and the end taps, and subtracting the inner layer voltage from the outer layer voltage; this is called the half coil voltage difference, or delta. During superconducting operation, the difference signal, if properly balanced, will average to zero with only a noise level, which can be determined. When the voltage difference increases above a set threshold voltage level above the noise and is present for a set validation time (to eliminate false trips due to spikes), the detector trips and a stop signal is sent out to shut down the power supply, switch in the eternal energy extraction (dump) resistor</w:t>
      </w:r>
      <w:r w:rsidR="00D26E05">
        <w:rPr>
          <w:rFonts w:cs="Times New Roman"/>
          <w:szCs w:val="24"/>
        </w:rPr>
        <w:t xml:space="preserve">. </w:t>
      </w:r>
      <w:r w:rsidR="00D26E05">
        <w:rPr>
          <w:szCs w:val="24"/>
        </w:rPr>
        <w:t xml:space="preserve">In the unlikely event that a quench occurs simultaneously in the two halves, a different type of signal is used that is the difference between the inductive voltage during the ramp and calculated value of inductance times the ramp rate. For this type of detection, the bucked coil voltage as just described, the voltage threshold for tripping must be carefully determined in order to avoid false trips due to dynamic inductance changes during power ramps and/or adjusting in the calculation for those changes after measuring them. This type of quench detector is called current derivative or </w:t>
      </w:r>
      <w:proofErr w:type="spellStart"/>
      <w:r w:rsidR="00D26E05">
        <w:rPr>
          <w:szCs w:val="24"/>
        </w:rPr>
        <w:t>Idot</w:t>
      </w:r>
      <w:proofErr w:type="spellEnd"/>
      <w:r w:rsidR="00D26E05">
        <w:rPr>
          <w:szCs w:val="24"/>
        </w:rPr>
        <w:t>.</w:t>
      </w:r>
      <w:r>
        <w:rPr>
          <w:rFonts w:cs="Times New Roman"/>
          <w:szCs w:val="24"/>
        </w:rPr>
        <w:t xml:space="preserve"> [6].</w:t>
      </w:r>
    </w:p>
    <w:p w14:paraId="3C0BA4AE" w14:textId="77777777" w:rsidR="00263430" w:rsidRDefault="00263430" w:rsidP="0023267A">
      <w:pPr>
        <w:pStyle w:val="BodyTextIndent"/>
        <w:ind w:left="0" w:right="-43"/>
        <w:rPr>
          <w:rFonts w:cs="Times New Roman"/>
          <w:szCs w:val="24"/>
        </w:rPr>
      </w:pPr>
    </w:p>
    <w:p w14:paraId="25B96E8B" w14:textId="77777777" w:rsidR="00263430" w:rsidRDefault="00263430" w:rsidP="00263430">
      <w:pPr>
        <w:pStyle w:val="BodyTextIndent"/>
        <w:ind w:left="0" w:right="-43"/>
        <w:jc w:val="center"/>
      </w:pPr>
      <w:r>
        <w:rPr>
          <w:noProof/>
        </w:rPr>
        <w:drawing>
          <wp:inline distT="0" distB="0" distL="0" distR="0" wp14:anchorId="510A0720" wp14:editId="08C046DF">
            <wp:extent cx="3521083" cy="4608439"/>
            <wp:effectExtent l="0" t="0" r="317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5031" cy="4613606"/>
                    </a:xfrm>
                    <a:prstGeom prst="rect">
                      <a:avLst/>
                    </a:prstGeom>
                    <a:noFill/>
                  </pic:spPr>
                </pic:pic>
              </a:graphicData>
            </a:graphic>
          </wp:inline>
        </w:drawing>
      </w:r>
    </w:p>
    <w:p w14:paraId="55D2A156" w14:textId="77777777" w:rsidR="00263430" w:rsidRDefault="00263430" w:rsidP="00263430">
      <w:pPr>
        <w:pStyle w:val="BodyTextIndent"/>
        <w:ind w:left="0" w:right="-43"/>
        <w:jc w:val="center"/>
      </w:pPr>
      <w:r w:rsidRPr="004D3E3B">
        <w:rPr>
          <w:i/>
          <w:sz w:val="20"/>
        </w:rPr>
        <w:t>F</w:t>
      </w:r>
      <w:r>
        <w:rPr>
          <w:i/>
          <w:sz w:val="20"/>
        </w:rPr>
        <w:t>igure 3</w:t>
      </w:r>
      <w:r w:rsidRPr="004D3E3B">
        <w:rPr>
          <w:i/>
          <w:sz w:val="20"/>
        </w:rPr>
        <w:t xml:space="preserve"> </w:t>
      </w:r>
      <w:r w:rsidRPr="00263430">
        <w:rPr>
          <w:sz w:val="20"/>
          <w:szCs w:val="20"/>
        </w:rPr>
        <w:t xml:space="preserve">– </w:t>
      </w:r>
      <w:r w:rsidRPr="00263430">
        <w:rPr>
          <w:rFonts w:cs="Times New Roman"/>
          <w:sz w:val="20"/>
          <w:szCs w:val="20"/>
        </w:rPr>
        <w:t>The magnet itself is equipped with 17 voltage taps which, in pairs, measure the voltages of the inner and outer layers, the total magnet voltage, and sections of the leads</w:t>
      </w:r>
      <w:r w:rsidR="006A4103">
        <w:rPr>
          <w:rFonts w:cs="Times New Roman"/>
          <w:sz w:val="20"/>
          <w:szCs w:val="20"/>
        </w:rPr>
        <w:t xml:space="preserve">. </w:t>
      </w:r>
      <w:r w:rsidR="006A4103" w:rsidRPr="006A4103">
        <w:rPr>
          <w:rFonts w:cs="Times New Roman"/>
          <w:i/>
          <w:sz w:val="20"/>
          <w:szCs w:val="20"/>
        </w:rPr>
        <w:t>At some locations there are multiple taps for redundancy.</w:t>
      </w:r>
      <w:r>
        <w:rPr>
          <w:i/>
          <w:sz w:val="20"/>
        </w:rPr>
        <w:t xml:space="preserve"> [6]</w:t>
      </w:r>
    </w:p>
    <w:p w14:paraId="0C844E17" w14:textId="77777777" w:rsidR="00A5499A" w:rsidRDefault="00A5499A" w:rsidP="00A5499A">
      <w:pPr>
        <w:pStyle w:val="BodyTextIndent"/>
        <w:numPr>
          <w:ilvl w:val="0"/>
          <w:numId w:val="24"/>
        </w:numPr>
        <w:ind w:right="-43"/>
      </w:pPr>
      <w:r>
        <w:t xml:space="preserve">The coil protection system is </w:t>
      </w:r>
      <w:r w:rsidR="003261A0">
        <w:t>considered to be standard and works well and reliably as long as the breaker and resistor is serviced regularly. As the resistor and breaker are located externally to the coil itself, these items can be replaced easily if necessary.</w:t>
      </w:r>
    </w:p>
    <w:p w14:paraId="4AB486C5" w14:textId="77777777" w:rsidR="000B6B9B" w:rsidRDefault="000B6B9B" w:rsidP="000B6B9B">
      <w:pPr>
        <w:pStyle w:val="BodyTextIndent"/>
        <w:numPr>
          <w:ilvl w:val="1"/>
          <w:numId w:val="24"/>
        </w:numPr>
        <w:ind w:right="-43"/>
      </w:pPr>
      <w:r>
        <w:t>Recommendation: Purchase new magnet power supply, breaker and resistor</w:t>
      </w:r>
    </w:p>
    <w:p w14:paraId="0AA3192C" w14:textId="77777777" w:rsidR="00A5499A" w:rsidRDefault="00A5499A" w:rsidP="00A5499A">
      <w:pPr>
        <w:pStyle w:val="BodyTextIndent"/>
        <w:numPr>
          <w:ilvl w:val="0"/>
          <w:numId w:val="24"/>
        </w:numPr>
        <w:ind w:right="-43"/>
      </w:pPr>
      <w:r>
        <w:t>The coil temperature rise is safe. The hot spot temperature could be twice as high as the average coil temperature rise but would still be considered safe by the usual design criteria of 150 K maximum temperature.</w:t>
      </w:r>
    </w:p>
    <w:p w14:paraId="2E096C26" w14:textId="77777777" w:rsidR="000B6B9B" w:rsidRDefault="000B6B9B" w:rsidP="000B6B9B">
      <w:pPr>
        <w:pStyle w:val="BodyTextIndent"/>
        <w:numPr>
          <w:ilvl w:val="1"/>
          <w:numId w:val="24"/>
        </w:numPr>
        <w:ind w:right="-43"/>
      </w:pPr>
      <w:r>
        <w:t>Recommendation: None</w:t>
      </w:r>
    </w:p>
    <w:p w14:paraId="3A86CC5D" w14:textId="77777777" w:rsidR="00826A85" w:rsidRDefault="00826A85" w:rsidP="00826A85">
      <w:pPr>
        <w:pStyle w:val="BodyTextIndent"/>
        <w:numPr>
          <w:ilvl w:val="0"/>
          <w:numId w:val="24"/>
        </w:numPr>
        <w:ind w:right="-43"/>
      </w:pPr>
      <w:r>
        <w:t>At least one critical voltage tap has been lost and another ne considered suspect. They have therefore been eliminated from the quench detection and protection system. There is a high likelihood that additional voltage taps could be lost or could malfunction in the future.</w:t>
      </w:r>
    </w:p>
    <w:p w14:paraId="605AEE77" w14:textId="77777777" w:rsidR="00826A85" w:rsidRDefault="00826A85" w:rsidP="00826A85">
      <w:pPr>
        <w:pStyle w:val="BodyTextIndent"/>
        <w:numPr>
          <w:ilvl w:val="1"/>
          <w:numId w:val="24"/>
        </w:numPr>
        <w:ind w:right="-43"/>
      </w:pPr>
      <w:r>
        <w:t xml:space="preserve">Recommendations: Fit additional voltage taps and check all the others. This requires disassembly </w:t>
      </w:r>
      <w:r w:rsidR="00AB22DD">
        <w:t xml:space="preserve">of the magnet, </w:t>
      </w:r>
      <w:r w:rsidR="004A0B3E">
        <w:t>and unfortunately this could introduce another risk to the magnet, that of causing damage to the conductor or insulation during the soldering and fitting of new voltage taps. So this remedial action should be carefully planned before execution.</w:t>
      </w:r>
    </w:p>
    <w:p w14:paraId="1B7B2D8A" w14:textId="77777777" w:rsidR="00005D5A" w:rsidRDefault="00005D5A" w:rsidP="0023267A">
      <w:pPr>
        <w:pStyle w:val="BodyTextIndent"/>
        <w:ind w:left="0" w:right="-43"/>
      </w:pPr>
    </w:p>
    <w:p w14:paraId="5F8EC698" w14:textId="094E223C" w:rsidR="00005D5A" w:rsidRDefault="007822D2" w:rsidP="00191888">
      <w:pPr>
        <w:pStyle w:val="Heading2"/>
      </w:pPr>
      <w:bookmarkStart w:id="12" w:name="_Toc52874884"/>
      <w:r>
        <w:t>3</w:t>
      </w:r>
      <w:r w:rsidR="00191888">
        <w:t xml:space="preserve">.3 </w:t>
      </w:r>
      <w:r w:rsidR="00C75C0F">
        <w:t xml:space="preserve">Magnet </w:t>
      </w:r>
      <w:r w:rsidR="00191888">
        <w:t xml:space="preserve">Mechanical </w:t>
      </w:r>
      <w:r w:rsidR="00C75C0F">
        <w:t xml:space="preserve">Support </w:t>
      </w:r>
      <w:r w:rsidR="00191888">
        <w:t>System</w:t>
      </w:r>
      <w:bookmarkEnd w:id="12"/>
    </w:p>
    <w:p w14:paraId="0365AFA8" w14:textId="77777777" w:rsidR="00A5684B" w:rsidRDefault="00A5684B" w:rsidP="00E37A13">
      <w:pPr>
        <w:pStyle w:val="List3"/>
        <w:numPr>
          <w:ilvl w:val="12"/>
          <w:numId w:val="0"/>
        </w:numPr>
        <w:tabs>
          <w:tab w:val="clear" w:pos="1440"/>
          <w:tab w:val="left" w:pos="1701"/>
        </w:tabs>
        <w:ind w:right="99"/>
        <w:jc w:val="both"/>
        <w:rPr>
          <w:rFonts w:asciiTheme="minorHAnsi" w:hAnsiTheme="minorHAnsi" w:cstheme="minorHAnsi"/>
          <w:color w:val="000000"/>
          <w:sz w:val="22"/>
          <w:szCs w:val="22"/>
        </w:rPr>
      </w:pPr>
      <w:r>
        <w:rPr>
          <w:rFonts w:asciiTheme="minorHAnsi" w:hAnsiTheme="minorHAnsi" w:cstheme="minorHAnsi"/>
          <w:color w:val="000000"/>
          <w:sz w:val="22"/>
          <w:szCs w:val="22"/>
        </w:rPr>
        <w:t>There are 6 axial and 16 radial Inconel 718 tie rods supporting the cold mass.</w:t>
      </w:r>
    </w:p>
    <w:p w14:paraId="6F106BDD" w14:textId="77777777" w:rsidR="00E37A13" w:rsidRPr="00E37A13" w:rsidRDefault="00005D5A" w:rsidP="00E37A13">
      <w:pPr>
        <w:pStyle w:val="List3"/>
        <w:numPr>
          <w:ilvl w:val="12"/>
          <w:numId w:val="0"/>
        </w:numPr>
        <w:tabs>
          <w:tab w:val="clear" w:pos="1440"/>
          <w:tab w:val="left" w:pos="1701"/>
        </w:tabs>
        <w:ind w:right="99"/>
        <w:jc w:val="both"/>
        <w:rPr>
          <w:rFonts w:asciiTheme="minorHAnsi" w:hAnsiTheme="minorHAnsi" w:cstheme="minorHAnsi"/>
          <w:sz w:val="22"/>
          <w:szCs w:val="22"/>
        </w:rPr>
      </w:pPr>
      <w:r w:rsidRPr="00005D5A">
        <w:rPr>
          <w:rFonts w:asciiTheme="minorHAnsi" w:hAnsiTheme="minorHAnsi" w:cstheme="minorHAnsi"/>
          <w:color w:val="000000"/>
          <w:sz w:val="22"/>
          <w:szCs w:val="22"/>
        </w:rPr>
        <w:t xml:space="preserve">The coil is placed inside a non-symmetric flux return yoke. This gives rise to axial offset forces. In order to have an offset force in one direction only (no inversion during the ramp up), the coil was positioned with 30 mm axial displacement in the forward direction.  </w:t>
      </w:r>
      <w:r w:rsidRPr="00005D5A">
        <w:rPr>
          <w:rFonts w:asciiTheme="minorHAnsi" w:hAnsiTheme="minorHAnsi" w:cstheme="minorHAnsi"/>
          <w:sz w:val="22"/>
          <w:szCs w:val="22"/>
        </w:rPr>
        <w:t>The total force is forward directed and has a maximum of 8 ton at 3800 A. The three tie rods at the opposite side (forward) are no</w:t>
      </w:r>
      <w:r>
        <w:rPr>
          <w:rFonts w:cstheme="minorHAnsi"/>
        </w:rPr>
        <w:t>t</w:t>
      </w:r>
      <w:r w:rsidRPr="00005D5A">
        <w:rPr>
          <w:rFonts w:asciiTheme="minorHAnsi" w:hAnsiTheme="minorHAnsi" w:cstheme="minorHAnsi"/>
          <w:sz w:val="22"/>
          <w:szCs w:val="22"/>
        </w:rPr>
        <w:t xml:space="preserve"> strained. The force behavior vs. current is in agreement with a</w:t>
      </w:r>
      <w:r w:rsidR="00124DD6">
        <w:rPr>
          <w:rFonts w:asciiTheme="minorHAnsi" w:hAnsiTheme="minorHAnsi" w:cstheme="minorHAnsi"/>
          <w:sz w:val="22"/>
          <w:szCs w:val="22"/>
        </w:rPr>
        <w:t>n</w:t>
      </w:r>
      <w:r w:rsidRPr="00005D5A">
        <w:rPr>
          <w:rFonts w:asciiTheme="minorHAnsi" w:hAnsiTheme="minorHAnsi" w:cstheme="minorHAnsi"/>
          <w:sz w:val="22"/>
          <w:szCs w:val="22"/>
        </w:rPr>
        <w:t xml:space="preserve"> axial displacement of 33 mm in </w:t>
      </w:r>
      <w:r w:rsidR="00124DD6">
        <w:rPr>
          <w:rFonts w:asciiTheme="minorHAnsi" w:hAnsiTheme="minorHAnsi" w:cstheme="minorHAnsi"/>
          <w:sz w:val="22"/>
          <w:szCs w:val="22"/>
        </w:rPr>
        <w:t xml:space="preserve">the </w:t>
      </w:r>
      <w:r w:rsidRPr="00005D5A">
        <w:rPr>
          <w:rFonts w:asciiTheme="minorHAnsi" w:hAnsiTheme="minorHAnsi" w:cstheme="minorHAnsi"/>
          <w:sz w:val="22"/>
          <w:szCs w:val="22"/>
        </w:rPr>
        <w:t>forward direction of coil with</w:t>
      </w:r>
      <w:r w:rsidR="00E37A13">
        <w:rPr>
          <w:rFonts w:cstheme="minorHAnsi"/>
        </w:rPr>
        <w:t xml:space="preserve"> </w:t>
      </w:r>
      <w:r w:rsidR="00E37A13" w:rsidRPr="00124DD6">
        <w:rPr>
          <w:rFonts w:asciiTheme="minorHAnsi" w:hAnsiTheme="minorHAnsi" w:cstheme="minorHAnsi"/>
          <w:sz w:val="22"/>
          <w:szCs w:val="22"/>
        </w:rPr>
        <w:t>respect to iron (as resulted from ANSYS computation).</w:t>
      </w:r>
      <w:r w:rsidR="00E37A13">
        <w:rPr>
          <w:rFonts w:ascii="Times New Roman" w:hAnsi="Times New Roman"/>
          <w:sz w:val="20"/>
        </w:rPr>
        <w:t xml:space="preserve"> </w:t>
      </w:r>
      <w:r w:rsidR="00E37A13" w:rsidRPr="00E37A13">
        <w:rPr>
          <w:rFonts w:asciiTheme="minorHAnsi" w:hAnsiTheme="minorHAnsi" w:cstheme="minorHAnsi"/>
          <w:sz w:val="22"/>
          <w:szCs w:val="22"/>
        </w:rPr>
        <w:t>When positioning the coil, the aim was to set the displacement to 30 mm in order to have a maximum force at 2500 A and few ton</w:t>
      </w:r>
      <w:r w:rsidR="00124DD6">
        <w:rPr>
          <w:rFonts w:asciiTheme="minorHAnsi" w:hAnsiTheme="minorHAnsi" w:cstheme="minorHAnsi"/>
          <w:sz w:val="22"/>
          <w:szCs w:val="22"/>
        </w:rPr>
        <w:t>s</w:t>
      </w:r>
      <w:r w:rsidR="00E37A13" w:rsidRPr="00E37A13">
        <w:rPr>
          <w:rFonts w:asciiTheme="minorHAnsi" w:hAnsiTheme="minorHAnsi" w:cstheme="minorHAnsi"/>
          <w:sz w:val="22"/>
          <w:szCs w:val="22"/>
        </w:rPr>
        <w:t xml:space="preserve"> at full current. </w:t>
      </w:r>
    </w:p>
    <w:p w14:paraId="6406E116" w14:textId="77777777" w:rsidR="00005D5A" w:rsidRPr="00E37A13" w:rsidRDefault="00E37A13" w:rsidP="00E37A13">
      <w:pPr>
        <w:pStyle w:val="List3"/>
        <w:numPr>
          <w:ilvl w:val="12"/>
          <w:numId w:val="0"/>
        </w:numPr>
        <w:tabs>
          <w:tab w:val="clear" w:pos="1440"/>
          <w:tab w:val="left" w:pos="1701"/>
        </w:tabs>
        <w:ind w:right="99"/>
        <w:jc w:val="both"/>
        <w:rPr>
          <w:rFonts w:asciiTheme="minorHAnsi" w:hAnsiTheme="minorHAnsi" w:cstheme="minorHAnsi"/>
          <w:sz w:val="22"/>
          <w:szCs w:val="22"/>
        </w:rPr>
      </w:pPr>
      <w:r w:rsidRPr="00E37A13">
        <w:rPr>
          <w:rFonts w:asciiTheme="minorHAnsi" w:hAnsiTheme="minorHAnsi" w:cstheme="minorHAnsi"/>
          <w:sz w:val="22"/>
          <w:szCs w:val="22"/>
        </w:rPr>
        <w:t>The offset force is not equally</w:t>
      </w:r>
      <w:r>
        <w:rPr>
          <w:rFonts w:asciiTheme="minorHAnsi" w:hAnsiTheme="minorHAnsi" w:cstheme="minorHAnsi"/>
          <w:sz w:val="22"/>
          <w:szCs w:val="22"/>
        </w:rPr>
        <w:t xml:space="preserve"> shared by the three tie rods. </w:t>
      </w:r>
      <w:r w:rsidRPr="00E37A13">
        <w:rPr>
          <w:rFonts w:asciiTheme="minorHAnsi" w:hAnsiTheme="minorHAnsi" w:cstheme="minorHAnsi"/>
          <w:sz w:val="22"/>
          <w:szCs w:val="22"/>
        </w:rPr>
        <w:t xml:space="preserve">The average strain in the three tie rods is 500 </w:t>
      </w:r>
      <w:r w:rsidR="00124DD6">
        <w:rPr>
          <w:rFonts w:asciiTheme="minorHAnsi" w:hAnsiTheme="minorHAnsi" w:cstheme="minorHAnsi"/>
          <w:sz w:val="22"/>
          <w:szCs w:val="22"/>
        </w:rPr>
        <w:t>µ</w:t>
      </w:r>
      <w:r w:rsidRPr="00E37A13">
        <w:rPr>
          <w:rFonts w:asciiTheme="minorHAnsi" w:hAnsiTheme="minorHAnsi" w:cstheme="minorHAnsi"/>
          <w:sz w:val="22"/>
          <w:szCs w:val="22"/>
        </w:rPr>
        <w:t>m corresponding to 0.3 mm displacement. The displacement measured with mechanical probes gave 1 mm axial displacement. This could be due to the spring washers on tie rods, causing a displacement not resulting as stress on tie rods.</w:t>
      </w:r>
    </w:p>
    <w:p w14:paraId="76F60718" w14:textId="77777777" w:rsidR="002612CC" w:rsidRDefault="002612CC" w:rsidP="00005D5A">
      <w:pPr>
        <w:widowControl w:val="0"/>
        <w:tabs>
          <w:tab w:val="left" w:pos="560"/>
        </w:tabs>
        <w:ind w:right="99"/>
        <w:jc w:val="both"/>
        <w:rPr>
          <w:rFonts w:cstheme="minorHAnsi"/>
        </w:rPr>
      </w:pPr>
      <w:r w:rsidRPr="002612CC">
        <w:rPr>
          <w:rFonts w:cstheme="minorHAnsi"/>
        </w:rPr>
        <w:t>The net axial force is the difference of two large compressive forces of approximately 380 MT on the forward and backward ends of the coil.  It is very sensitive to the axial location of the coil within the barrel; the gradient is approximately 1.5 MT/mm of axial displacement</w:t>
      </w:r>
      <w:r w:rsidR="00E37A13">
        <w:rPr>
          <w:rFonts w:cstheme="minorHAnsi"/>
        </w:rPr>
        <w:t xml:space="preserve"> [2].</w:t>
      </w:r>
    </w:p>
    <w:p w14:paraId="577B1875" w14:textId="77777777" w:rsidR="0058739D" w:rsidRDefault="0058739D" w:rsidP="0058739D">
      <w:pPr>
        <w:widowControl w:val="0"/>
        <w:tabs>
          <w:tab w:val="left" w:pos="560"/>
        </w:tabs>
        <w:ind w:right="99"/>
        <w:jc w:val="center"/>
        <w:rPr>
          <w:rFonts w:cstheme="minorHAnsi"/>
        </w:rPr>
      </w:pPr>
      <w:r>
        <w:rPr>
          <w:rFonts w:cstheme="minorHAnsi"/>
          <w:noProof/>
        </w:rPr>
        <w:drawing>
          <wp:inline distT="0" distB="0" distL="0" distR="0" wp14:anchorId="536B903C" wp14:editId="6089229D">
            <wp:extent cx="6008914" cy="4296371"/>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5803" cy="4308447"/>
                    </a:xfrm>
                    <a:prstGeom prst="rect">
                      <a:avLst/>
                    </a:prstGeom>
                    <a:noFill/>
                  </pic:spPr>
                </pic:pic>
              </a:graphicData>
            </a:graphic>
          </wp:inline>
        </w:drawing>
      </w:r>
    </w:p>
    <w:p w14:paraId="28661A58" w14:textId="77777777" w:rsidR="0058739D" w:rsidRDefault="0058739D" w:rsidP="0058739D">
      <w:pPr>
        <w:widowControl w:val="0"/>
        <w:tabs>
          <w:tab w:val="left" w:pos="560"/>
        </w:tabs>
        <w:ind w:right="99"/>
        <w:jc w:val="center"/>
        <w:rPr>
          <w:rFonts w:cstheme="minorHAnsi"/>
        </w:rPr>
      </w:pPr>
      <w:r w:rsidRPr="004D3E3B">
        <w:rPr>
          <w:i/>
          <w:sz w:val="20"/>
        </w:rPr>
        <w:t>F</w:t>
      </w:r>
      <w:r>
        <w:rPr>
          <w:i/>
          <w:sz w:val="20"/>
        </w:rPr>
        <w:t>igure 4</w:t>
      </w:r>
      <w:r w:rsidRPr="004D3E3B">
        <w:rPr>
          <w:i/>
          <w:sz w:val="20"/>
        </w:rPr>
        <w:t xml:space="preserve"> </w:t>
      </w:r>
      <w:r w:rsidRPr="00263430">
        <w:rPr>
          <w:sz w:val="20"/>
          <w:szCs w:val="20"/>
        </w:rPr>
        <w:t xml:space="preserve">– </w:t>
      </w:r>
      <w:r w:rsidRPr="0058739D">
        <w:rPr>
          <w:rFonts w:cs="Times New Roman"/>
          <w:i/>
          <w:sz w:val="20"/>
          <w:szCs w:val="20"/>
        </w:rPr>
        <w:t>There are 26 active strain gauges and 3 passive gauges for temperature compensation mounted at various locations within the magnet.</w:t>
      </w:r>
      <w:r>
        <w:rPr>
          <w:i/>
          <w:sz w:val="20"/>
        </w:rPr>
        <w:t xml:space="preserve"> [6]</w:t>
      </w:r>
    </w:p>
    <w:p w14:paraId="700D73A3" w14:textId="77777777" w:rsidR="0058739D" w:rsidRDefault="0058739D" w:rsidP="00005D5A">
      <w:pPr>
        <w:widowControl w:val="0"/>
        <w:tabs>
          <w:tab w:val="left" w:pos="560"/>
        </w:tabs>
        <w:ind w:right="99"/>
        <w:jc w:val="both"/>
        <w:rPr>
          <w:rFonts w:cstheme="minorHAnsi"/>
        </w:rPr>
      </w:pPr>
    </w:p>
    <w:p w14:paraId="4F1A33F8" w14:textId="77777777" w:rsidR="00995128" w:rsidRDefault="00995128" w:rsidP="00AB22DD">
      <w:pPr>
        <w:pStyle w:val="ListParagraph"/>
        <w:widowControl w:val="0"/>
        <w:numPr>
          <w:ilvl w:val="0"/>
          <w:numId w:val="24"/>
        </w:numPr>
        <w:tabs>
          <w:tab w:val="left" w:pos="560"/>
        </w:tabs>
        <w:spacing w:before="120" w:after="120" w:line="240" w:lineRule="auto"/>
        <w:ind w:right="101"/>
        <w:contextualSpacing w:val="0"/>
        <w:jc w:val="both"/>
        <w:rPr>
          <w:rFonts w:cstheme="minorHAnsi"/>
        </w:rPr>
      </w:pPr>
      <w:r>
        <w:rPr>
          <w:rFonts w:cstheme="minorHAnsi"/>
        </w:rPr>
        <w:t>It is unlikely that the tie rods have been stressed beyond their elastic limit. However, the condition of the tie rods and spring washers remains as an unknown and therefore could pose some risk of damage for future operation.</w:t>
      </w:r>
    </w:p>
    <w:p w14:paraId="3B487F65" w14:textId="77777777" w:rsidR="00AB22DD" w:rsidRDefault="00AB22DD" w:rsidP="00AB22DD">
      <w:pPr>
        <w:pStyle w:val="ListParagraph"/>
        <w:widowControl w:val="0"/>
        <w:numPr>
          <w:ilvl w:val="0"/>
          <w:numId w:val="24"/>
        </w:numPr>
        <w:tabs>
          <w:tab w:val="left" w:pos="560"/>
        </w:tabs>
        <w:spacing w:before="120" w:after="120" w:line="240" w:lineRule="auto"/>
        <w:ind w:right="101"/>
        <w:contextualSpacing w:val="0"/>
        <w:jc w:val="both"/>
        <w:rPr>
          <w:rFonts w:cstheme="minorHAnsi"/>
        </w:rPr>
      </w:pPr>
      <w:r>
        <w:rPr>
          <w:rFonts w:cstheme="minorHAnsi"/>
        </w:rPr>
        <w:t>Several strain gauges (5) have been lost and at least one indicates a high reading and is subsequently ignored during magnet operation.</w:t>
      </w:r>
    </w:p>
    <w:p w14:paraId="674C1869" w14:textId="77777777" w:rsidR="00E3565E" w:rsidRDefault="00E3565E" w:rsidP="00E3565E">
      <w:pPr>
        <w:pStyle w:val="ListParagraph"/>
        <w:widowControl w:val="0"/>
        <w:numPr>
          <w:ilvl w:val="1"/>
          <w:numId w:val="24"/>
        </w:numPr>
        <w:tabs>
          <w:tab w:val="left" w:pos="560"/>
        </w:tabs>
        <w:spacing w:before="120" w:after="120" w:line="240" w:lineRule="auto"/>
        <w:ind w:right="101"/>
        <w:contextualSpacing w:val="0"/>
        <w:jc w:val="both"/>
        <w:rPr>
          <w:rFonts w:cstheme="minorHAnsi"/>
        </w:rPr>
      </w:pPr>
      <w:r>
        <w:rPr>
          <w:rFonts w:cstheme="minorHAnsi"/>
        </w:rPr>
        <w:t>Recommendation: Fit new strain gauges. This will require disassembly of the magnet.</w:t>
      </w:r>
    </w:p>
    <w:p w14:paraId="6D51625D" w14:textId="77777777" w:rsidR="00574571" w:rsidRPr="00995128" w:rsidRDefault="00574571" w:rsidP="00AB22DD">
      <w:pPr>
        <w:pStyle w:val="ListParagraph"/>
        <w:widowControl w:val="0"/>
        <w:numPr>
          <w:ilvl w:val="0"/>
          <w:numId w:val="24"/>
        </w:numPr>
        <w:tabs>
          <w:tab w:val="left" w:pos="560"/>
        </w:tabs>
        <w:spacing w:before="120" w:after="120" w:line="240" w:lineRule="auto"/>
        <w:ind w:right="101"/>
        <w:contextualSpacing w:val="0"/>
        <w:jc w:val="both"/>
        <w:rPr>
          <w:rFonts w:cstheme="minorHAnsi"/>
        </w:rPr>
      </w:pPr>
      <w:r>
        <w:rPr>
          <w:rFonts w:cstheme="minorHAnsi"/>
        </w:rPr>
        <w:t>There is also a question of whether any of these mechanical components have been over-stressed during the transport from SLAC to BNL. However, there is no outward evidence of any deterioration of the internal mechanical support system at present.</w:t>
      </w:r>
    </w:p>
    <w:p w14:paraId="66376B0A" w14:textId="3EC34CA7" w:rsidR="00005D5A" w:rsidRDefault="007822D2" w:rsidP="00574571">
      <w:pPr>
        <w:pStyle w:val="Heading2"/>
      </w:pPr>
      <w:bookmarkStart w:id="13" w:name="_Toc52874885"/>
      <w:r>
        <w:t>3</w:t>
      </w:r>
      <w:r w:rsidR="00574571">
        <w:t>.4 Magnet Cryogenics System</w:t>
      </w:r>
      <w:r w:rsidR="00E83910">
        <w:t xml:space="preserve"> and Current Leads</w:t>
      </w:r>
      <w:bookmarkEnd w:id="13"/>
    </w:p>
    <w:p w14:paraId="77125624" w14:textId="77777777" w:rsidR="008F4239" w:rsidRPr="00E83910" w:rsidRDefault="008F4239" w:rsidP="006E7648">
      <w:r w:rsidRPr="00E83910">
        <w:t>There is a potential hard touch between the inner thermal shield and helium vessel (observed by the temperature sensor on the inner shield reading 4.2 K).</w:t>
      </w:r>
    </w:p>
    <w:p w14:paraId="157F986B" w14:textId="5A949072" w:rsidR="008F4239" w:rsidRPr="00E83910" w:rsidRDefault="00970792" w:rsidP="006E7648">
      <w:r>
        <w:rPr>
          <w:rFonts w:ascii="Calibri" w:hAnsi="Calibri" w:cs="Calibri"/>
          <w:shd w:val="clear" w:color="auto" w:fill="FFFFFF"/>
        </w:rPr>
        <w:t>Regarding the leaks, BNL repaired two leaks and located one more small leak (</w:t>
      </w:r>
      <w:r w:rsidRPr="00E83910">
        <w:t>10</w:t>
      </w:r>
      <w:r w:rsidRPr="00E83910">
        <w:rPr>
          <w:vertAlign w:val="superscript"/>
        </w:rPr>
        <w:t>-6</w:t>
      </w:r>
      <w:r w:rsidRPr="00E83910">
        <w:t xml:space="preserve"> to 10</w:t>
      </w:r>
      <w:r w:rsidRPr="00E83910">
        <w:rPr>
          <w:vertAlign w:val="superscript"/>
        </w:rPr>
        <w:t>-7</w:t>
      </w:r>
      <w:r w:rsidRPr="00E83910">
        <w:t xml:space="preserve"> torr-liters/sec level </w:t>
      </w:r>
      <w:r>
        <w:t xml:space="preserve">) </w:t>
      </w:r>
      <w:r>
        <w:rPr>
          <w:rFonts w:ascii="Calibri" w:hAnsi="Calibri" w:cs="Calibri"/>
          <w:shd w:val="clear" w:color="auto" w:fill="FFFFFF"/>
        </w:rPr>
        <w:t xml:space="preserve">too difficult to repair without major rework </w:t>
      </w:r>
      <w:r w:rsidRPr="00E83910">
        <w:t>– which is presently being managed by pumping during operation of the magnet</w:t>
      </w:r>
      <w:r>
        <w:rPr>
          <w:rFonts w:ascii="Calibri" w:hAnsi="Calibri" w:cs="Calibri"/>
          <w:shd w:val="clear" w:color="auto" w:fill="FFFFFF"/>
        </w:rPr>
        <w:t>.  All leaks were located in the valve box, an appendage that contains the electrical power leads and helium supply and return lines.  It would be prudent to build a new valve box.  This could be accomplished and installed without disassembling the magnet, and BNL have the engineering drawings from Ansaldo to do so.  Since the original valve box is operational the new / spare valve box could be built and commissioned without impact to the project.</w:t>
      </w:r>
    </w:p>
    <w:p w14:paraId="5B0705BB" w14:textId="77777777" w:rsidR="008F4239" w:rsidRPr="00E83910" w:rsidRDefault="008F4239" w:rsidP="006E7648">
      <w:r w:rsidRPr="00E83910">
        <w:t>There is some evidence (observed by BNL engineers who worked on other leaks on the magnet cryogenic system) that both Ansaldo and SLAC have struggled to repair leaks on cooling pipework in the past.</w:t>
      </w:r>
    </w:p>
    <w:p w14:paraId="3773AE00" w14:textId="77777777" w:rsidR="006E7648" w:rsidRPr="00E83910" w:rsidRDefault="006E7648" w:rsidP="006E7648">
      <w:r w:rsidRPr="00E83910">
        <w:t>There was a suggestion from an earlier review that the current lead flow may not have sufficient flow due to the return pressure. The proposed solution was as follows [10]:</w:t>
      </w:r>
    </w:p>
    <w:p w14:paraId="6BE71262" w14:textId="77777777" w:rsidR="006E7648" w:rsidRPr="00E83910" w:rsidRDefault="006E7648" w:rsidP="006E7648">
      <w:r w:rsidRPr="00E83910">
        <w:rPr>
          <w:iCs/>
        </w:rPr>
        <w:t>Operate the solenoid bath at higher pressure, which means higher bath temperature.</w:t>
      </w:r>
    </w:p>
    <w:p w14:paraId="1AB93862" w14:textId="77777777" w:rsidR="006E7648" w:rsidRPr="00E83910" w:rsidRDefault="006E7648" w:rsidP="006E7648">
      <w:r w:rsidRPr="00E83910">
        <w:rPr>
          <w:iCs/>
        </w:rPr>
        <w:t xml:space="preserve">Technical committee magnet expert has reviewed the new proposed operating conditions and concluded that the magnet should be able to operate at the higher bath temperature of 4.65K at 1.45bar. The Current Sharing Temperature </w:t>
      </w:r>
      <w:proofErr w:type="spellStart"/>
      <w:r w:rsidRPr="00E83910">
        <w:rPr>
          <w:iCs/>
        </w:rPr>
        <w:t>Tcs</w:t>
      </w:r>
      <w:proofErr w:type="spellEnd"/>
      <w:r w:rsidRPr="00E83910">
        <w:rPr>
          <w:iCs/>
        </w:rPr>
        <w:t xml:space="preserve">, i.e. the temperature at which a defined electric field is detected in the cable due to </w:t>
      </w:r>
      <w:r w:rsidR="008A3325" w:rsidRPr="00E83910">
        <w:rPr>
          <w:iCs/>
        </w:rPr>
        <w:t>the superconducting</w:t>
      </w:r>
      <w:r w:rsidRPr="00E83910">
        <w:rPr>
          <w:iCs/>
        </w:rPr>
        <w:t xml:space="preserve">-to-normal state transition. This temperature depends on the magnetic field and on the ratio between operating current and critical current. At 4600 A the peak field in the winding is at 2.3T. When considering the </w:t>
      </w:r>
      <w:proofErr w:type="spellStart"/>
      <w:r w:rsidRPr="00E83910">
        <w:rPr>
          <w:iCs/>
        </w:rPr>
        <w:t>Ic</w:t>
      </w:r>
      <w:proofErr w:type="spellEnd"/>
      <w:r w:rsidRPr="00E83910">
        <w:rPr>
          <w:iCs/>
        </w:rPr>
        <w:t xml:space="preserve">(B) curve of the conductor, one find </w:t>
      </w:r>
      <w:proofErr w:type="spellStart"/>
      <w:r w:rsidRPr="00E83910">
        <w:rPr>
          <w:iCs/>
        </w:rPr>
        <w:t>Tcs</w:t>
      </w:r>
      <w:proofErr w:type="spellEnd"/>
      <w:r w:rsidRPr="00E83910">
        <w:rPr>
          <w:iCs/>
        </w:rPr>
        <w:t xml:space="preserve">=7.28 K.  The temperature </w:t>
      </w:r>
      <w:r w:rsidR="008A3325" w:rsidRPr="00E83910">
        <w:rPr>
          <w:iCs/>
        </w:rPr>
        <w:t>margin between</w:t>
      </w:r>
      <w:r w:rsidRPr="00E83910">
        <w:rPr>
          <w:iCs/>
        </w:rPr>
        <w:t xml:space="preserve"> the </w:t>
      </w:r>
      <w:proofErr w:type="spellStart"/>
      <w:r w:rsidRPr="00E83910">
        <w:rPr>
          <w:iCs/>
        </w:rPr>
        <w:t>Tcs</w:t>
      </w:r>
      <w:proofErr w:type="spellEnd"/>
      <w:r w:rsidRPr="00E83910">
        <w:rPr>
          <w:iCs/>
        </w:rPr>
        <w:t xml:space="preserve"> and the operating temperature T0 = 2.78K. The real parameter is the enthalpy margin defined as the energy for unit volume (J/m^3) which can be dissipated in the winding without causing a transition. For this conductor the margin is 3635 J/m^3 if T0=4.5 K. If the coolant temperature increases, the enthalpy margin decreases. At a T0= 4.65 K, the enthalpy margin only decreases by 2.5 %.</w:t>
      </w:r>
    </w:p>
    <w:p w14:paraId="4EB4C7F7" w14:textId="77777777" w:rsidR="006E7648" w:rsidRPr="00E83910" w:rsidRDefault="006E7648" w:rsidP="006E7648">
      <w:r w:rsidRPr="00E83910">
        <w:rPr>
          <w:iCs/>
        </w:rPr>
        <w:t xml:space="preserve">BNL will be able to operate, with the return valve and control logic, the solenoid return separator at a higher boiling point pressure, e.g. 1.45 bar which will provide 250 mbar DP budget for the current lead flow circuit and warm return piping.  BNL will swap to “Low Pressure Drop” </w:t>
      </w:r>
      <w:proofErr w:type="spellStart"/>
      <w:r w:rsidRPr="00E83910">
        <w:rPr>
          <w:iCs/>
        </w:rPr>
        <w:t>Allicat</w:t>
      </w:r>
      <w:proofErr w:type="spellEnd"/>
      <w:r w:rsidRPr="00E83910">
        <w:rPr>
          <w:iCs/>
        </w:rPr>
        <w:t>: Sierra Whisper series Mass flow Controllers from the current MKS brand mass flow controller.</w:t>
      </w:r>
    </w:p>
    <w:p w14:paraId="086829B2" w14:textId="77777777" w:rsidR="00574571" w:rsidRPr="00E83910" w:rsidRDefault="006E7648" w:rsidP="00574571">
      <w:r w:rsidRPr="00E83910">
        <w:rPr>
          <w:iCs/>
        </w:rPr>
        <w:t>The 400 Liter supply reservoir will be operated at 1.65 bar. 4.85K</w:t>
      </w:r>
    </w:p>
    <w:p w14:paraId="1F1458C6" w14:textId="77777777" w:rsidR="00CB079E" w:rsidRPr="00E83910" w:rsidRDefault="00CB079E" w:rsidP="006510CF">
      <w:pPr>
        <w:pStyle w:val="ListParagraph"/>
        <w:numPr>
          <w:ilvl w:val="0"/>
          <w:numId w:val="24"/>
        </w:numPr>
      </w:pPr>
      <w:r w:rsidRPr="00E83910">
        <w:t>The existing internal leak (although small at present) and the potential for additional leaks is a concern.</w:t>
      </w:r>
    </w:p>
    <w:p w14:paraId="6A9E65DD" w14:textId="51CD15CD" w:rsidR="00574571" w:rsidRPr="00772249" w:rsidRDefault="006510CF" w:rsidP="006510CF">
      <w:pPr>
        <w:pStyle w:val="ListParagraph"/>
        <w:numPr>
          <w:ilvl w:val="0"/>
          <w:numId w:val="24"/>
        </w:numPr>
      </w:pPr>
      <w:r w:rsidRPr="00E83910">
        <w:rPr>
          <w:rFonts w:cstheme="minorHAnsi"/>
        </w:rPr>
        <w:t>There is also a question of whether any of the internal cryogenic have been over-stressed during the transport from SLAC to BNL – e.g. welds between the cooling tubes and the coil support tube. However, there is no outward evidence of any deterioration of the internal cryogenic cooling system at present.</w:t>
      </w:r>
    </w:p>
    <w:p w14:paraId="43CA4C0A" w14:textId="45758743" w:rsidR="00772249" w:rsidRDefault="00772249" w:rsidP="00772249"/>
    <w:p w14:paraId="5C59C875" w14:textId="77777777" w:rsidR="00646D24" w:rsidRDefault="00646D24">
      <w:pPr>
        <w:rPr>
          <w:rFonts w:asciiTheme="majorHAnsi" w:eastAsiaTheme="majorEastAsia" w:hAnsiTheme="majorHAnsi" w:cstheme="majorBidi"/>
          <w:color w:val="365F91" w:themeColor="accent1" w:themeShade="BF"/>
          <w:sz w:val="32"/>
          <w:szCs w:val="32"/>
        </w:rPr>
      </w:pPr>
      <w:r>
        <w:br w:type="page"/>
      </w:r>
    </w:p>
    <w:p w14:paraId="48D2E404" w14:textId="3EEB1A39" w:rsidR="00772249" w:rsidRDefault="00772249" w:rsidP="00772249">
      <w:pPr>
        <w:pStyle w:val="Heading1"/>
        <w:numPr>
          <w:ilvl w:val="0"/>
          <w:numId w:val="28"/>
        </w:numPr>
      </w:pPr>
      <w:bookmarkStart w:id="14" w:name="_Toc52874886"/>
      <w:r>
        <w:t>Conclusions and Recommendations</w:t>
      </w:r>
      <w:bookmarkEnd w:id="14"/>
    </w:p>
    <w:p w14:paraId="3E669FC6" w14:textId="0D7323BD" w:rsidR="006D43FB" w:rsidRDefault="00A17A46" w:rsidP="00A17A46">
      <w:r>
        <w:t xml:space="preserve">It should be noted that by the time the EIC project starts, this magnet will be </w:t>
      </w:r>
      <w:r w:rsidR="000C4CFE">
        <w:t>over</w:t>
      </w:r>
      <w:r>
        <w:t xml:space="preserve"> 30 years old and will be required to perform for a further 20 years during the expected lifetime of the EIC project.</w:t>
      </w:r>
    </w:p>
    <w:p w14:paraId="61014B90" w14:textId="77777777" w:rsidR="00A17A46" w:rsidRDefault="00772249" w:rsidP="00772249">
      <w:r>
        <w:t xml:space="preserve">Purely from an engineering perspective, if the changes (improvements) listed </w:t>
      </w:r>
      <w:r w:rsidR="006D43FB">
        <w:t>above in the Executive Summary</w:t>
      </w:r>
      <w:r>
        <w:t xml:space="preserve"> are carried out in order to mitigate the identified risks, then this magnet should be suitable for prolonged use as part of the detec</w:t>
      </w:r>
      <w:r w:rsidR="00A17A46">
        <w:t>tor system for the EIC project.</w:t>
      </w:r>
    </w:p>
    <w:p w14:paraId="14A31080" w14:textId="77777777" w:rsidR="00A17A46" w:rsidRDefault="00772249" w:rsidP="00772249">
      <w:r>
        <w:t>However, it should be borne in mind that several of the mitigation efforts described involve the disassembly of the magnet and this therefore imposes a certain level of risk.</w:t>
      </w:r>
    </w:p>
    <w:p w14:paraId="77DA455A" w14:textId="4EBCC83B" w:rsidR="00772249" w:rsidRDefault="00772249" w:rsidP="00772249">
      <w:r>
        <w:t>Furthermore, if the physics studies currently underway, indicate that additional changes are required to the magnet, (for example the inclusion of trim coils and/or changes to the iron circuit); then the system as a whole, will have to be re-evaluated - to ensure that the magnet remains within the original design limits under both normal and abnormal operating conditions.</w:t>
      </w:r>
    </w:p>
    <w:p w14:paraId="3B5A4F15" w14:textId="30CE180E" w:rsidR="00A17A46" w:rsidRDefault="00A17A46" w:rsidP="00772249">
      <w:r w:rsidRPr="00A17A46">
        <w:rPr>
          <w:b/>
        </w:rPr>
        <w:t>Recommendations</w:t>
      </w:r>
      <w:r>
        <w:t>:</w:t>
      </w:r>
    </w:p>
    <w:p w14:paraId="6D7DA3E1" w14:textId="4725CDE6" w:rsidR="00EA138D" w:rsidRDefault="00EA138D" w:rsidP="00772249">
      <w:r>
        <w:t>To provide a sufficiently high level of confidence in the reliability of this magnet (from an engineering point of view) for EIC operations lasting 20 years or longer, the magnet should be refurbished as suggested below.</w:t>
      </w:r>
    </w:p>
    <w:p w14:paraId="0F9103D8" w14:textId="4A6BCEE0" w:rsidR="00EA138D" w:rsidRDefault="00EA138D" w:rsidP="00EA138D">
      <w:pPr>
        <w:pStyle w:val="ListParagraph"/>
        <w:numPr>
          <w:ilvl w:val="0"/>
          <w:numId w:val="35"/>
        </w:numPr>
      </w:pPr>
      <w:r>
        <w:t>The magnet should be disassembled sufficiently:</w:t>
      </w:r>
    </w:p>
    <w:p w14:paraId="3728B053" w14:textId="1FB0FA88" w:rsidR="00EA138D" w:rsidRDefault="00EA138D" w:rsidP="00EA138D">
      <w:pPr>
        <w:pStyle w:val="ListParagraph"/>
        <w:numPr>
          <w:ilvl w:val="1"/>
          <w:numId w:val="35"/>
        </w:numPr>
      </w:pPr>
      <w:r>
        <w:t>To allow the existing multi-layer insulation (MLI) to be removed and replaced with new MLI</w:t>
      </w:r>
      <w:r w:rsidR="00FE6259">
        <w:t>.</w:t>
      </w:r>
    </w:p>
    <w:p w14:paraId="59AA270A" w14:textId="007C23C6" w:rsidR="00EA138D" w:rsidRDefault="00EA138D" w:rsidP="00EA138D">
      <w:pPr>
        <w:pStyle w:val="ListParagraph"/>
        <w:numPr>
          <w:ilvl w:val="1"/>
          <w:numId w:val="35"/>
        </w:numPr>
      </w:pPr>
      <w:r>
        <w:t>To allow inspection of the superconductor</w:t>
      </w:r>
      <w:r w:rsidR="00C44F44">
        <w:t xml:space="preserve"> coil block – resin and insulation system.</w:t>
      </w:r>
    </w:p>
    <w:p w14:paraId="357507F2" w14:textId="1022BCC8" w:rsidR="00C44F44" w:rsidRDefault="00C44F44" w:rsidP="00EA138D">
      <w:pPr>
        <w:pStyle w:val="ListParagraph"/>
        <w:numPr>
          <w:ilvl w:val="1"/>
          <w:numId w:val="35"/>
        </w:numPr>
      </w:pPr>
      <w:r>
        <w:t xml:space="preserve">To allow inspection and if necessary, repair of insulation and </w:t>
      </w:r>
      <w:r w:rsidR="00FE6259">
        <w:t>support of any internal bus bars.</w:t>
      </w:r>
    </w:p>
    <w:p w14:paraId="18017BF9" w14:textId="0BC511EB" w:rsidR="00EA138D" w:rsidRDefault="00EA138D" w:rsidP="00EA138D">
      <w:pPr>
        <w:pStyle w:val="ListParagraph"/>
        <w:numPr>
          <w:ilvl w:val="1"/>
          <w:numId w:val="35"/>
        </w:numPr>
      </w:pPr>
      <w:r>
        <w:t xml:space="preserve">To allow all cooling pipe work </w:t>
      </w:r>
      <w:r w:rsidR="00FE6259">
        <w:t xml:space="preserve">and welds to the coil support tube </w:t>
      </w:r>
      <w:r>
        <w:t>to be inspected and all leaks repaired.</w:t>
      </w:r>
    </w:p>
    <w:p w14:paraId="224D21F7" w14:textId="10765BA7" w:rsidR="00FE6259" w:rsidRDefault="00FE6259" w:rsidP="00EA138D">
      <w:pPr>
        <w:pStyle w:val="ListParagraph"/>
        <w:numPr>
          <w:ilvl w:val="1"/>
          <w:numId w:val="35"/>
        </w:numPr>
      </w:pPr>
      <w:r>
        <w:t>To allow inspection of the thermal shield and cooling pipework a</w:t>
      </w:r>
      <w:r w:rsidR="007438F6">
        <w:t>n</w:t>
      </w:r>
      <w:r>
        <w:t>d welds.</w:t>
      </w:r>
    </w:p>
    <w:p w14:paraId="0E7B3984" w14:textId="3D0AA42F" w:rsidR="009A1B7A" w:rsidRDefault="009A1B7A" w:rsidP="00EA138D">
      <w:pPr>
        <w:pStyle w:val="ListParagraph"/>
        <w:numPr>
          <w:ilvl w:val="1"/>
          <w:numId w:val="35"/>
        </w:numPr>
      </w:pPr>
      <w:r>
        <w:t>To allow inspection of all vacuum seals and welds.</w:t>
      </w:r>
    </w:p>
    <w:p w14:paraId="5C49680E" w14:textId="2CAF472D" w:rsidR="009A1B7A" w:rsidRDefault="009A1B7A" w:rsidP="00EA138D">
      <w:pPr>
        <w:pStyle w:val="ListParagraph"/>
        <w:numPr>
          <w:ilvl w:val="1"/>
          <w:numId w:val="35"/>
        </w:numPr>
      </w:pPr>
      <w:r>
        <w:t>To allow inspection of all accessible conductor splices in particular the ones between the coil and the current leads.</w:t>
      </w:r>
    </w:p>
    <w:p w14:paraId="5B4A600A" w14:textId="5F54ECAA" w:rsidR="00E44765" w:rsidRDefault="00E44765" w:rsidP="00EA138D">
      <w:pPr>
        <w:pStyle w:val="ListParagraph"/>
        <w:numPr>
          <w:ilvl w:val="1"/>
          <w:numId w:val="35"/>
        </w:numPr>
      </w:pPr>
      <w:r>
        <w:t>To allow inspection and if necessary, replacement of insulating components – e.g. G10 collars, plates, etc.</w:t>
      </w:r>
    </w:p>
    <w:p w14:paraId="4D6B7189" w14:textId="24BDED1F" w:rsidR="009A1B7A" w:rsidRDefault="009A1B7A" w:rsidP="00EA138D">
      <w:pPr>
        <w:pStyle w:val="ListParagraph"/>
        <w:numPr>
          <w:ilvl w:val="1"/>
          <w:numId w:val="35"/>
        </w:numPr>
      </w:pPr>
      <w:r>
        <w:t>To allow inspection and if necessary, replacement of the magnet current leads.</w:t>
      </w:r>
    </w:p>
    <w:p w14:paraId="6A76F421" w14:textId="62ABBB86" w:rsidR="00EA138D" w:rsidRDefault="00EA138D" w:rsidP="00EA138D">
      <w:pPr>
        <w:pStyle w:val="ListParagraph"/>
        <w:numPr>
          <w:ilvl w:val="1"/>
          <w:numId w:val="35"/>
        </w:numPr>
      </w:pPr>
      <w:r>
        <w:t>To allow broken voltage taps to be repaired and additional redundant taps installed.</w:t>
      </w:r>
    </w:p>
    <w:p w14:paraId="7145F93D" w14:textId="3424B499" w:rsidR="00EA138D" w:rsidRDefault="00EA138D" w:rsidP="00EA138D">
      <w:pPr>
        <w:pStyle w:val="ListParagraph"/>
        <w:numPr>
          <w:ilvl w:val="1"/>
          <w:numId w:val="35"/>
        </w:numPr>
      </w:pPr>
      <w:r>
        <w:t>To allow temperature sensors which are presently possibly malfunctioning to be either repaired or replaced.</w:t>
      </w:r>
    </w:p>
    <w:p w14:paraId="32F51BBA" w14:textId="7131FC5C" w:rsidR="00EA138D" w:rsidRDefault="00EA138D" w:rsidP="00EA138D">
      <w:pPr>
        <w:pStyle w:val="ListParagraph"/>
        <w:numPr>
          <w:ilvl w:val="1"/>
          <w:numId w:val="35"/>
        </w:numPr>
      </w:pPr>
      <w:r>
        <w:t>To allow additional or redundant temperature sensors to be installed</w:t>
      </w:r>
    </w:p>
    <w:p w14:paraId="03064F8E" w14:textId="01D52F19" w:rsidR="00EA138D" w:rsidRDefault="00EA138D" w:rsidP="00EA138D">
      <w:pPr>
        <w:pStyle w:val="ListParagraph"/>
        <w:numPr>
          <w:ilvl w:val="1"/>
          <w:numId w:val="35"/>
        </w:numPr>
      </w:pPr>
      <w:r>
        <w:t>To allow malfunctioning strain gauges to be either repaired or replaced.</w:t>
      </w:r>
    </w:p>
    <w:p w14:paraId="6A7C8F5F" w14:textId="792BC4FC" w:rsidR="00EA138D" w:rsidRDefault="00EA138D" w:rsidP="00EA138D">
      <w:pPr>
        <w:pStyle w:val="ListParagraph"/>
        <w:numPr>
          <w:ilvl w:val="1"/>
          <w:numId w:val="35"/>
        </w:numPr>
      </w:pPr>
      <w:r>
        <w:t>To allow additional or redundant strain gauges to be installed.</w:t>
      </w:r>
    </w:p>
    <w:p w14:paraId="1F30DD3A" w14:textId="72B4BC9C" w:rsidR="00EA138D" w:rsidRDefault="00EA138D" w:rsidP="00EA138D">
      <w:pPr>
        <w:pStyle w:val="ListParagraph"/>
        <w:numPr>
          <w:ilvl w:val="1"/>
          <w:numId w:val="35"/>
        </w:numPr>
      </w:pPr>
      <w:r>
        <w:t>To allow  a full inspection and if necessary, replacement of the tie rods and disc springs for the internal mechanical support system.</w:t>
      </w:r>
    </w:p>
    <w:p w14:paraId="1AB4A6CF" w14:textId="64CEC4DF" w:rsidR="00EA138D" w:rsidRDefault="005947DD" w:rsidP="005947DD">
      <w:pPr>
        <w:pStyle w:val="ListParagraph"/>
        <w:numPr>
          <w:ilvl w:val="0"/>
          <w:numId w:val="35"/>
        </w:numPr>
      </w:pPr>
      <w:r>
        <w:t>If the valve box is to be re-used, it should also be disassembled to inspect cooling pipework and to repair any leaks.</w:t>
      </w:r>
    </w:p>
    <w:p w14:paraId="7E819959" w14:textId="77777777" w:rsidR="00646D24" w:rsidRDefault="00646D24">
      <w:pPr>
        <w:rPr>
          <w:rFonts w:asciiTheme="majorHAnsi" w:eastAsiaTheme="majorEastAsia" w:hAnsiTheme="majorHAnsi" w:cstheme="majorBidi"/>
          <w:color w:val="365F91" w:themeColor="accent1" w:themeShade="BF"/>
          <w:sz w:val="32"/>
          <w:szCs w:val="32"/>
        </w:rPr>
      </w:pPr>
      <w:r>
        <w:br w:type="page"/>
      </w:r>
    </w:p>
    <w:p w14:paraId="59B6C97E" w14:textId="7B6C22D7" w:rsidR="000F7639" w:rsidRDefault="000F7639" w:rsidP="00191888">
      <w:pPr>
        <w:pStyle w:val="Heading1"/>
      </w:pPr>
      <w:bookmarkStart w:id="15" w:name="_Toc52874887"/>
      <w:r>
        <w:t>References</w:t>
      </w:r>
      <w:bookmarkEnd w:id="15"/>
    </w:p>
    <w:p w14:paraId="545CCA6D" w14:textId="77777777" w:rsidR="0001072C" w:rsidRDefault="00C007A9" w:rsidP="00D27E3D">
      <w:pPr>
        <w:pStyle w:val="ListParagraph"/>
        <w:numPr>
          <w:ilvl w:val="0"/>
          <w:numId w:val="21"/>
        </w:numPr>
        <w:spacing w:before="80" w:after="80" w:line="240" w:lineRule="auto"/>
        <w:contextualSpacing w:val="0"/>
      </w:pPr>
      <w:r>
        <w:t xml:space="preserve">‘Availability and Failure Modes of the </w:t>
      </w:r>
      <w:proofErr w:type="spellStart"/>
      <w:r>
        <w:t>BaBar</w:t>
      </w:r>
      <w:proofErr w:type="spellEnd"/>
      <w:r>
        <w:t xml:space="preserve"> Superconducting Solenoid’, M. </w:t>
      </w:r>
      <w:proofErr w:type="spellStart"/>
      <w:r>
        <w:t>Knodel</w:t>
      </w:r>
      <w:proofErr w:type="spellEnd"/>
      <w:r>
        <w:t xml:space="preserve">, A. Candia, W. Craddock, E. Thompson, M. Racine, J. G. </w:t>
      </w:r>
      <w:proofErr w:type="spellStart"/>
      <w:r>
        <w:t>Weisend</w:t>
      </w:r>
      <w:proofErr w:type="spellEnd"/>
      <w:r>
        <w:t xml:space="preserve"> II, </w:t>
      </w:r>
      <w:r w:rsidRPr="00C007A9">
        <w:t>SLAC-PUB-10769</w:t>
      </w:r>
      <w:r>
        <w:t>, October 2004</w:t>
      </w:r>
    </w:p>
    <w:p w14:paraId="06CEA7C5" w14:textId="77777777" w:rsidR="00D0612C" w:rsidRDefault="00D0612C" w:rsidP="00D27E3D">
      <w:pPr>
        <w:pStyle w:val="ListParagraph"/>
        <w:numPr>
          <w:ilvl w:val="0"/>
          <w:numId w:val="21"/>
        </w:numPr>
        <w:spacing w:before="80" w:after="80" w:line="240" w:lineRule="auto"/>
        <w:contextualSpacing w:val="0"/>
      </w:pPr>
      <w:r>
        <w:t>‘</w:t>
      </w:r>
      <w:r w:rsidRPr="00D0612C">
        <w:t xml:space="preserve">Design and Testing of the 1.5 T Superconducting Solenoid for the </w:t>
      </w:r>
      <w:proofErr w:type="spellStart"/>
      <w:r w:rsidRPr="00D0612C">
        <w:t>BaBar</w:t>
      </w:r>
      <w:proofErr w:type="spellEnd"/>
      <w:r w:rsidRPr="00D0612C">
        <w:t xml:space="preserve"> Detector at PEP-II in SLAC</w:t>
      </w:r>
      <w:r>
        <w:t>’, O’Connor, T.G. et al, September 14</w:t>
      </w:r>
      <w:r w:rsidRPr="00D0612C">
        <w:rPr>
          <w:vertAlign w:val="superscript"/>
        </w:rPr>
        <w:t>th</w:t>
      </w:r>
      <w:r>
        <w:t xml:space="preserve"> 1998</w:t>
      </w:r>
    </w:p>
    <w:p w14:paraId="4106E0D2" w14:textId="77777777" w:rsidR="00D0612C" w:rsidRPr="000E6BFF" w:rsidRDefault="00D0612C" w:rsidP="00D27E3D">
      <w:pPr>
        <w:pStyle w:val="ListParagraph"/>
        <w:numPr>
          <w:ilvl w:val="0"/>
          <w:numId w:val="21"/>
        </w:numPr>
        <w:spacing w:before="80" w:after="80" w:line="240" w:lineRule="auto"/>
        <w:contextualSpacing w:val="0"/>
      </w:pPr>
      <w:r>
        <w:t>‘</w:t>
      </w:r>
      <w:r w:rsidRPr="00D0612C">
        <w:rPr>
          <w:rFonts w:cstheme="minorHAnsi"/>
        </w:rPr>
        <w:t>The Superconducting Solenoid for The BABAR Experiment at PEP-II in SLAC</w:t>
      </w:r>
      <w:r>
        <w:rPr>
          <w:rFonts w:cstheme="minorHAnsi"/>
        </w:rPr>
        <w:t xml:space="preserve">’, </w:t>
      </w:r>
      <w:proofErr w:type="spellStart"/>
      <w:r>
        <w:rPr>
          <w:rFonts w:cstheme="minorHAnsi"/>
        </w:rPr>
        <w:t>Fabbricatore</w:t>
      </w:r>
      <w:proofErr w:type="spellEnd"/>
      <w:r>
        <w:rPr>
          <w:rFonts w:cstheme="minorHAnsi"/>
        </w:rPr>
        <w:t>, P., et al.</w:t>
      </w:r>
    </w:p>
    <w:p w14:paraId="3FEBB13B" w14:textId="77777777" w:rsidR="000E6BFF" w:rsidRPr="00BF7B78" w:rsidRDefault="000E6BFF" w:rsidP="00D27E3D">
      <w:pPr>
        <w:pStyle w:val="ListParagraph"/>
        <w:numPr>
          <w:ilvl w:val="0"/>
          <w:numId w:val="21"/>
        </w:numPr>
        <w:spacing w:before="80" w:after="80" w:line="240" w:lineRule="auto"/>
        <w:contextualSpacing w:val="0"/>
      </w:pPr>
      <w:r>
        <w:rPr>
          <w:rFonts w:cstheme="minorHAnsi"/>
        </w:rPr>
        <w:t>‘Failure scenarios and mitigations for the BABAR superconducting solenoid’, Thompson, E., et al, AIP Conference Proceedings 823, 71 (2006), 09 May 2006</w:t>
      </w:r>
    </w:p>
    <w:p w14:paraId="4FFAEF36" w14:textId="77777777" w:rsidR="00BF7B78" w:rsidRPr="00D27E3D" w:rsidRDefault="00BF7B78" w:rsidP="00D27E3D">
      <w:pPr>
        <w:pStyle w:val="ListParagraph"/>
        <w:numPr>
          <w:ilvl w:val="0"/>
          <w:numId w:val="21"/>
        </w:numPr>
        <w:spacing w:before="80" w:after="80" w:line="240" w:lineRule="auto"/>
        <w:contextualSpacing w:val="0"/>
      </w:pPr>
      <w:r>
        <w:rPr>
          <w:rFonts w:cstheme="minorHAnsi"/>
        </w:rPr>
        <w:t xml:space="preserve">‘Availability and failure modes of the BABAR superconducting solenoid’, </w:t>
      </w:r>
      <w:proofErr w:type="spellStart"/>
      <w:r>
        <w:rPr>
          <w:rFonts w:cstheme="minorHAnsi"/>
        </w:rPr>
        <w:t>Knodel</w:t>
      </w:r>
      <w:proofErr w:type="spellEnd"/>
      <w:r>
        <w:rPr>
          <w:rFonts w:cstheme="minorHAnsi"/>
        </w:rPr>
        <w:t xml:space="preserve">, M. et al, SLAC-PUB-10769, </w:t>
      </w:r>
      <w:r w:rsidR="00E22577">
        <w:rPr>
          <w:rFonts w:cstheme="minorHAnsi"/>
        </w:rPr>
        <w:t xml:space="preserve">Applied Superconductivity Conference, </w:t>
      </w:r>
      <w:r>
        <w:rPr>
          <w:rFonts w:cstheme="minorHAnsi"/>
        </w:rPr>
        <w:t>October 2004</w:t>
      </w:r>
    </w:p>
    <w:p w14:paraId="68B7CF18" w14:textId="77777777" w:rsidR="00D27E3D" w:rsidRDefault="00D27E3D" w:rsidP="00D0612C">
      <w:pPr>
        <w:pStyle w:val="ListParagraph"/>
        <w:numPr>
          <w:ilvl w:val="0"/>
          <w:numId w:val="21"/>
        </w:numPr>
      </w:pPr>
      <w:r>
        <w:t xml:space="preserve">‘Low field test of </w:t>
      </w:r>
      <w:proofErr w:type="spellStart"/>
      <w:r>
        <w:t>sPHENIX</w:t>
      </w:r>
      <w:proofErr w:type="spellEnd"/>
      <w:r>
        <w:t xml:space="preserve"> solenoid magnet’, </w:t>
      </w:r>
      <w:proofErr w:type="spellStart"/>
      <w:r>
        <w:t>Muratore</w:t>
      </w:r>
      <w:proofErr w:type="spellEnd"/>
      <w:r>
        <w:t>, J. F. et al</w:t>
      </w:r>
      <w:r w:rsidR="00576D50">
        <w:t>, March 2016</w:t>
      </w:r>
    </w:p>
    <w:p w14:paraId="6E90BBCF" w14:textId="77777777" w:rsidR="00127346" w:rsidRDefault="00951B71" w:rsidP="00D0612C">
      <w:pPr>
        <w:pStyle w:val="ListParagraph"/>
        <w:numPr>
          <w:ilvl w:val="0"/>
          <w:numId w:val="21"/>
        </w:numPr>
      </w:pPr>
      <w:r>
        <w:t xml:space="preserve">‘High field test of </w:t>
      </w:r>
      <w:proofErr w:type="spellStart"/>
      <w:r>
        <w:t>sPHENIX</w:t>
      </w:r>
      <w:proofErr w:type="spellEnd"/>
      <w:r>
        <w:t xml:space="preserve"> superconducting magnet’, Kin Yip</w:t>
      </w:r>
    </w:p>
    <w:p w14:paraId="4181EA36" w14:textId="77777777" w:rsidR="00BC6D80" w:rsidRDefault="00BC6D80" w:rsidP="00D0612C">
      <w:pPr>
        <w:pStyle w:val="ListParagraph"/>
        <w:numPr>
          <w:ilvl w:val="0"/>
          <w:numId w:val="21"/>
        </w:numPr>
      </w:pPr>
      <w:r>
        <w:t>‘</w:t>
      </w:r>
      <w:proofErr w:type="spellStart"/>
      <w:r>
        <w:t>sPHENIX</w:t>
      </w:r>
      <w:proofErr w:type="spellEnd"/>
      <w:r>
        <w:t xml:space="preserve"> High Field Test’, </w:t>
      </w:r>
      <w:proofErr w:type="spellStart"/>
      <w:r>
        <w:t>Schultheiss</w:t>
      </w:r>
      <w:proofErr w:type="spellEnd"/>
      <w:r>
        <w:t>, C., Yip, K., 01/25/2018</w:t>
      </w:r>
    </w:p>
    <w:p w14:paraId="3002F6C1" w14:textId="77777777" w:rsidR="00031DB4" w:rsidRDefault="00031DB4" w:rsidP="00D0612C">
      <w:pPr>
        <w:pStyle w:val="ListParagraph"/>
        <w:numPr>
          <w:ilvl w:val="0"/>
          <w:numId w:val="21"/>
        </w:numPr>
      </w:pPr>
      <w:r>
        <w:t>‘</w:t>
      </w:r>
      <w:proofErr w:type="spellStart"/>
      <w:r>
        <w:t>sPHENIX</w:t>
      </w:r>
      <w:proofErr w:type="spellEnd"/>
      <w:r>
        <w:t xml:space="preserve"> Risk Register, June 30 2020’</w:t>
      </w:r>
    </w:p>
    <w:p w14:paraId="7CC11B7B" w14:textId="77777777" w:rsidR="000A4890" w:rsidRPr="00D0612C" w:rsidRDefault="000A4890" w:rsidP="00D0612C">
      <w:pPr>
        <w:pStyle w:val="ListParagraph"/>
        <w:numPr>
          <w:ilvl w:val="0"/>
          <w:numId w:val="21"/>
        </w:numPr>
      </w:pPr>
      <w:r>
        <w:t xml:space="preserve">‘Experimental Safety Review Committee – SC- Magnet Cryogenics’, </w:t>
      </w:r>
      <w:proofErr w:type="spellStart"/>
      <w:r>
        <w:t>Orfin</w:t>
      </w:r>
      <w:proofErr w:type="spellEnd"/>
      <w:r>
        <w:t>, P., Apr 09 2020</w:t>
      </w:r>
    </w:p>
    <w:p w14:paraId="174847EE" w14:textId="77777777" w:rsidR="000F7639" w:rsidRPr="000F7639" w:rsidRDefault="000F7639" w:rsidP="000F7639"/>
    <w:p w14:paraId="4AFC2DE2" w14:textId="77777777" w:rsidR="00A00E44" w:rsidRDefault="00A00E44" w:rsidP="00AB629C"/>
    <w:p w14:paraId="47790853" w14:textId="77777777" w:rsidR="00A00E44" w:rsidRDefault="00A00E44" w:rsidP="00AB629C"/>
    <w:p w14:paraId="09412E19" w14:textId="77777777" w:rsidR="00A00E44" w:rsidRPr="00077B00" w:rsidRDefault="00A00E44" w:rsidP="00AB629C"/>
    <w:p w14:paraId="249235AC" w14:textId="77777777" w:rsidR="006F7B92" w:rsidRPr="000542D1" w:rsidRDefault="000542D1">
      <w:pPr>
        <w:rPr>
          <w:i/>
        </w:rPr>
      </w:pPr>
      <w:r w:rsidRPr="000542D1">
        <w:rPr>
          <w:i/>
        </w:rPr>
        <w:t>-----</w:t>
      </w:r>
      <w:r>
        <w:rPr>
          <w:i/>
        </w:rPr>
        <w:t>---------------------------------------------</w:t>
      </w:r>
      <w:r w:rsidRPr="000542D1">
        <w:rPr>
          <w:i/>
        </w:rPr>
        <w:t xml:space="preserve">--------End of </w:t>
      </w:r>
      <w:r w:rsidR="00A00E44">
        <w:rPr>
          <w:i/>
        </w:rPr>
        <w:t>Document</w:t>
      </w:r>
      <w:r w:rsidRPr="000542D1">
        <w:rPr>
          <w:i/>
        </w:rPr>
        <w:t>------</w:t>
      </w:r>
      <w:r>
        <w:rPr>
          <w:i/>
        </w:rPr>
        <w:t>----------------------------</w:t>
      </w:r>
      <w:r w:rsidRPr="000542D1">
        <w:rPr>
          <w:i/>
        </w:rPr>
        <w:t>------------</w:t>
      </w:r>
    </w:p>
    <w:sectPr w:rsidR="006F7B92" w:rsidRPr="000542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02FB8"/>
    <w:multiLevelType w:val="hybridMultilevel"/>
    <w:tmpl w:val="DC0AE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E76824"/>
    <w:multiLevelType w:val="hybridMultilevel"/>
    <w:tmpl w:val="BDF4C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A01B28"/>
    <w:multiLevelType w:val="hybridMultilevel"/>
    <w:tmpl w:val="294473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ED01E2"/>
    <w:multiLevelType w:val="hybridMultilevel"/>
    <w:tmpl w:val="BCC2FD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B1E7626"/>
    <w:multiLevelType w:val="hybridMultilevel"/>
    <w:tmpl w:val="F3A0E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4E4F41"/>
    <w:multiLevelType w:val="hybridMultilevel"/>
    <w:tmpl w:val="8D4AF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B0595F"/>
    <w:multiLevelType w:val="hybridMultilevel"/>
    <w:tmpl w:val="AEE2B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04AC1"/>
    <w:multiLevelType w:val="hybridMultilevel"/>
    <w:tmpl w:val="47E8E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340BD8"/>
    <w:multiLevelType w:val="hybridMultilevel"/>
    <w:tmpl w:val="F878A67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CE7C8D"/>
    <w:multiLevelType w:val="hybridMultilevel"/>
    <w:tmpl w:val="C77A3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B75BDE"/>
    <w:multiLevelType w:val="hybridMultilevel"/>
    <w:tmpl w:val="F3A0E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42521E"/>
    <w:multiLevelType w:val="hybridMultilevel"/>
    <w:tmpl w:val="70363632"/>
    <w:lvl w:ilvl="0" w:tplc="5A4686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506E35"/>
    <w:multiLevelType w:val="hybridMultilevel"/>
    <w:tmpl w:val="9EA6B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4427AA"/>
    <w:multiLevelType w:val="hybridMultilevel"/>
    <w:tmpl w:val="F3A0E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444C83"/>
    <w:multiLevelType w:val="hybridMultilevel"/>
    <w:tmpl w:val="CC906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2F161E3"/>
    <w:multiLevelType w:val="hybridMultilevel"/>
    <w:tmpl w:val="442A75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E00068"/>
    <w:multiLevelType w:val="hybridMultilevel"/>
    <w:tmpl w:val="C8D4ECD4"/>
    <w:lvl w:ilvl="0" w:tplc="63AC3B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5463EA5"/>
    <w:multiLevelType w:val="hybridMultilevel"/>
    <w:tmpl w:val="236689D4"/>
    <w:lvl w:ilvl="0" w:tplc="874E43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242A99"/>
    <w:multiLevelType w:val="hybridMultilevel"/>
    <w:tmpl w:val="3906F0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97435B"/>
    <w:multiLevelType w:val="hybridMultilevel"/>
    <w:tmpl w:val="CFFE008A"/>
    <w:lvl w:ilvl="0" w:tplc="6AC0EA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8C3697"/>
    <w:multiLevelType w:val="hybridMultilevel"/>
    <w:tmpl w:val="0436F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F1C2C28"/>
    <w:multiLevelType w:val="hybridMultilevel"/>
    <w:tmpl w:val="6482688C"/>
    <w:lvl w:ilvl="0" w:tplc="AECEBEF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537A2C91"/>
    <w:multiLevelType w:val="hybridMultilevel"/>
    <w:tmpl w:val="53927B52"/>
    <w:lvl w:ilvl="0" w:tplc="2A78C7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C96E80"/>
    <w:multiLevelType w:val="hybridMultilevel"/>
    <w:tmpl w:val="C77A3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7456F7"/>
    <w:multiLevelType w:val="hybridMultilevel"/>
    <w:tmpl w:val="C4C44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0C772F"/>
    <w:multiLevelType w:val="multilevel"/>
    <w:tmpl w:val="E13EC45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620354DB"/>
    <w:multiLevelType w:val="hybridMultilevel"/>
    <w:tmpl w:val="20886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C84D14"/>
    <w:multiLevelType w:val="hybridMultilevel"/>
    <w:tmpl w:val="9D1485DE"/>
    <w:lvl w:ilvl="0" w:tplc="5C0CB5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2C7B9B"/>
    <w:multiLevelType w:val="hybridMultilevel"/>
    <w:tmpl w:val="73A85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C26670"/>
    <w:multiLevelType w:val="hybridMultilevel"/>
    <w:tmpl w:val="01F8F726"/>
    <w:lvl w:ilvl="0" w:tplc="65EA2440">
      <w:start w:val="2"/>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F43937"/>
    <w:multiLevelType w:val="hybridMultilevel"/>
    <w:tmpl w:val="4740F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646ADC"/>
    <w:multiLevelType w:val="hybridMultilevel"/>
    <w:tmpl w:val="44C244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BC0BF7"/>
    <w:multiLevelType w:val="hybridMultilevel"/>
    <w:tmpl w:val="6B18001A"/>
    <w:lvl w:ilvl="0" w:tplc="22240F8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EE16EB"/>
    <w:multiLevelType w:val="hybridMultilevel"/>
    <w:tmpl w:val="FA4859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73693E"/>
    <w:multiLevelType w:val="hybridMultilevel"/>
    <w:tmpl w:val="5804F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28"/>
  </w:num>
  <w:num w:numId="4">
    <w:abstractNumId w:val="24"/>
  </w:num>
  <w:num w:numId="5">
    <w:abstractNumId w:val="16"/>
  </w:num>
  <w:num w:numId="6">
    <w:abstractNumId w:val="34"/>
  </w:num>
  <w:num w:numId="7">
    <w:abstractNumId w:val="14"/>
  </w:num>
  <w:num w:numId="8">
    <w:abstractNumId w:val="26"/>
  </w:num>
  <w:num w:numId="9">
    <w:abstractNumId w:val="20"/>
  </w:num>
  <w:num w:numId="10">
    <w:abstractNumId w:val="7"/>
  </w:num>
  <w:num w:numId="11">
    <w:abstractNumId w:val="11"/>
  </w:num>
  <w:num w:numId="12">
    <w:abstractNumId w:val="6"/>
  </w:num>
  <w:num w:numId="13">
    <w:abstractNumId w:val="30"/>
  </w:num>
  <w:num w:numId="14">
    <w:abstractNumId w:val="1"/>
  </w:num>
  <w:num w:numId="15">
    <w:abstractNumId w:val="12"/>
  </w:num>
  <w:num w:numId="16">
    <w:abstractNumId w:val="0"/>
  </w:num>
  <w:num w:numId="17">
    <w:abstractNumId w:val="23"/>
  </w:num>
  <w:num w:numId="18">
    <w:abstractNumId w:val="9"/>
  </w:num>
  <w:num w:numId="19">
    <w:abstractNumId w:val="5"/>
  </w:num>
  <w:num w:numId="20">
    <w:abstractNumId w:val="19"/>
  </w:num>
  <w:num w:numId="21">
    <w:abstractNumId w:val="13"/>
  </w:num>
  <w:num w:numId="22">
    <w:abstractNumId w:val="4"/>
  </w:num>
  <w:num w:numId="23">
    <w:abstractNumId w:val="10"/>
  </w:num>
  <w:num w:numId="24">
    <w:abstractNumId w:val="29"/>
  </w:num>
  <w:num w:numId="25">
    <w:abstractNumId w:val="15"/>
  </w:num>
  <w:num w:numId="26">
    <w:abstractNumId w:val="22"/>
  </w:num>
  <w:num w:numId="27">
    <w:abstractNumId w:val="31"/>
  </w:num>
  <w:num w:numId="28">
    <w:abstractNumId w:val="25"/>
  </w:num>
  <w:num w:numId="29">
    <w:abstractNumId w:val="17"/>
  </w:num>
  <w:num w:numId="30">
    <w:abstractNumId w:val="21"/>
  </w:num>
  <w:num w:numId="31">
    <w:abstractNumId w:val="8"/>
  </w:num>
  <w:num w:numId="32">
    <w:abstractNumId w:val="33"/>
  </w:num>
  <w:num w:numId="33">
    <w:abstractNumId w:val="2"/>
  </w:num>
  <w:num w:numId="34">
    <w:abstractNumId w:val="32"/>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08B"/>
    <w:rsid w:val="00002D8D"/>
    <w:rsid w:val="000047D2"/>
    <w:rsid w:val="00005D5A"/>
    <w:rsid w:val="0001072C"/>
    <w:rsid w:val="00014B01"/>
    <w:rsid w:val="000242A7"/>
    <w:rsid w:val="00025091"/>
    <w:rsid w:val="00031DB4"/>
    <w:rsid w:val="0003557A"/>
    <w:rsid w:val="000400C1"/>
    <w:rsid w:val="00041463"/>
    <w:rsid w:val="00043C80"/>
    <w:rsid w:val="000458B3"/>
    <w:rsid w:val="00047063"/>
    <w:rsid w:val="000542D1"/>
    <w:rsid w:val="00054EEE"/>
    <w:rsid w:val="00055A27"/>
    <w:rsid w:val="0005644B"/>
    <w:rsid w:val="00057CCD"/>
    <w:rsid w:val="00060770"/>
    <w:rsid w:val="00061E3F"/>
    <w:rsid w:val="0006335E"/>
    <w:rsid w:val="00073AC9"/>
    <w:rsid w:val="0007447D"/>
    <w:rsid w:val="00074607"/>
    <w:rsid w:val="00077B00"/>
    <w:rsid w:val="0008207F"/>
    <w:rsid w:val="00083357"/>
    <w:rsid w:val="0008507F"/>
    <w:rsid w:val="000856CC"/>
    <w:rsid w:val="00087C0B"/>
    <w:rsid w:val="000944A4"/>
    <w:rsid w:val="000A0668"/>
    <w:rsid w:val="000A4890"/>
    <w:rsid w:val="000A562E"/>
    <w:rsid w:val="000B6B9B"/>
    <w:rsid w:val="000C4CFE"/>
    <w:rsid w:val="000D6F06"/>
    <w:rsid w:val="000E3DD3"/>
    <w:rsid w:val="000E6BFF"/>
    <w:rsid w:val="000F2D7A"/>
    <w:rsid w:val="000F7639"/>
    <w:rsid w:val="00100BF8"/>
    <w:rsid w:val="00103398"/>
    <w:rsid w:val="001040DC"/>
    <w:rsid w:val="001047FE"/>
    <w:rsid w:val="001071E5"/>
    <w:rsid w:val="0011079E"/>
    <w:rsid w:val="001140F0"/>
    <w:rsid w:val="00116F4A"/>
    <w:rsid w:val="00123115"/>
    <w:rsid w:val="00124DD6"/>
    <w:rsid w:val="00127346"/>
    <w:rsid w:val="0012788F"/>
    <w:rsid w:val="00130D6F"/>
    <w:rsid w:val="001425B2"/>
    <w:rsid w:val="0015502A"/>
    <w:rsid w:val="00160414"/>
    <w:rsid w:val="00167B3B"/>
    <w:rsid w:val="001714CD"/>
    <w:rsid w:val="00171B84"/>
    <w:rsid w:val="00174DFA"/>
    <w:rsid w:val="001755D4"/>
    <w:rsid w:val="001830C9"/>
    <w:rsid w:val="00191888"/>
    <w:rsid w:val="001A0D9F"/>
    <w:rsid w:val="001A3330"/>
    <w:rsid w:val="001A6741"/>
    <w:rsid w:val="001A74DE"/>
    <w:rsid w:val="001B02A1"/>
    <w:rsid w:val="001B259D"/>
    <w:rsid w:val="001C1583"/>
    <w:rsid w:val="001C3FD3"/>
    <w:rsid w:val="001D7C4E"/>
    <w:rsid w:val="001E20B0"/>
    <w:rsid w:val="00202715"/>
    <w:rsid w:val="0020407C"/>
    <w:rsid w:val="00215A80"/>
    <w:rsid w:val="00216880"/>
    <w:rsid w:val="00221946"/>
    <w:rsid w:val="00224BFE"/>
    <w:rsid w:val="002305D7"/>
    <w:rsid w:val="0023217D"/>
    <w:rsid w:val="0023267A"/>
    <w:rsid w:val="00232DB1"/>
    <w:rsid w:val="00234919"/>
    <w:rsid w:val="002372AB"/>
    <w:rsid w:val="002503D3"/>
    <w:rsid w:val="002572C8"/>
    <w:rsid w:val="002612CC"/>
    <w:rsid w:val="00263430"/>
    <w:rsid w:val="00266873"/>
    <w:rsid w:val="00270C9E"/>
    <w:rsid w:val="0027659A"/>
    <w:rsid w:val="00282E28"/>
    <w:rsid w:val="0028366C"/>
    <w:rsid w:val="0029300B"/>
    <w:rsid w:val="002967B5"/>
    <w:rsid w:val="002A112F"/>
    <w:rsid w:val="002A4715"/>
    <w:rsid w:val="002A7D18"/>
    <w:rsid w:val="002C5997"/>
    <w:rsid w:val="002D1D0A"/>
    <w:rsid w:val="002D392E"/>
    <w:rsid w:val="002D4BE5"/>
    <w:rsid w:val="002E28F3"/>
    <w:rsid w:val="002F3D83"/>
    <w:rsid w:val="00302DF6"/>
    <w:rsid w:val="00302FB5"/>
    <w:rsid w:val="003136F3"/>
    <w:rsid w:val="003261A0"/>
    <w:rsid w:val="00330D28"/>
    <w:rsid w:val="00332F08"/>
    <w:rsid w:val="00343A17"/>
    <w:rsid w:val="00343C41"/>
    <w:rsid w:val="00352538"/>
    <w:rsid w:val="00357F8B"/>
    <w:rsid w:val="00367F45"/>
    <w:rsid w:val="00375DE7"/>
    <w:rsid w:val="00386F08"/>
    <w:rsid w:val="00392777"/>
    <w:rsid w:val="003A0374"/>
    <w:rsid w:val="003B0177"/>
    <w:rsid w:val="003B65A8"/>
    <w:rsid w:val="003B6A05"/>
    <w:rsid w:val="003C215C"/>
    <w:rsid w:val="003C2939"/>
    <w:rsid w:val="003C2B0B"/>
    <w:rsid w:val="003D739F"/>
    <w:rsid w:val="003E1192"/>
    <w:rsid w:val="003E5954"/>
    <w:rsid w:val="003F1A11"/>
    <w:rsid w:val="003F203D"/>
    <w:rsid w:val="003F4C46"/>
    <w:rsid w:val="003F5431"/>
    <w:rsid w:val="003F6560"/>
    <w:rsid w:val="003F7AB0"/>
    <w:rsid w:val="00400ACE"/>
    <w:rsid w:val="00404665"/>
    <w:rsid w:val="00407CB7"/>
    <w:rsid w:val="00412DAB"/>
    <w:rsid w:val="00416B93"/>
    <w:rsid w:val="00420B24"/>
    <w:rsid w:val="0042214A"/>
    <w:rsid w:val="004244AB"/>
    <w:rsid w:val="00425040"/>
    <w:rsid w:val="00433ED8"/>
    <w:rsid w:val="004401A1"/>
    <w:rsid w:val="004458CF"/>
    <w:rsid w:val="00447238"/>
    <w:rsid w:val="00454972"/>
    <w:rsid w:val="00457187"/>
    <w:rsid w:val="00460BB2"/>
    <w:rsid w:val="004622E0"/>
    <w:rsid w:val="00467C98"/>
    <w:rsid w:val="0047230A"/>
    <w:rsid w:val="00472B2E"/>
    <w:rsid w:val="00472DC0"/>
    <w:rsid w:val="00472F99"/>
    <w:rsid w:val="004730BC"/>
    <w:rsid w:val="00477558"/>
    <w:rsid w:val="00484D8D"/>
    <w:rsid w:val="004853C1"/>
    <w:rsid w:val="00487DBC"/>
    <w:rsid w:val="004901C2"/>
    <w:rsid w:val="00494CD7"/>
    <w:rsid w:val="004954B4"/>
    <w:rsid w:val="004A0B3E"/>
    <w:rsid w:val="004A0F08"/>
    <w:rsid w:val="004A4AF8"/>
    <w:rsid w:val="004B0BE6"/>
    <w:rsid w:val="004B17AD"/>
    <w:rsid w:val="004B6EA6"/>
    <w:rsid w:val="004C5A56"/>
    <w:rsid w:val="004D13EB"/>
    <w:rsid w:val="004D3E3B"/>
    <w:rsid w:val="004E2B04"/>
    <w:rsid w:val="004F0E1E"/>
    <w:rsid w:val="00502516"/>
    <w:rsid w:val="00507413"/>
    <w:rsid w:val="005115DF"/>
    <w:rsid w:val="00521F05"/>
    <w:rsid w:val="00525AF6"/>
    <w:rsid w:val="0053671B"/>
    <w:rsid w:val="00540401"/>
    <w:rsid w:val="00545116"/>
    <w:rsid w:val="00550049"/>
    <w:rsid w:val="00555F32"/>
    <w:rsid w:val="00562C6A"/>
    <w:rsid w:val="005705D5"/>
    <w:rsid w:val="0057408B"/>
    <w:rsid w:val="00574571"/>
    <w:rsid w:val="00576402"/>
    <w:rsid w:val="00576D50"/>
    <w:rsid w:val="00580742"/>
    <w:rsid w:val="00585CF7"/>
    <w:rsid w:val="0058739D"/>
    <w:rsid w:val="0058787C"/>
    <w:rsid w:val="005947DD"/>
    <w:rsid w:val="005977DF"/>
    <w:rsid w:val="005A0531"/>
    <w:rsid w:val="005A1846"/>
    <w:rsid w:val="005A24B1"/>
    <w:rsid w:val="005B284A"/>
    <w:rsid w:val="005B38F1"/>
    <w:rsid w:val="005C7B43"/>
    <w:rsid w:val="005D317D"/>
    <w:rsid w:val="005D3F16"/>
    <w:rsid w:val="005D7236"/>
    <w:rsid w:val="005E2C6B"/>
    <w:rsid w:val="005E5915"/>
    <w:rsid w:val="005E6DE5"/>
    <w:rsid w:val="005F004A"/>
    <w:rsid w:val="00600104"/>
    <w:rsid w:val="0060087F"/>
    <w:rsid w:val="0060398E"/>
    <w:rsid w:val="00611944"/>
    <w:rsid w:val="00612CD0"/>
    <w:rsid w:val="00616DA9"/>
    <w:rsid w:val="0063078E"/>
    <w:rsid w:val="00635E18"/>
    <w:rsid w:val="00643EE5"/>
    <w:rsid w:val="00646D24"/>
    <w:rsid w:val="00647B0B"/>
    <w:rsid w:val="006510CF"/>
    <w:rsid w:val="006614E8"/>
    <w:rsid w:val="006715A2"/>
    <w:rsid w:val="006817CC"/>
    <w:rsid w:val="006844A2"/>
    <w:rsid w:val="00686E77"/>
    <w:rsid w:val="00694169"/>
    <w:rsid w:val="006A0339"/>
    <w:rsid w:val="006A4103"/>
    <w:rsid w:val="006B052A"/>
    <w:rsid w:val="006B1AA2"/>
    <w:rsid w:val="006B23CE"/>
    <w:rsid w:val="006B5FCD"/>
    <w:rsid w:val="006B7B37"/>
    <w:rsid w:val="006C2850"/>
    <w:rsid w:val="006C40D5"/>
    <w:rsid w:val="006D43FB"/>
    <w:rsid w:val="006E7648"/>
    <w:rsid w:val="006F10C9"/>
    <w:rsid w:val="006F4095"/>
    <w:rsid w:val="006F420A"/>
    <w:rsid w:val="006F441A"/>
    <w:rsid w:val="006F7B92"/>
    <w:rsid w:val="0070778B"/>
    <w:rsid w:val="00713720"/>
    <w:rsid w:val="007172BD"/>
    <w:rsid w:val="00736E18"/>
    <w:rsid w:val="00742D42"/>
    <w:rsid w:val="007438A6"/>
    <w:rsid w:val="007438F6"/>
    <w:rsid w:val="0075195E"/>
    <w:rsid w:val="00772249"/>
    <w:rsid w:val="00772DE8"/>
    <w:rsid w:val="0077750F"/>
    <w:rsid w:val="007810B3"/>
    <w:rsid w:val="007822D2"/>
    <w:rsid w:val="00782673"/>
    <w:rsid w:val="00785ABE"/>
    <w:rsid w:val="00786D84"/>
    <w:rsid w:val="00793770"/>
    <w:rsid w:val="00793A7B"/>
    <w:rsid w:val="007947B7"/>
    <w:rsid w:val="007A623B"/>
    <w:rsid w:val="007B7849"/>
    <w:rsid w:val="007D74CD"/>
    <w:rsid w:val="007D790C"/>
    <w:rsid w:val="007E1C2E"/>
    <w:rsid w:val="007E2C6B"/>
    <w:rsid w:val="00801285"/>
    <w:rsid w:val="00806D28"/>
    <w:rsid w:val="008234CA"/>
    <w:rsid w:val="00826759"/>
    <w:rsid w:val="00826A85"/>
    <w:rsid w:val="00830951"/>
    <w:rsid w:val="0083167A"/>
    <w:rsid w:val="00831853"/>
    <w:rsid w:val="00834075"/>
    <w:rsid w:val="0083415C"/>
    <w:rsid w:val="00847271"/>
    <w:rsid w:val="008501F4"/>
    <w:rsid w:val="00850567"/>
    <w:rsid w:val="00855000"/>
    <w:rsid w:val="00855376"/>
    <w:rsid w:val="00861985"/>
    <w:rsid w:val="0086269E"/>
    <w:rsid w:val="00865C1F"/>
    <w:rsid w:val="00870E4A"/>
    <w:rsid w:val="008A23E2"/>
    <w:rsid w:val="008A25A3"/>
    <w:rsid w:val="008A3325"/>
    <w:rsid w:val="008B740A"/>
    <w:rsid w:val="008C5278"/>
    <w:rsid w:val="008E29FF"/>
    <w:rsid w:val="008E5BE8"/>
    <w:rsid w:val="008F383A"/>
    <w:rsid w:val="008F4239"/>
    <w:rsid w:val="008F4966"/>
    <w:rsid w:val="009029F9"/>
    <w:rsid w:val="00903A63"/>
    <w:rsid w:val="009148AC"/>
    <w:rsid w:val="00920BC8"/>
    <w:rsid w:val="00926A19"/>
    <w:rsid w:val="009337A1"/>
    <w:rsid w:val="00940685"/>
    <w:rsid w:val="009436D8"/>
    <w:rsid w:val="00947A4C"/>
    <w:rsid w:val="0095014B"/>
    <w:rsid w:val="00951B71"/>
    <w:rsid w:val="00951CC1"/>
    <w:rsid w:val="00954483"/>
    <w:rsid w:val="00960A3A"/>
    <w:rsid w:val="00962F6A"/>
    <w:rsid w:val="00970792"/>
    <w:rsid w:val="009731F0"/>
    <w:rsid w:val="00973E47"/>
    <w:rsid w:val="00975C82"/>
    <w:rsid w:val="00977064"/>
    <w:rsid w:val="0098303C"/>
    <w:rsid w:val="00993262"/>
    <w:rsid w:val="00995128"/>
    <w:rsid w:val="00996D95"/>
    <w:rsid w:val="00997528"/>
    <w:rsid w:val="009A1B7A"/>
    <w:rsid w:val="009B5005"/>
    <w:rsid w:val="009B56FA"/>
    <w:rsid w:val="009C7A04"/>
    <w:rsid w:val="009C7DC1"/>
    <w:rsid w:val="009D189C"/>
    <w:rsid w:val="009D2A92"/>
    <w:rsid w:val="009D7D8C"/>
    <w:rsid w:val="009E3372"/>
    <w:rsid w:val="009E39B5"/>
    <w:rsid w:val="009E4DF1"/>
    <w:rsid w:val="009E6DDF"/>
    <w:rsid w:val="009F288E"/>
    <w:rsid w:val="009F79B3"/>
    <w:rsid w:val="00A00E44"/>
    <w:rsid w:val="00A03D77"/>
    <w:rsid w:val="00A06956"/>
    <w:rsid w:val="00A07310"/>
    <w:rsid w:val="00A1214E"/>
    <w:rsid w:val="00A14CCD"/>
    <w:rsid w:val="00A17A46"/>
    <w:rsid w:val="00A3446D"/>
    <w:rsid w:val="00A45804"/>
    <w:rsid w:val="00A46482"/>
    <w:rsid w:val="00A4656B"/>
    <w:rsid w:val="00A50D30"/>
    <w:rsid w:val="00A5499A"/>
    <w:rsid w:val="00A5684B"/>
    <w:rsid w:val="00A5684C"/>
    <w:rsid w:val="00A61668"/>
    <w:rsid w:val="00A67A12"/>
    <w:rsid w:val="00A8250F"/>
    <w:rsid w:val="00A82847"/>
    <w:rsid w:val="00A9311F"/>
    <w:rsid w:val="00A96708"/>
    <w:rsid w:val="00AA15F0"/>
    <w:rsid w:val="00AA3E51"/>
    <w:rsid w:val="00AA4014"/>
    <w:rsid w:val="00AA5CD2"/>
    <w:rsid w:val="00AA696A"/>
    <w:rsid w:val="00AB067E"/>
    <w:rsid w:val="00AB22DD"/>
    <w:rsid w:val="00AB29C3"/>
    <w:rsid w:val="00AB3959"/>
    <w:rsid w:val="00AB629C"/>
    <w:rsid w:val="00AC2C95"/>
    <w:rsid w:val="00AC4108"/>
    <w:rsid w:val="00AD21E3"/>
    <w:rsid w:val="00AE048A"/>
    <w:rsid w:val="00AF1099"/>
    <w:rsid w:val="00AF4B0B"/>
    <w:rsid w:val="00AF764B"/>
    <w:rsid w:val="00B019DD"/>
    <w:rsid w:val="00B13209"/>
    <w:rsid w:val="00B14757"/>
    <w:rsid w:val="00B16798"/>
    <w:rsid w:val="00B23FD8"/>
    <w:rsid w:val="00B32512"/>
    <w:rsid w:val="00B40F0B"/>
    <w:rsid w:val="00B422F9"/>
    <w:rsid w:val="00B4264E"/>
    <w:rsid w:val="00B426D9"/>
    <w:rsid w:val="00B42966"/>
    <w:rsid w:val="00B45AC9"/>
    <w:rsid w:val="00B45E94"/>
    <w:rsid w:val="00B551ED"/>
    <w:rsid w:val="00B651F6"/>
    <w:rsid w:val="00B75AA6"/>
    <w:rsid w:val="00B8044E"/>
    <w:rsid w:val="00B860AA"/>
    <w:rsid w:val="00B974DD"/>
    <w:rsid w:val="00BA3247"/>
    <w:rsid w:val="00BA6166"/>
    <w:rsid w:val="00BB0DE3"/>
    <w:rsid w:val="00BB5928"/>
    <w:rsid w:val="00BC0B47"/>
    <w:rsid w:val="00BC6324"/>
    <w:rsid w:val="00BC6D80"/>
    <w:rsid w:val="00BD53CA"/>
    <w:rsid w:val="00BE14B6"/>
    <w:rsid w:val="00BE3FE5"/>
    <w:rsid w:val="00BE614C"/>
    <w:rsid w:val="00BF139D"/>
    <w:rsid w:val="00BF4183"/>
    <w:rsid w:val="00BF4833"/>
    <w:rsid w:val="00BF7B78"/>
    <w:rsid w:val="00C007A9"/>
    <w:rsid w:val="00C01A2B"/>
    <w:rsid w:val="00C02A41"/>
    <w:rsid w:val="00C11FE6"/>
    <w:rsid w:val="00C12033"/>
    <w:rsid w:val="00C15918"/>
    <w:rsid w:val="00C31519"/>
    <w:rsid w:val="00C31A05"/>
    <w:rsid w:val="00C337D0"/>
    <w:rsid w:val="00C3731C"/>
    <w:rsid w:val="00C44F44"/>
    <w:rsid w:val="00C463FD"/>
    <w:rsid w:val="00C52035"/>
    <w:rsid w:val="00C545AE"/>
    <w:rsid w:val="00C64328"/>
    <w:rsid w:val="00C75C0F"/>
    <w:rsid w:val="00C75D48"/>
    <w:rsid w:val="00C763A4"/>
    <w:rsid w:val="00C86CE6"/>
    <w:rsid w:val="00C95A99"/>
    <w:rsid w:val="00CA00CF"/>
    <w:rsid w:val="00CA70DA"/>
    <w:rsid w:val="00CB079E"/>
    <w:rsid w:val="00CB28B8"/>
    <w:rsid w:val="00CB2CEB"/>
    <w:rsid w:val="00CB46BD"/>
    <w:rsid w:val="00CB64B5"/>
    <w:rsid w:val="00CC5A40"/>
    <w:rsid w:val="00CD41CA"/>
    <w:rsid w:val="00CE3E30"/>
    <w:rsid w:val="00CF1215"/>
    <w:rsid w:val="00CF497E"/>
    <w:rsid w:val="00CF7BB3"/>
    <w:rsid w:val="00D023AB"/>
    <w:rsid w:val="00D0612C"/>
    <w:rsid w:val="00D06EE6"/>
    <w:rsid w:val="00D26E05"/>
    <w:rsid w:val="00D27E3D"/>
    <w:rsid w:val="00D329D0"/>
    <w:rsid w:val="00D32CC8"/>
    <w:rsid w:val="00D32FD3"/>
    <w:rsid w:val="00D331F7"/>
    <w:rsid w:val="00D43AC7"/>
    <w:rsid w:val="00D4504E"/>
    <w:rsid w:val="00D53082"/>
    <w:rsid w:val="00D5363C"/>
    <w:rsid w:val="00D64603"/>
    <w:rsid w:val="00D763A9"/>
    <w:rsid w:val="00D86BCF"/>
    <w:rsid w:val="00D9041B"/>
    <w:rsid w:val="00DC136C"/>
    <w:rsid w:val="00DD3A58"/>
    <w:rsid w:val="00DD433E"/>
    <w:rsid w:val="00DE45FD"/>
    <w:rsid w:val="00E008BF"/>
    <w:rsid w:val="00E03350"/>
    <w:rsid w:val="00E0732F"/>
    <w:rsid w:val="00E10F63"/>
    <w:rsid w:val="00E12910"/>
    <w:rsid w:val="00E2092D"/>
    <w:rsid w:val="00E22577"/>
    <w:rsid w:val="00E22DC9"/>
    <w:rsid w:val="00E23CA5"/>
    <w:rsid w:val="00E3565E"/>
    <w:rsid w:val="00E362D3"/>
    <w:rsid w:val="00E36AC6"/>
    <w:rsid w:val="00E37A13"/>
    <w:rsid w:val="00E44765"/>
    <w:rsid w:val="00E52E32"/>
    <w:rsid w:val="00E83910"/>
    <w:rsid w:val="00E85EBA"/>
    <w:rsid w:val="00E92763"/>
    <w:rsid w:val="00EA138D"/>
    <w:rsid w:val="00EA4E04"/>
    <w:rsid w:val="00EB5E3F"/>
    <w:rsid w:val="00ED0ED3"/>
    <w:rsid w:val="00ED2E47"/>
    <w:rsid w:val="00ED3D2E"/>
    <w:rsid w:val="00EE25F4"/>
    <w:rsid w:val="00EE4D4A"/>
    <w:rsid w:val="00EF7657"/>
    <w:rsid w:val="00F25323"/>
    <w:rsid w:val="00F542FB"/>
    <w:rsid w:val="00F630C6"/>
    <w:rsid w:val="00F70E28"/>
    <w:rsid w:val="00F9502D"/>
    <w:rsid w:val="00F968BF"/>
    <w:rsid w:val="00FA6960"/>
    <w:rsid w:val="00FA7D26"/>
    <w:rsid w:val="00FB288F"/>
    <w:rsid w:val="00FB4140"/>
    <w:rsid w:val="00FC1561"/>
    <w:rsid w:val="00FC162B"/>
    <w:rsid w:val="00FC1A0D"/>
    <w:rsid w:val="00FC2E10"/>
    <w:rsid w:val="00FC7161"/>
    <w:rsid w:val="00FD6280"/>
    <w:rsid w:val="00FD6AF0"/>
    <w:rsid w:val="00FE382E"/>
    <w:rsid w:val="00FE4855"/>
    <w:rsid w:val="00FE6259"/>
    <w:rsid w:val="00FF04AC"/>
    <w:rsid w:val="00FF2481"/>
    <w:rsid w:val="00FF4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CD1A5"/>
  <w15:docId w15:val="{4663FDDC-35A6-4ED1-805F-D4F07FA52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188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9188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semiHidden/>
    <w:unhideWhenUsed/>
    <w:qFormat/>
    <w:rsid w:val="0001072C"/>
    <w:pPr>
      <w:keepNext/>
      <w:overflowPunct w:val="0"/>
      <w:autoSpaceDE w:val="0"/>
      <w:autoSpaceDN w:val="0"/>
      <w:adjustRightInd w:val="0"/>
      <w:spacing w:after="0" w:line="240" w:lineRule="auto"/>
      <w:jc w:val="center"/>
      <w:outlineLvl w:val="3"/>
    </w:pPr>
    <w:rPr>
      <w:rFonts w:ascii="Times" w:eastAsia="Times New Roman" w:hAnsi="Times"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4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5EBA"/>
    <w:pPr>
      <w:ind w:left="720"/>
      <w:contextualSpacing/>
    </w:pPr>
  </w:style>
  <w:style w:type="paragraph" w:styleId="BalloonText">
    <w:name w:val="Balloon Text"/>
    <w:basedOn w:val="Normal"/>
    <w:link w:val="BalloonTextChar"/>
    <w:uiPriority w:val="99"/>
    <w:semiHidden/>
    <w:unhideWhenUsed/>
    <w:rsid w:val="003E59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954"/>
    <w:rPr>
      <w:rFonts w:ascii="Tahoma" w:hAnsi="Tahoma" w:cs="Tahoma"/>
      <w:sz w:val="16"/>
      <w:szCs w:val="16"/>
    </w:rPr>
  </w:style>
  <w:style w:type="paragraph" w:styleId="CommentText">
    <w:name w:val="annotation text"/>
    <w:basedOn w:val="Normal"/>
    <w:link w:val="CommentTextChar"/>
    <w:rsid w:val="000F2D7A"/>
    <w:pPr>
      <w:spacing w:after="0" w:line="240" w:lineRule="auto"/>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rsid w:val="000F2D7A"/>
    <w:rPr>
      <w:rFonts w:ascii="Times New Roman" w:eastAsia="Times New Roman" w:hAnsi="Times New Roman" w:cs="Times New Roman"/>
      <w:sz w:val="20"/>
      <w:szCs w:val="20"/>
      <w:lang w:val="en-GB"/>
    </w:rPr>
  </w:style>
  <w:style w:type="character" w:customStyle="1" w:styleId="object">
    <w:name w:val="object"/>
    <w:basedOn w:val="DefaultParagraphFont"/>
    <w:rsid w:val="00A9311F"/>
  </w:style>
  <w:style w:type="character" w:customStyle="1" w:styleId="Heading4Char">
    <w:name w:val="Heading 4 Char"/>
    <w:basedOn w:val="DefaultParagraphFont"/>
    <w:link w:val="Heading4"/>
    <w:semiHidden/>
    <w:rsid w:val="0001072C"/>
    <w:rPr>
      <w:rFonts w:ascii="Times" w:eastAsia="Times New Roman" w:hAnsi="Times" w:cs="Times New Roman"/>
      <w:b/>
      <w:sz w:val="28"/>
      <w:szCs w:val="20"/>
    </w:rPr>
  </w:style>
  <w:style w:type="paragraph" w:styleId="BodyText">
    <w:name w:val="Body Text"/>
    <w:basedOn w:val="Normal"/>
    <w:link w:val="BodyTextChar"/>
    <w:semiHidden/>
    <w:unhideWhenUsed/>
    <w:rsid w:val="0001072C"/>
    <w:pPr>
      <w:tabs>
        <w:tab w:val="left" w:pos="142"/>
      </w:tabs>
      <w:overflowPunct w:val="0"/>
      <w:autoSpaceDE w:val="0"/>
      <w:autoSpaceDN w:val="0"/>
      <w:adjustRightInd w:val="0"/>
      <w:spacing w:after="0" w:line="240" w:lineRule="auto"/>
      <w:ind w:right="-1"/>
      <w:jc w:val="both"/>
    </w:pPr>
    <w:rPr>
      <w:rFonts w:ascii="Times" w:eastAsia="Times New Roman" w:hAnsi="Times" w:cs="Times New Roman"/>
      <w:sz w:val="20"/>
      <w:szCs w:val="20"/>
    </w:rPr>
  </w:style>
  <w:style w:type="character" w:customStyle="1" w:styleId="BodyTextChar">
    <w:name w:val="Body Text Char"/>
    <w:basedOn w:val="DefaultParagraphFont"/>
    <w:link w:val="BodyText"/>
    <w:semiHidden/>
    <w:rsid w:val="0001072C"/>
    <w:rPr>
      <w:rFonts w:ascii="Times" w:eastAsia="Times New Roman" w:hAnsi="Times" w:cs="Times New Roman"/>
      <w:sz w:val="20"/>
      <w:szCs w:val="20"/>
    </w:rPr>
  </w:style>
  <w:style w:type="paragraph" w:styleId="List3">
    <w:name w:val="List 3"/>
    <w:basedOn w:val="List"/>
    <w:semiHidden/>
    <w:rsid w:val="00C545AE"/>
    <w:pPr>
      <w:tabs>
        <w:tab w:val="left" w:pos="1440"/>
      </w:tabs>
      <w:spacing w:after="80" w:line="240" w:lineRule="auto"/>
      <w:ind w:left="1440"/>
      <w:contextualSpacing w:val="0"/>
    </w:pPr>
    <w:rPr>
      <w:rFonts w:ascii="Palatino" w:eastAsia="Times New Roman" w:hAnsi="Palatino" w:cs="Times New Roman"/>
      <w:snapToGrid w:val="0"/>
      <w:sz w:val="24"/>
      <w:szCs w:val="20"/>
    </w:rPr>
  </w:style>
  <w:style w:type="paragraph" w:styleId="List">
    <w:name w:val="List"/>
    <w:basedOn w:val="Normal"/>
    <w:uiPriority w:val="99"/>
    <w:semiHidden/>
    <w:unhideWhenUsed/>
    <w:rsid w:val="00C545AE"/>
    <w:pPr>
      <w:ind w:left="360" w:hanging="360"/>
      <w:contextualSpacing/>
    </w:pPr>
  </w:style>
  <w:style w:type="paragraph" w:styleId="BodyTextIndent">
    <w:name w:val="Body Text Indent"/>
    <w:basedOn w:val="Normal"/>
    <w:link w:val="BodyTextIndentChar"/>
    <w:uiPriority w:val="99"/>
    <w:unhideWhenUsed/>
    <w:rsid w:val="0023267A"/>
    <w:pPr>
      <w:spacing w:after="120"/>
      <w:ind w:left="360"/>
    </w:pPr>
  </w:style>
  <w:style w:type="character" w:customStyle="1" w:styleId="BodyTextIndentChar">
    <w:name w:val="Body Text Indent Char"/>
    <w:basedOn w:val="DefaultParagraphFont"/>
    <w:link w:val="BodyTextIndent"/>
    <w:uiPriority w:val="99"/>
    <w:rsid w:val="0023267A"/>
  </w:style>
  <w:style w:type="paragraph" w:styleId="BodyTextIndent2">
    <w:name w:val="Body Text Indent 2"/>
    <w:basedOn w:val="Normal"/>
    <w:link w:val="BodyTextIndent2Char"/>
    <w:uiPriority w:val="99"/>
    <w:unhideWhenUsed/>
    <w:rsid w:val="0023267A"/>
    <w:pPr>
      <w:spacing w:after="120" w:line="480" w:lineRule="auto"/>
      <w:ind w:left="360"/>
    </w:pPr>
  </w:style>
  <w:style w:type="character" w:customStyle="1" w:styleId="BodyTextIndent2Char">
    <w:name w:val="Body Text Indent 2 Char"/>
    <w:basedOn w:val="DefaultParagraphFont"/>
    <w:link w:val="BodyTextIndent2"/>
    <w:uiPriority w:val="99"/>
    <w:rsid w:val="0023267A"/>
  </w:style>
  <w:style w:type="paragraph" w:customStyle="1" w:styleId="Default">
    <w:name w:val="Default"/>
    <w:rsid w:val="000944A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19188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91888"/>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BF4183"/>
    <w:pPr>
      <w:spacing w:line="259" w:lineRule="auto"/>
      <w:outlineLvl w:val="9"/>
    </w:pPr>
  </w:style>
  <w:style w:type="paragraph" w:styleId="TOC1">
    <w:name w:val="toc 1"/>
    <w:basedOn w:val="Normal"/>
    <w:next w:val="Normal"/>
    <w:autoRedefine/>
    <w:uiPriority w:val="39"/>
    <w:unhideWhenUsed/>
    <w:rsid w:val="00BF4183"/>
    <w:pPr>
      <w:spacing w:after="100"/>
    </w:pPr>
  </w:style>
  <w:style w:type="paragraph" w:styleId="TOC2">
    <w:name w:val="toc 2"/>
    <w:basedOn w:val="Normal"/>
    <w:next w:val="Normal"/>
    <w:autoRedefine/>
    <w:uiPriority w:val="39"/>
    <w:unhideWhenUsed/>
    <w:rsid w:val="00BF4183"/>
    <w:pPr>
      <w:spacing w:after="100"/>
      <w:ind w:left="220"/>
    </w:pPr>
  </w:style>
  <w:style w:type="character" w:styleId="Hyperlink">
    <w:name w:val="Hyperlink"/>
    <w:basedOn w:val="DefaultParagraphFont"/>
    <w:uiPriority w:val="99"/>
    <w:unhideWhenUsed/>
    <w:rsid w:val="00BF4183"/>
    <w:rPr>
      <w:color w:val="0000FF" w:themeColor="hyperlink"/>
      <w:u w:val="single"/>
    </w:rPr>
  </w:style>
  <w:style w:type="paragraph" w:styleId="NormalWeb">
    <w:name w:val="Normal (Web)"/>
    <w:basedOn w:val="Normal"/>
    <w:uiPriority w:val="99"/>
    <w:unhideWhenUsed/>
    <w:rsid w:val="006E764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A0668"/>
    <w:rPr>
      <w:sz w:val="16"/>
      <w:szCs w:val="16"/>
    </w:rPr>
  </w:style>
  <w:style w:type="paragraph" w:styleId="CommentSubject">
    <w:name w:val="annotation subject"/>
    <w:basedOn w:val="CommentText"/>
    <w:next w:val="CommentText"/>
    <w:link w:val="CommentSubjectChar"/>
    <w:uiPriority w:val="99"/>
    <w:semiHidden/>
    <w:unhideWhenUsed/>
    <w:rsid w:val="000A0668"/>
    <w:pPr>
      <w:spacing w:after="20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0A0668"/>
    <w:rPr>
      <w:rFonts w:ascii="Times New Roman" w:eastAsia="Times New Roman" w:hAnsi="Times New Roman"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523493">
      <w:bodyDiv w:val="1"/>
      <w:marLeft w:val="0"/>
      <w:marRight w:val="0"/>
      <w:marTop w:val="0"/>
      <w:marBottom w:val="0"/>
      <w:divBdr>
        <w:top w:val="none" w:sz="0" w:space="0" w:color="auto"/>
        <w:left w:val="none" w:sz="0" w:space="0" w:color="auto"/>
        <w:bottom w:val="none" w:sz="0" w:space="0" w:color="auto"/>
        <w:right w:val="none" w:sz="0" w:space="0" w:color="auto"/>
      </w:divBdr>
    </w:div>
    <w:div w:id="214048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6807</Words>
  <Characters>38803</Characters>
  <Application>Microsoft Office Word</Application>
  <DocSecurity>4</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traveluser</dc:creator>
  <cp:lastModifiedBy>Rolf Ent</cp:lastModifiedBy>
  <cp:revision>2</cp:revision>
  <cp:lastPrinted>2014-02-28T20:22:00Z</cp:lastPrinted>
  <dcterms:created xsi:type="dcterms:W3CDTF">2020-10-07T11:55:00Z</dcterms:created>
  <dcterms:modified xsi:type="dcterms:W3CDTF">2020-10-07T11:55:00Z</dcterms:modified>
</cp:coreProperties>
</file>