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7" w:rightFromText="187" w:vertAnchor="page" w:horzAnchor="margin" w:tblpXSpec="center" w:tblpY="243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8276"/>
      </w:tblGrid>
      <w:tr w:rsidR="009E1713" w:rsidRPr="009E1713" w14:paraId="2CEFBD7E" w14:textId="77777777" w:rsidTr="009E1713">
        <w:trPr>
          <w:trHeight w:val="684"/>
        </w:trPr>
        <w:tc>
          <w:tcPr>
            <w:tcW w:w="8276" w:type="dxa"/>
            <w:tcMar>
              <w:top w:w="216" w:type="dxa"/>
              <w:left w:w="115" w:type="dxa"/>
              <w:bottom w:w="216" w:type="dxa"/>
              <w:right w:w="115" w:type="dxa"/>
            </w:tcMar>
          </w:tcPr>
          <w:p w14:paraId="542C27ED" w14:textId="77777777" w:rsidR="00CF0489" w:rsidRDefault="00CF0489" w:rsidP="00CF0489">
            <w:r>
              <w:rPr>
                <w:rFonts w:ascii="Arial" w:hAnsi="Arial" w:cs="Arial"/>
                <w:color w:val="FFFFFF"/>
                <w:sz w:val="22"/>
                <w:szCs w:val="22"/>
              </w:rPr>
              <w:t>C</w:t>
            </w:r>
            <w:bookmarkStart w:id="0" w:name="WinZmBookmark_z8A09E"/>
            <w:r>
              <w:rPr>
                <w:rFonts w:ascii="Arial" w:hAnsi="Arial" w:cs="Arial"/>
                <w:color w:val="FFFFFF"/>
                <w:sz w:val="22"/>
                <w:szCs w:val="22"/>
              </w:rPr>
              <w:t>assandra</w:t>
            </w:r>
            <w:bookmarkEnd w:id="0"/>
          </w:p>
          <w:sdt>
            <w:sdtPr>
              <w:rPr>
                <w:rFonts w:cstheme="minorHAnsi"/>
                <w:color w:val="000000" w:themeColor="text1"/>
                <w:sz w:val="24"/>
                <w:szCs w:val="24"/>
              </w:rPr>
              <w:alias w:val="Company"/>
              <w:id w:val="13406915"/>
              <w:placeholder>
                <w:docPart w:val="485F6B8745344205A26E28A64A4BAE50"/>
              </w:placeholder>
              <w:dataBinding w:prefixMappings="xmlns:ns0='http://schemas.openxmlformats.org/officeDocument/2006/extended-properties'" w:xpath="/ns0:Properties[1]/ns0:Company[1]" w:storeItemID="{6668398D-A668-4E3E-A5EB-62B293D839F1}"/>
              <w:text/>
            </w:sdtPr>
            <w:sdtContent>
              <w:p w14:paraId="4419CD8F" w14:textId="77777777" w:rsidR="009E1713" w:rsidRPr="009E1713" w:rsidRDefault="009E1713" w:rsidP="009E1713">
                <w:pPr>
                  <w:pStyle w:val="NoSpacing"/>
                  <w:rPr>
                    <w:rFonts w:cstheme="minorHAnsi"/>
                    <w:color w:val="000000" w:themeColor="text1"/>
                    <w:sz w:val="24"/>
                  </w:rPr>
                </w:pPr>
                <w:r w:rsidRPr="009E1713">
                  <w:rPr>
                    <w:rFonts w:cstheme="minorHAnsi"/>
                    <w:color w:val="000000" w:themeColor="text1"/>
                    <w:sz w:val="24"/>
                    <w:szCs w:val="24"/>
                  </w:rPr>
                  <w:t>EIC Systems Engineering Group</w:t>
                </w:r>
              </w:p>
            </w:sdtContent>
          </w:sdt>
        </w:tc>
      </w:tr>
      <w:tr w:rsidR="009E1713" w:rsidRPr="009E1713" w14:paraId="7403DA49" w14:textId="77777777" w:rsidTr="009E1713">
        <w:tc>
          <w:tcPr>
            <w:tcW w:w="8276" w:type="dxa"/>
          </w:tcPr>
          <w:bookmarkStart w:id="1" w:name="_Hlk78882225" w:displacedByCustomXml="next"/>
          <w:sdt>
            <w:sdtPr>
              <w:rPr>
                <w:rFonts w:eastAsiaTheme="majorEastAsia" w:cstheme="minorHAnsi"/>
                <w:color w:val="000000" w:themeColor="text1"/>
                <w:sz w:val="40"/>
                <w:szCs w:val="40"/>
              </w:rPr>
              <w:alias w:val="Title"/>
              <w:id w:val="13406919"/>
              <w:placeholder>
                <w:docPart w:val="B5BB749A1A5D4F82827503F35EA5D8D7"/>
              </w:placeholder>
              <w:dataBinding w:prefixMappings="xmlns:ns0='http://schemas.openxmlformats.org/package/2006/metadata/core-properties' xmlns:ns1='http://purl.org/dc/elements/1.1/'" w:xpath="/ns0:coreProperties[1]/ns1:title[1]" w:storeItemID="{6C3C8BC8-F283-45AE-878A-BAB7291924A1}"/>
              <w:text/>
            </w:sdtPr>
            <w:sdtContent>
              <w:p w14:paraId="04455CC0" w14:textId="632360D7" w:rsidR="009E1713" w:rsidRPr="001648C2" w:rsidRDefault="00774D82" w:rsidP="009E1713">
                <w:pPr>
                  <w:pStyle w:val="NoSpacing"/>
                  <w:spacing w:line="216" w:lineRule="auto"/>
                  <w:rPr>
                    <w:rFonts w:eastAsiaTheme="majorEastAsia" w:cstheme="minorHAnsi"/>
                    <w:color w:val="000000" w:themeColor="text1"/>
                    <w:sz w:val="88"/>
                    <w:szCs w:val="88"/>
                  </w:rPr>
                </w:pPr>
                <w:r w:rsidRPr="0030326A">
                  <w:rPr>
                    <w:rFonts w:eastAsiaTheme="majorEastAsia" w:cstheme="minorHAnsi"/>
                    <w:color w:val="000000" w:themeColor="text1"/>
                    <w:sz w:val="40"/>
                    <w:szCs w:val="40"/>
                  </w:rPr>
                  <w:t xml:space="preserve">Requirements </w:t>
                </w:r>
                <w:r w:rsidR="003C6A87">
                  <w:rPr>
                    <w:rFonts w:eastAsiaTheme="majorEastAsia" w:cstheme="minorHAnsi"/>
                    <w:color w:val="000000" w:themeColor="text1"/>
                    <w:sz w:val="40"/>
                    <w:szCs w:val="40"/>
                  </w:rPr>
                  <w:t xml:space="preserve">ad Interfaces </w:t>
                </w:r>
                <w:r w:rsidRPr="0030326A">
                  <w:rPr>
                    <w:rFonts w:eastAsiaTheme="majorEastAsia" w:cstheme="minorHAnsi"/>
                    <w:color w:val="000000" w:themeColor="text1"/>
                    <w:sz w:val="40"/>
                    <w:szCs w:val="40"/>
                  </w:rPr>
                  <w:t xml:space="preserve">for the EIC </w:t>
                </w:r>
                <w:r w:rsidR="0030326A" w:rsidRPr="0030326A">
                  <w:rPr>
                    <w:rFonts w:eastAsiaTheme="majorEastAsia" w:cstheme="minorHAnsi"/>
                    <w:color w:val="000000" w:themeColor="text1"/>
                    <w:sz w:val="40"/>
                    <w:szCs w:val="40"/>
                  </w:rPr>
                  <w:t>Hadron Polarimeters</w:t>
                </w:r>
              </w:p>
            </w:sdtContent>
          </w:sdt>
          <w:bookmarkEnd w:id="1" w:displacedByCustomXml="prev"/>
        </w:tc>
      </w:tr>
      <w:tr w:rsidR="009E1713" w:rsidRPr="009E1713" w14:paraId="113CF561" w14:textId="77777777" w:rsidTr="009E1713">
        <w:sdt>
          <w:sdtPr>
            <w:rPr>
              <w:rFonts w:cstheme="minorHAnsi"/>
              <w:color w:val="000000" w:themeColor="text1"/>
              <w:sz w:val="24"/>
              <w:szCs w:val="24"/>
            </w:rPr>
            <w:alias w:val="Subtitle"/>
            <w:id w:val="13406923"/>
            <w:placeholder>
              <w:docPart w:val="207BAE57C9DC45F58A0ACA26F11D053B"/>
            </w:placeholder>
            <w:dataBinding w:prefixMappings="xmlns:ns0='http://schemas.openxmlformats.org/package/2006/metadata/core-properties' xmlns:ns1='http://purl.org/dc/elements/1.1/'" w:xpath="/ns0:coreProperties[1]/ns1:subject[1]" w:storeItemID="{6C3C8BC8-F283-45AE-878A-BAB7291924A1}"/>
            <w:text/>
          </w:sdtPr>
          <w:sdtContent>
            <w:tc>
              <w:tcPr>
                <w:tcW w:w="8276" w:type="dxa"/>
                <w:tcMar>
                  <w:top w:w="216" w:type="dxa"/>
                  <w:left w:w="115" w:type="dxa"/>
                  <w:bottom w:w="216" w:type="dxa"/>
                  <w:right w:w="115" w:type="dxa"/>
                </w:tcMar>
              </w:tcPr>
              <w:p w14:paraId="52DA069F" w14:textId="0DF4312E" w:rsidR="009E1713" w:rsidRPr="009E1713" w:rsidRDefault="007702BF" w:rsidP="009E1713">
                <w:pPr>
                  <w:pStyle w:val="NoSpacing"/>
                  <w:rPr>
                    <w:rFonts w:cstheme="minorHAnsi"/>
                    <w:color w:val="000000" w:themeColor="text1"/>
                    <w:sz w:val="24"/>
                  </w:rPr>
                </w:pPr>
                <w:r w:rsidRPr="001648C2">
                  <w:rPr>
                    <w:rFonts w:cstheme="minorHAnsi"/>
                    <w:color w:val="000000" w:themeColor="text1"/>
                    <w:sz w:val="24"/>
                    <w:szCs w:val="24"/>
                  </w:rPr>
                  <w:t>EIC System management document   EIC</w:t>
                </w:r>
                <w:r w:rsidR="001648C2" w:rsidRPr="001648C2">
                  <w:rPr>
                    <w:rFonts w:cstheme="minorHAnsi"/>
                    <w:color w:val="000000" w:themeColor="text1"/>
                    <w:sz w:val="24"/>
                    <w:szCs w:val="24"/>
                  </w:rPr>
                  <w:t>-DET-0</w:t>
                </w:r>
                <w:r w:rsidR="0030326A">
                  <w:rPr>
                    <w:rFonts w:cstheme="minorHAnsi"/>
                    <w:color w:val="000000" w:themeColor="text1"/>
                    <w:sz w:val="24"/>
                    <w:szCs w:val="24"/>
                  </w:rPr>
                  <w:t>2</w:t>
                </w:r>
              </w:p>
            </w:tc>
          </w:sdtContent>
        </w:sdt>
      </w:tr>
    </w:tbl>
    <w:p w14:paraId="535FC10C" w14:textId="35E55A39" w:rsidR="3490F9BA" w:rsidRDefault="3490F9BA" w:rsidP="3490F9BA">
      <w:pPr>
        <w:pStyle w:val="Title"/>
      </w:pPr>
    </w:p>
    <w:p w14:paraId="4F637DCF" w14:textId="50A4C331" w:rsidR="00AA1F90" w:rsidRPr="001816A8" w:rsidRDefault="008710DE" w:rsidP="0047343D">
      <w:pPr>
        <w:pStyle w:val="BodyText"/>
      </w:pPr>
      <w:bookmarkStart w:id="2" w:name="_Hlk78904250"/>
      <w:bookmarkEnd w:id="2"/>
      <w:r>
        <w:tab/>
      </w:r>
    </w:p>
    <w:p w14:paraId="39ED2A09" w14:textId="77777777" w:rsidR="005C40BA" w:rsidRDefault="005C40BA" w:rsidP="00B66B09">
      <w:pPr>
        <w:pStyle w:val="Header"/>
        <w:tabs>
          <w:tab w:val="clear" w:pos="4680"/>
          <w:tab w:val="clear" w:pos="9360"/>
        </w:tabs>
        <w:spacing w:line="235" w:lineRule="exact"/>
        <w:ind w:firstLine="0"/>
      </w:pPr>
    </w:p>
    <w:p w14:paraId="602899CA" w14:textId="5D2C29F3" w:rsidR="007A3D7A" w:rsidRPr="00D05A4C" w:rsidRDefault="0030326A" w:rsidP="007A3D7A">
      <w:pPr>
        <w:pStyle w:val="NoSpacing"/>
        <w:jc w:val="center"/>
        <w:rPr>
          <w:color w:val="000000" w:themeColor="text1"/>
          <w:sz w:val="24"/>
          <w:szCs w:val="24"/>
        </w:rPr>
      </w:pPr>
      <w:r>
        <w:rPr>
          <w:color w:val="000000" w:themeColor="text1"/>
          <w:sz w:val="24"/>
          <w:szCs w:val="24"/>
        </w:rPr>
        <w:t>October</w:t>
      </w:r>
      <w:r w:rsidR="00D05A4C" w:rsidRPr="00D05A4C">
        <w:rPr>
          <w:color w:val="000000" w:themeColor="text1"/>
          <w:sz w:val="24"/>
          <w:szCs w:val="24"/>
        </w:rPr>
        <w:t xml:space="preserve"> </w:t>
      </w:r>
      <w:r>
        <w:rPr>
          <w:color w:val="000000" w:themeColor="text1"/>
          <w:sz w:val="24"/>
          <w:szCs w:val="24"/>
        </w:rPr>
        <w:t>25</w:t>
      </w:r>
      <w:r w:rsidRPr="0030326A">
        <w:rPr>
          <w:color w:val="000000" w:themeColor="text1"/>
          <w:sz w:val="24"/>
          <w:szCs w:val="24"/>
          <w:vertAlign w:val="superscript"/>
        </w:rPr>
        <w:t>th</w:t>
      </w:r>
      <w:r w:rsidR="007A3D7A" w:rsidRPr="00D05A4C">
        <w:rPr>
          <w:color w:val="000000" w:themeColor="text1"/>
          <w:sz w:val="24"/>
          <w:szCs w:val="24"/>
        </w:rPr>
        <w:t>, 2021</w:t>
      </w:r>
    </w:p>
    <w:p w14:paraId="05ED889E" w14:textId="77777777" w:rsidR="005C40BA" w:rsidRDefault="005C40BA" w:rsidP="001518BD">
      <w:pPr>
        <w:pStyle w:val="ChapterTitleCenter"/>
        <w:ind w:firstLine="0"/>
        <w:jc w:val="left"/>
      </w:pPr>
    </w:p>
    <w:p w14:paraId="2835BD7A" w14:textId="631319C7" w:rsidR="00672BB7" w:rsidRDefault="00BB2820" w:rsidP="00B66B09">
      <w:pPr>
        <w:pStyle w:val="ChapterTitleCenter"/>
        <w:spacing w:line="240" w:lineRule="auto"/>
        <w:ind w:firstLine="0"/>
        <w:jc w:val="both"/>
      </w:pPr>
      <w:r w:rsidRPr="00BB2820">
        <w:t>Prepared By</w:t>
      </w:r>
    </w:p>
    <w:p w14:paraId="6ED0D489" w14:textId="77777777" w:rsidR="00FB18B5" w:rsidRDefault="00FB18B5" w:rsidP="00B66B09">
      <w:pPr>
        <w:pStyle w:val="ChapterTitleCenter"/>
        <w:spacing w:line="240" w:lineRule="auto"/>
        <w:ind w:firstLine="0"/>
        <w:jc w:val="both"/>
      </w:pPr>
    </w:p>
    <w:p w14:paraId="4F2657A9" w14:textId="22FC7649" w:rsidR="0063215F" w:rsidRDefault="0063215F" w:rsidP="00B66B09">
      <w:r>
        <w:t>_ _ _ _ _ _ _ _ _ _ _ _ _ _ _ _ _ _ _ _ _ _ _ _ _ _ _ _ _</w:t>
      </w:r>
      <w:r>
        <w:tab/>
      </w:r>
      <w:r>
        <w:tab/>
      </w:r>
      <w:r>
        <w:tab/>
      </w:r>
      <w:r>
        <w:tab/>
      </w:r>
      <w:r>
        <w:tab/>
        <w:t xml:space="preserve">Date: </w:t>
      </w:r>
      <w:r w:rsidR="00283841">
        <w:rPr>
          <w:color w:val="000000" w:themeColor="text1"/>
        </w:rPr>
        <w:t>Oct</w:t>
      </w:r>
      <w:r w:rsidRPr="00D05A4C">
        <w:rPr>
          <w:color w:val="000000" w:themeColor="text1"/>
        </w:rPr>
        <w:t xml:space="preserve"> </w:t>
      </w:r>
      <w:r w:rsidR="00D05A4C" w:rsidRPr="00D05A4C">
        <w:rPr>
          <w:color w:val="000000" w:themeColor="text1"/>
        </w:rPr>
        <w:t>30</w:t>
      </w:r>
      <w:r w:rsidR="00D05A4C" w:rsidRPr="00D05A4C">
        <w:rPr>
          <w:color w:val="000000" w:themeColor="text1"/>
          <w:vertAlign w:val="superscript"/>
        </w:rPr>
        <w:t>th</w:t>
      </w:r>
      <w:r w:rsidR="002C57F5" w:rsidRPr="00D05A4C">
        <w:rPr>
          <w:color w:val="000000" w:themeColor="text1"/>
        </w:rPr>
        <w:t xml:space="preserve"> </w:t>
      </w:r>
      <w:r w:rsidR="002C57F5">
        <w:t>2021</w:t>
      </w:r>
    </w:p>
    <w:p w14:paraId="081B887F" w14:textId="20193E17" w:rsidR="00D05A4C" w:rsidRPr="006F32A2" w:rsidRDefault="006F32A2" w:rsidP="00B66B09">
      <w:pPr>
        <w:rPr>
          <w:color w:val="000000" w:themeColor="text1"/>
          <w:lang w:val="de-DE"/>
        </w:rPr>
      </w:pPr>
      <w:r w:rsidRPr="006F32A2">
        <w:rPr>
          <w:color w:val="000000" w:themeColor="text1"/>
          <w:lang w:val="de-DE"/>
        </w:rPr>
        <w:t xml:space="preserve">E.C. Aschenauer, </w:t>
      </w:r>
      <w:r>
        <w:rPr>
          <w:color w:val="000000" w:themeColor="text1"/>
          <w:lang w:val="de-DE"/>
        </w:rPr>
        <w:t xml:space="preserve">O. </w:t>
      </w:r>
      <w:proofErr w:type="spellStart"/>
      <w:r>
        <w:rPr>
          <w:color w:val="000000" w:themeColor="text1"/>
          <w:lang w:val="de-DE"/>
        </w:rPr>
        <w:t>Eyser</w:t>
      </w:r>
      <w:proofErr w:type="spellEnd"/>
      <w:r>
        <w:rPr>
          <w:color w:val="000000" w:themeColor="text1"/>
          <w:lang w:val="de-DE"/>
        </w:rPr>
        <w:t xml:space="preserve">, </w:t>
      </w:r>
      <w:r w:rsidRPr="006F32A2">
        <w:rPr>
          <w:color w:val="000000" w:themeColor="text1"/>
          <w:lang w:val="de-DE"/>
        </w:rPr>
        <w:t xml:space="preserve">W. </w:t>
      </w:r>
      <w:proofErr w:type="spellStart"/>
      <w:r w:rsidRPr="006F32A2">
        <w:rPr>
          <w:color w:val="000000" w:themeColor="text1"/>
          <w:lang w:val="de-DE"/>
        </w:rPr>
        <w:t>Schm</w:t>
      </w:r>
      <w:r>
        <w:rPr>
          <w:color w:val="000000" w:themeColor="text1"/>
          <w:lang w:val="de-DE"/>
        </w:rPr>
        <w:t>idke</w:t>
      </w:r>
      <w:proofErr w:type="spellEnd"/>
      <w:r>
        <w:rPr>
          <w:color w:val="000000" w:themeColor="text1"/>
          <w:lang w:val="de-DE"/>
        </w:rPr>
        <w:t xml:space="preserve"> </w:t>
      </w:r>
    </w:p>
    <w:p w14:paraId="0AC410ED" w14:textId="378F1016" w:rsidR="00672BB7" w:rsidRDefault="00672BB7" w:rsidP="00B66B09">
      <w:r w:rsidRPr="00672BB7">
        <w:t>Electron</w:t>
      </w:r>
      <w:r w:rsidR="0019513E">
        <w:t xml:space="preserve"> </w:t>
      </w:r>
      <w:r w:rsidRPr="00672BB7">
        <w:t>Ion Collider</w:t>
      </w:r>
    </w:p>
    <w:p w14:paraId="18BF1F5D" w14:textId="0AFE2AC5" w:rsidR="00672BB7" w:rsidRPr="006F32A2" w:rsidRDefault="006F32A2" w:rsidP="00B66B09">
      <w:pPr>
        <w:pStyle w:val="ChapterTitleCenter"/>
        <w:spacing w:line="240" w:lineRule="auto"/>
        <w:ind w:firstLine="0"/>
        <w:jc w:val="both"/>
        <w:rPr>
          <w:b w:val="0"/>
          <w:bCs/>
        </w:rPr>
      </w:pPr>
      <w:r w:rsidRPr="006F32A2">
        <w:rPr>
          <w:b w:val="0"/>
          <w:bCs/>
        </w:rPr>
        <w:t>Brookhaven National Laboratory</w:t>
      </w:r>
    </w:p>
    <w:p w14:paraId="554402D7" w14:textId="77777777" w:rsidR="0047586D" w:rsidRDefault="0047586D" w:rsidP="00B66B09"/>
    <w:p w14:paraId="251A4F2D" w14:textId="3C31868B" w:rsidR="008328FC" w:rsidRDefault="00C9384F" w:rsidP="00B66B09">
      <w:pPr>
        <w:pStyle w:val="ChapterTitleCenter"/>
        <w:spacing w:line="240" w:lineRule="auto"/>
        <w:ind w:firstLine="0"/>
        <w:jc w:val="both"/>
      </w:pPr>
      <w:r>
        <w:t xml:space="preserve">Approved  </w:t>
      </w:r>
      <w:r w:rsidRPr="00BB2820">
        <w:t>By</w:t>
      </w:r>
    </w:p>
    <w:p w14:paraId="01AD9BB9" w14:textId="6D39DD49" w:rsidR="00C9384F" w:rsidRDefault="008328FC" w:rsidP="00B66B09">
      <w:r>
        <w:t>_ _ _</w:t>
      </w:r>
      <w:r w:rsidR="0063215F">
        <w:t xml:space="preserve"> </w:t>
      </w:r>
      <w:r>
        <w:t>_ _ _</w:t>
      </w:r>
      <w:r w:rsidR="0063215F">
        <w:t xml:space="preserve"> </w:t>
      </w:r>
      <w:r>
        <w:t>_ _ _</w:t>
      </w:r>
      <w:r w:rsidR="0063215F">
        <w:t xml:space="preserve"> </w:t>
      </w:r>
      <w:r>
        <w:t>_ _ _</w:t>
      </w:r>
      <w:r w:rsidR="0063215F">
        <w:t xml:space="preserve"> </w:t>
      </w:r>
      <w:r>
        <w:t>_ _ _</w:t>
      </w:r>
      <w:r w:rsidR="0063215F">
        <w:t xml:space="preserve"> </w:t>
      </w:r>
      <w:r>
        <w:t>_ _ _</w:t>
      </w:r>
      <w:r w:rsidR="0063215F">
        <w:t xml:space="preserve"> </w:t>
      </w:r>
      <w:r>
        <w:t>_ _</w:t>
      </w:r>
      <w:r w:rsidR="0063215F">
        <w:t xml:space="preserve"> </w:t>
      </w:r>
      <w:r>
        <w:t>_ _ _</w:t>
      </w:r>
      <w:r w:rsidR="0063215F">
        <w:t xml:space="preserve"> </w:t>
      </w:r>
      <w:r>
        <w:t>_ _ _</w:t>
      </w:r>
      <w:r w:rsidR="0063215F">
        <w:t xml:space="preserve"> </w:t>
      </w:r>
      <w:r>
        <w:t>_ _ _</w:t>
      </w:r>
      <w:r w:rsidR="00C9384F">
        <w:tab/>
      </w:r>
      <w:r w:rsidR="00C9384F">
        <w:tab/>
      </w:r>
      <w:r>
        <w:tab/>
      </w:r>
      <w:r>
        <w:tab/>
      </w:r>
      <w:r>
        <w:tab/>
      </w:r>
      <w:r w:rsidR="00C9384F">
        <w:t xml:space="preserve">Date: </w:t>
      </w:r>
      <w:r w:rsidR="00283841">
        <w:rPr>
          <w:color w:val="000000" w:themeColor="text1"/>
        </w:rPr>
        <w:t>Oct</w:t>
      </w:r>
      <w:r w:rsidR="00C9384F" w:rsidRPr="00E127EE">
        <w:rPr>
          <w:color w:val="000000" w:themeColor="text1"/>
        </w:rPr>
        <w:t xml:space="preserve"> </w:t>
      </w:r>
      <w:r w:rsidR="00DD2119" w:rsidRPr="00E127EE">
        <w:rPr>
          <w:color w:val="000000" w:themeColor="text1"/>
        </w:rPr>
        <w:softHyphen/>
      </w:r>
      <w:r w:rsidR="00E127EE" w:rsidRPr="00E127EE">
        <w:rPr>
          <w:color w:val="000000" w:themeColor="text1"/>
        </w:rPr>
        <w:t>30</w:t>
      </w:r>
      <w:r w:rsidR="00E127EE" w:rsidRPr="00E127EE">
        <w:rPr>
          <w:color w:val="000000" w:themeColor="text1"/>
          <w:vertAlign w:val="superscript"/>
        </w:rPr>
        <w:t>th</w:t>
      </w:r>
      <w:r w:rsidR="002C57F5" w:rsidRPr="00E127EE">
        <w:rPr>
          <w:color w:val="000000" w:themeColor="text1"/>
        </w:rPr>
        <w:t xml:space="preserve"> </w:t>
      </w:r>
      <w:r w:rsidR="002C57F5">
        <w:t>2021</w:t>
      </w:r>
      <w:r w:rsidR="00C9384F">
        <w:t xml:space="preserve"> </w:t>
      </w:r>
    </w:p>
    <w:p w14:paraId="703B6C19" w14:textId="1B031999" w:rsidR="006D12EC" w:rsidRDefault="006D12EC" w:rsidP="00B66B09">
      <w:pPr>
        <w:jc w:val="both"/>
      </w:pPr>
      <w:r w:rsidRPr="006D12EC">
        <w:t xml:space="preserve">Ferdinand Willke, Deputy Project Director </w:t>
      </w:r>
    </w:p>
    <w:p w14:paraId="1BA18E7B" w14:textId="53BB8455" w:rsidR="00C9384F" w:rsidRDefault="00C9384F" w:rsidP="00B66B09">
      <w:pPr>
        <w:jc w:val="both"/>
      </w:pPr>
      <w:r w:rsidRPr="006D12EC">
        <w:t>Electron-Ion Collider</w:t>
      </w:r>
    </w:p>
    <w:p w14:paraId="02C898C5" w14:textId="5BD096A1" w:rsidR="00C9384F" w:rsidRDefault="00C9384F" w:rsidP="00B66B09">
      <w:pPr>
        <w:jc w:val="both"/>
      </w:pPr>
      <w:r w:rsidRPr="006D12EC">
        <w:t xml:space="preserve">Brookhaven National </w:t>
      </w:r>
      <w:r w:rsidR="00216904" w:rsidRPr="006D12EC">
        <w:t>Laboratory</w:t>
      </w:r>
    </w:p>
    <w:p w14:paraId="66662209" w14:textId="77777777" w:rsidR="00C9384F" w:rsidRDefault="00C9384F" w:rsidP="00B66B09">
      <w:pPr>
        <w:pStyle w:val="ChapterTitleCenter"/>
        <w:spacing w:line="240" w:lineRule="auto"/>
        <w:ind w:firstLine="0"/>
        <w:jc w:val="both"/>
      </w:pPr>
    </w:p>
    <w:p w14:paraId="17AA39BA" w14:textId="74CCAAF7" w:rsidR="008328FC" w:rsidRDefault="008328FC" w:rsidP="00B66B09">
      <w:pPr>
        <w:pStyle w:val="ChapterTitleCenter"/>
        <w:spacing w:line="240" w:lineRule="auto"/>
        <w:ind w:firstLine="0"/>
        <w:jc w:val="both"/>
      </w:pPr>
      <w:r>
        <w:t>CC List</w:t>
      </w:r>
    </w:p>
    <w:p w14:paraId="6A9ED06D" w14:textId="77777777" w:rsidR="00B167CE" w:rsidRDefault="00B167CE" w:rsidP="00B66B09">
      <w:pPr>
        <w:jc w:val="both"/>
      </w:pPr>
      <w:r w:rsidRPr="00B167CE">
        <w:t xml:space="preserve">Jim </w:t>
      </w:r>
      <w:proofErr w:type="spellStart"/>
      <w:r w:rsidRPr="00B167CE">
        <w:t>Yeck</w:t>
      </w:r>
      <w:proofErr w:type="spellEnd"/>
    </w:p>
    <w:p w14:paraId="7DDDC57E" w14:textId="726F69A5" w:rsidR="00124D8C" w:rsidRPr="00194067" w:rsidRDefault="00D05A4C" w:rsidP="00B66B09">
      <w:pPr>
        <w:jc w:val="both"/>
        <w:rPr>
          <w:lang w:val="de-DE"/>
        </w:rPr>
      </w:pPr>
      <w:r w:rsidRPr="00194067">
        <w:rPr>
          <w:lang w:val="de-DE"/>
        </w:rPr>
        <w:t xml:space="preserve">Rolf </w:t>
      </w:r>
      <w:proofErr w:type="spellStart"/>
      <w:r w:rsidRPr="00194067">
        <w:rPr>
          <w:lang w:val="de-DE"/>
        </w:rPr>
        <w:t>Ent</w:t>
      </w:r>
      <w:proofErr w:type="spellEnd"/>
    </w:p>
    <w:p w14:paraId="3734D3E8" w14:textId="1FD80CFF" w:rsidR="00D05A4C" w:rsidRPr="00194067" w:rsidRDefault="00D05A4C" w:rsidP="00B66B09">
      <w:pPr>
        <w:jc w:val="both"/>
        <w:rPr>
          <w:lang w:val="de-DE"/>
        </w:rPr>
      </w:pPr>
      <w:r w:rsidRPr="00194067">
        <w:rPr>
          <w:lang w:val="de-DE"/>
        </w:rPr>
        <w:t>E.C. Aschenauer</w:t>
      </w:r>
    </w:p>
    <w:p w14:paraId="73C17184" w14:textId="78FB2A52" w:rsidR="00B167CE" w:rsidRPr="00194067" w:rsidRDefault="00216904" w:rsidP="00B66B09">
      <w:pPr>
        <w:jc w:val="both"/>
        <w:rPr>
          <w:lang w:val="de-DE"/>
        </w:rPr>
      </w:pPr>
      <w:r w:rsidRPr="00194067">
        <w:rPr>
          <w:lang w:val="de-DE"/>
        </w:rPr>
        <w:t xml:space="preserve">EIC </w:t>
      </w:r>
      <w:r w:rsidR="00B167CE" w:rsidRPr="00194067">
        <w:rPr>
          <w:lang w:val="de-DE"/>
        </w:rPr>
        <w:t xml:space="preserve">Level </w:t>
      </w:r>
      <w:r w:rsidR="00D024CC" w:rsidRPr="00194067">
        <w:rPr>
          <w:lang w:val="de-DE"/>
        </w:rPr>
        <w:t>3</w:t>
      </w:r>
      <w:r w:rsidR="00B167CE" w:rsidRPr="00194067">
        <w:rPr>
          <w:lang w:val="de-DE"/>
        </w:rPr>
        <w:t xml:space="preserve"> WBS Managers</w:t>
      </w:r>
    </w:p>
    <w:p w14:paraId="56938EEA" w14:textId="03FBFAAF" w:rsidR="007C0106" w:rsidRDefault="007C0106" w:rsidP="00B66B09">
      <w:pPr>
        <w:jc w:val="both"/>
      </w:pPr>
      <w:r>
        <w:t xml:space="preserve">EIC </w:t>
      </w:r>
      <w:r>
        <w:rPr>
          <w:rFonts w:ascii="Calibri" w:hAnsi="Calibri" w:cs="Calibri"/>
          <w:color w:val="000000"/>
          <w:szCs w:val="20"/>
        </w:rPr>
        <w:t>Technical Lead Engineer</w:t>
      </w:r>
    </w:p>
    <w:tbl>
      <w:tblPr>
        <w:tblStyle w:val="TableGrid2"/>
        <w:tblpPr w:leftFromText="180" w:rightFromText="180" w:vertAnchor="text" w:horzAnchor="margin" w:tblpY="445"/>
        <w:tblW w:w="0" w:type="auto"/>
        <w:tblLook w:val="04A0" w:firstRow="1" w:lastRow="0" w:firstColumn="1" w:lastColumn="0" w:noHBand="0" w:noVBand="1"/>
      </w:tblPr>
      <w:tblGrid>
        <w:gridCol w:w="1170"/>
        <w:gridCol w:w="1440"/>
        <w:gridCol w:w="5074"/>
        <w:gridCol w:w="2676"/>
      </w:tblGrid>
      <w:tr w:rsidR="00FE39F9" w:rsidRPr="001855AD" w14:paraId="3BDE28AE" w14:textId="77777777" w:rsidTr="00FE39F9">
        <w:tc>
          <w:tcPr>
            <w:tcW w:w="10360" w:type="dxa"/>
            <w:gridSpan w:val="4"/>
            <w:tcBorders>
              <w:top w:val="nil"/>
              <w:left w:val="nil"/>
              <w:bottom w:val="single" w:sz="4" w:space="0" w:color="auto"/>
              <w:right w:val="nil"/>
            </w:tcBorders>
          </w:tcPr>
          <w:p w14:paraId="17B5FE01" w14:textId="77777777" w:rsidR="00FE39F9" w:rsidRPr="001855AD" w:rsidRDefault="00FE39F9" w:rsidP="00FE39F9">
            <w:pPr>
              <w:numPr>
                <w:ilvl w:val="1"/>
                <w:numId w:val="0"/>
              </w:numPr>
              <w:rPr>
                <w:rFonts w:ascii="Calibri" w:eastAsia="Yu Mincho" w:hAnsi="Calibri"/>
                <w:color w:val="5A5A5A"/>
                <w:spacing w:val="15"/>
              </w:rPr>
            </w:pPr>
            <w:r w:rsidRPr="001855AD">
              <w:rPr>
                <w:rFonts w:ascii="Calibri" w:eastAsia="Calibri" w:hAnsi="Calibri"/>
              </w:rPr>
              <w:t>Revision History</w:t>
            </w:r>
          </w:p>
        </w:tc>
      </w:tr>
      <w:tr w:rsidR="00FE39F9" w:rsidRPr="001855AD" w14:paraId="03A62A03" w14:textId="77777777" w:rsidTr="00FE39F9">
        <w:tc>
          <w:tcPr>
            <w:tcW w:w="1170" w:type="dxa"/>
            <w:tcBorders>
              <w:top w:val="single" w:sz="4" w:space="0" w:color="auto"/>
            </w:tcBorders>
          </w:tcPr>
          <w:p w14:paraId="54CB7D84" w14:textId="77777777" w:rsidR="00FE39F9" w:rsidRPr="001855AD" w:rsidRDefault="00FE39F9" w:rsidP="00F43AFB">
            <w:pPr>
              <w:rPr>
                <w:rFonts w:ascii="Calibri" w:eastAsia="Calibri" w:hAnsi="Calibri"/>
                <w:color w:val="000000"/>
              </w:rPr>
            </w:pPr>
            <w:r>
              <w:rPr>
                <w:rFonts w:ascii="Calibri" w:eastAsia="Calibri" w:hAnsi="Calibri"/>
                <w:color w:val="000000"/>
              </w:rPr>
              <w:t>Version #</w:t>
            </w:r>
          </w:p>
        </w:tc>
        <w:tc>
          <w:tcPr>
            <w:tcW w:w="1440" w:type="dxa"/>
            <w:tcBorders>
              <w:top w:val="single" w:sz="4" w:space="0" w:color="auto"/>
            </w:tcBorders>
          </w:tcPr>
          <w:p w14:paraId="1D9B16C8" w14:textId="77777777" w:rsidR="00FE39F9" w:rsidRPr="001855AD" w:rsidRDefault="00FE39F9" w:rsidP="00F43AFB">
            <w:pPr>
              <w:rPr>
                <w:rFonts w:ascii="Calibri" w:eastAsia="Calibri" w:hAnsi="Calibri"/>
                <w:color w:val="000000"/>
              </w:rPr>
            </w:pPr>
            <w:r>
              <w:rPr>
                <w:rFonts w:ascii="Calibri" w:eastAsia="Calibri" w:hAnsi="Calibri"/>
                <w:color w:val="000000"/>
              </w:rPr>
              <w:t>Effective date</w:t>
            </w:r>
          </w:p>
        </w:tc>
        <w:tc>
          <w:tcPr>
            <w:tcW w:w="5074" w:type="dxa"/>
            <w:tcBorders>
              <w:top w:val="single" w:sz="4" w:space="0" w:color="auto"/>
            </w:tcBorders>
          </w:tcPr>
          <w:p w14:paraId="61C5CAB9" w14:textId="77777777" w:rsidR="00FE39F9" w:rsidRPr="001855AD" w:rsidRDefault="00FE39F9" w:rsidP="00F43AFB">
            <w:pPr>
              <w:rPr>
                <w:rFonts w:ascii="Calibri" w:eastAsia="Calibri" w:hAnsi="Calibri"/>
                <w:color w:val="000000"/>
              </w:rPr>
            </w:pPr>
            <w:r>
              <w:rPr>
                <w:rFonts w:ascii="Calibri" w:eastAsia="Calibri" w:hAnsi="Calibri"/>
                <w:color w:val="000000"/>
              </w:rPr>
              <w:t>List of reviewers</w:t>
            </w:r>
          </w:p>
        </w:tc>
        <w:tc>
          <w:tcPr>
            <w:tcW w:w="2676" w:type="dxa"/>
            <w:tcBorders>
              <w:top w:val="single" w:sz="4" w:space="0" w:color="auto"/>
            </w:tcBorders>
          </w:tcPr>
          <w:p w14:paraId="7BFF13C3" w14:textId="77777777" w:rsidR="00FE39F9" w:rsidRPr="001855AD" w:rsidRDefault="00FE39F9" w:rsidP="00F43AFB">
            <w:pPr>
              <w:rPr>
                <w:rFonts w:ascii="Calibri" w:eastAsia="Calibri" w:hAnsi="Calibri"/>
                <w:color w:val="000000"/>
              </w:rPr>
            </w:pPr>
            <w:r w:rsidRPr="001855AD">
              <w:rPr>
                <w:rFonts w:ascii="Calibri" w:eastAsia="Calibri" w:hAnsi="Calibri"/>
                <w:color w:val="000000"/>
              </w:rPr>
              <w:t>Description of Change</w:t>
            </w:r>
          </w:p>
        </w:tc>
      </w:tr>
      <w:tr w:rsidR="00FE39F9" w:rsidRPr="001855AD" w14:paraId="5C93EDF0" w14:textId="77777777" w:rsidTr="00FE39F9">
        <w:tc>
          <w:tcPr>
            <w:tcW w:w="1170" w:type="dxa"/>
            <w:vMerge w:val="restart"/>
          </w:tcPr>
          <w:p w14:paraId="18A66678" w14:textId="77777777" w:rsidR="00FE39F9" w:rsidRPr="008C5A7A" w:rsidRDefault="00FE39F9" w:rsidP="00F43AFB">
            <w:pPr>
              <w:rPr>
                <w:rFonts w:ascii="Calibri" w:eastAsia="Calibri" w:hAnsi="Calibri"/>
                <w:b w:val="0"/>
                <w:bCs/>
                <w:color w:val="000000"/>
              </w:rPr>
            </w:pPr>
            <w:r w:rsidRPr="008C5A7A">
              <w:rPr>
                <w:rFonts w:ascii="Calibri" w:eastAsia="Calibri" w:hAnsi="Calibri"/>
                <w:b w:val="0"/>
                <w:bCs/>
                <w:color w:val="000000"/>
              </w:rPr>
              <w:t>01</w:t>
            </w:r>
          </w:p>
        </w:tc>
        <w:tc>
          <w:tcPr>
            <w:tcW w:w="1440" w:type="dxa"/>
            <w:vMerge w:val="restart"/>
          </w:tcPr>
          <w:p w14:paraId="42B5D7F8" w14:textId="127FC5EC" w:rsidR="00FE39F9" w:rsidRPr="001518BD" w:rsidRDefault="00283841" w:rsidP="00F43AFB">
            <w:pPr>
              <w:rPr>
                <w:rFonts w:ascii="Calibri" w:eastAsia="Calibri" w:hAnsi="Calibri"/>
                <w:b w:val="0"/>
                <w:bCs/>
                <w:color w:val="000000" w:themeColor="text1"/>
              </w:rPr>
            </w:pPr>
            <w:r>
              <w:rPr>
                <w:rFonts w:ascii="Calibri" w:eastAsia="Calibri" w:hAnsi="Calibri"/>
                <w:b w:val="0"/>
                <w:bCs/>
                <w:color w:val="000000" w:themeColor="text1"/>
              </w:rPr>
              <w:t>Oct</w:t>
            </w:r>
            <w:r w:rsidR="00FE39F9" w:rsidRPr="001518BD">
              <w:rPr>
                <w:rFonts w:ascii="Calibri" w:eastAsia="Calibri" w:hAnsi="Calibri"/>
                <w:b w:val="0"/>
                <w:bCs/>
                <w:color w:val="000000" w:themeColor="text1"/>
              </w:rPr>
              <w:t>-</w:t>
            </w:r>
            <w:r w:rsidR="00E127EE" w:rsidRPr="001518BD">
              <w:rPr>
                <w:rFonts w:ascii="Calibri" w:eastAsia="Calibri" w:hAnsi="Calibri"/>
                <w:b w:val="0"/>
                <w:bCs/>
                <w:color w:val="000000" w:themeColor="text1"/>
              </w:rPr>
              <w:t>30</w:t>
            </w:r>
            <w:r w:rsidR="00E127EE" w:rsidRPr="001518BD">
              <w:rPr>
                <w:rFonts w:ascii="Calibri" w:eastAsia="Calibri" w:hAnsi="Calibri"/>
                <w:b w:val="0"/>
                <w:bCs/>
                <w:color w:val="000000" w:themeColor="text1"/>
                <w:vertAlign w:val="superscript"/>
              </w:rPr>
              <w:t>th</w:t>
            </w:r>
            <w:r w:rsidR="00E127EE" w:rsidRPr="001518BD">
              <w:rPr>
                <w:rFonts w:ascii="Calibri" w:eastAsia="Calibri" w:hAnsi="Calibri"/>
                <w:b w:val="0"/>
                <w:bCs/>
                <w:color w:val="000000" w:themeColor="text1"/>
              </w:rPr>
              <w:t xml:space="preserve"> </w:t>
            </w:r>
            <w:r w:rsidR="00FE39F9" w:rsidRPr="001518BD">
              <w:rPr>
                <w:rFonts w:ascii="Calibri" w:eastAsia="Calibri" w:hAnsi="Calibri"/>
                <w:b w:val="0"/>
                <w:bCs/>
                <w:color w:val="000000" w:themeColor="text1"/>
              </w:rPr>
              <w:t>2021</w:t>
            </w:r>
          </w:p>
        </w:tc>
        <w:tc>
          <w:tcPr>
            <w:tcW w:w="5074" w:type="dxa"/>
          </w:tcPr>
          <w:p w14:paraId="552B1EC8" w14:textId="77777777" w:rsidR="00FE39F9" w:rsidRPr="001518BD" w:rsidRDefault="00FE39F9" w:rsidP="00F43AFB">
            <w:pPr>
              <w:rPr>
                <w:b w:val="0"/>
                <w:bCs/>
                <w:color w:val="000000" w:themeColor="text1"/>
              </w:rPr>
            </w:pPr>
            <w:r w:rsidRPr="001518BD">
              <w:rPr>
                <w:b w:val="0"/>
                <w:bCs/>
                <w:color w:val="000000" w:themeColor="text1"/>
              </w:rPr>
              <w:t>1</w:t>
            </w:r>
            <w:r w:rsidRPr="001518BD">
              <w:rPr>
                <w:b w:val="0"/>
                <w:bCs/>
                <w:color w:val="000000" w:themeColor="text1"/>
                <w:vertAlign w:val="superscript"/>
              </w:rPr>
              <w:t>st</w:t>
            </w:r>
            <w:r w:rsidRPr="001518BD">
              <w:rPr>
                <w:b w:val="0"/>
                <w:bCs/>
                <w:color w:val="000000" w:themeColor="text1"/>
              </w:rPr>
              <w:t xml:space="preserve"> name,…,Last name</w:t>
            </w:r>
          </w:p>
          <w:p w14:paraId="7248C8C1" w14:textId="315A7303" w:rsidR="00FE39F9" w:rsidRPr="001518BD" w:rsidRDefault="00FE39F9" w:rsidP="00F43AFB">
            <w:pPr>
              <w:rPr>
                <w:rFonts w:ascii="Calibri" w:eastAsia="Calibri" w:hAnsi="Calibri"/>
                <w:bCs/>
                <w:color w:val="000000" w:themeColor="text1"/>
              </w:rPr>
            </w:pPr>
          </w:p>
        </w:tc>
        <w:tc>
          <w:tcPr>
            <w:tcW w:w="2676" w:type="dxa"/>
            <w:vMerge w:val="restart"/>
          </w:tcPr>
          <w:p w14:paraId="6D4A75BE" w14:textId="77777777" w:rsidR="00FE39F9" w:rsidRPr="008C5A7A" w:rsidRDefault="00FE39F9" w:rsidP="00F43AFB">
            <w:pPr>
              <w:rPr>
                <w:rFonts w:ascii="Calibri" w:eastAsia="Calibri" w:hAnsi="Calibri"/>
                <w:b w:val="0"/>
                <w:bCs/>
                <w:color w:val="000000"/>
              </w:rPr>
            </w:pPr>
            <w:r w:rsidRPr="008C5A7A">
              <w:rPr>
                <w:rFonts w:ascii="Calibri" w:eastAsia="Calibri" w:hAnsi="Calibri"/>
                <w:b w:val="0"/>
                <w:bCs/>
                <w:color w:val="000000"/>
              </w:rPr>
              <w:t>Initial Release</w:t>
            </w:r>
          </w:p>
        </w:tc>
      </w:tr>
      <w:tr w:rsidR="00FE39F9" w:rsidRPr="001855AD" w14:paraId="30AA0F49" w14:textId="77777777" w:rsidTr="00FE39F9">
        <w:tc>
          <w:tcPr>
            <w:tcW w:w="1170" w:type="dxa"/>
            <w:vMerge/>
          </w:tcPr>
          <w:p w14:paraId="321BEA07" w14:textId="77777777" w:rsidR="00FE39F9" w:rsidRPr="008C5A7A" w:rsidRDefault="00FE39F9" w:rsidP="00F43AFB">
            <w:pPr>
              <w:rPr>
                <w:rFonts w:ascii="Calibri" w:eastAsia="Calibri" w:hAnsi="Calibri"/>
                <w:bCs/>
                <w:color w:val="000000"/>
              </w:rPr>
            </w:pPr>
          </w:p>
        </w:tc>
        <w:tc>
          <w:tcPr>
            <w:tcW w:w="1440" w:type="dxa"/>
            <w:vMerge/>
          </w:tcPr>
          <w:p w14:paraId="73EDE036" w14:textId="77777777" w:rsidR="00FE39F9" w:rsidRPr="008C5A7A" w:rsidRDefault="00FE39F9" w:rsidP="00F43AFB">
            <w:pPr>
              <w:rPr>
                <w:rFonts w:ascii="Calibri" w:eastAsia="Calibri" w:hAnsi="Calibri"/>
                <w:bCs/>
                <w:color w:val="000000"/>
              </w:rPr>
            </w:pPr>
          </w:p>
        </w:tc>
        <w:tc>
          <w:tcPr>
            <w:tcW w:w="5074" w:type="dxa"/>
          </w:tcPr>
          <w:p w14:paraId="07BF7760" w14:textId="524EB4BC" w:rsidR="00FE39F9" w:rsidRDefault="00DF6567" w:rsidP="00F43AFB">
            <w:pPr>
              <w:rPr>
                <w:bCs/>
                <w:color w:val="FF0000"/>
              </w:rPr>
            </w:pPr>
            <w:r>
              <w:rPr>
                <w:bCs/>
                <w:color w:val="000000" w:themeColor="text1"/>
              </w:rPr>
              <w:t>In</w:t>
            </w:r>
            <w:r w:rsidR="00FE39F9" w:rsidRPr="00FE39F9">
              <w:rPr>
                <w:bCs/>
                <w:color w:val="000000" w:themeColor="text1"/>
              </w:rPr>
              <w:t xml:space="preserve"> Concurrence </w:t>
            </w:r>
          </w:p>
        </w:tc>
        <w:tc>
          <w:tcPr>
            <w:tcW w:w="2676" w:type="dxa"/>
            <w:vMerge/>
          </w:tcPr>
          <w:p w14:paraId="575345D0" w14:textId="77777777" w:rsidR="00FE39F9" w:rsidRPr="008C5A7A" w:rsidRDefault="00FE39F9" w:rsidP="00FE39F9">
            <w:pPr>
              <w:rPr>
                <w:rFonts w:ascii="Calibri" w:eastAsia="Calibri" w:hAnsi="Calibri"/>
                <w:bCs/>
                <w:color w:val="000000"/>
              </w:rPr>
            </w:pPr>
          </w:p>
        </w:tc>
      </w:tr>
      <w:tr w:rsidR="00FE39F9" w:rsidRPr="001855AD" w14:paraId="2FC8F15D" w14:textId="77777777" w:rsidTr="00FE39F9">
        <w:tc>
          <w:tcPr>
            <w:tcW w:w="1170" w:type="dxa"/>
            <w:vMerge/>
          </w:tcPr>
          <w:p w14:paraId="07192B61" w14:textId="77777777" w:rsidR="00FE39F9" w:rsidRPr="008C5A7A" w:rsidRDefault="00FE39F9" w:rsidP="00F43AFB">
            <w:pPr>
              <w:rPr>
                <w:rFonts w:ascii="Calibri" w:eastAsia="Calibri" w:hAnsi="Calibri"/>
                <w:bCs/>
                <w:color w:val="000000"/>
              </w:rPr>
            </w:pPr>
          </w:p>
        </w:tc>
        <w:tc>
          <w:tcPr>
            <w:tcW w:w="1440" w:type="dxa"/>
            <w:vMerge/>
          </w:tcPr>
          <w:p w14:paraId="6BA1E321" w14:textId="77777777" w:rsidR="00FE39F9" w:rsidRPr="008C5A7A" w:rsidRDefault="00FE39F9" w:rsidP="00F43AFB">
            <w:pPr>
              <w:rPr>
                <w:rFonts w:ascii="Calibri" w:eastAsia="Calibri" w:hAnsi="Calibri"/>
                <w:bCs/>
                <w:color w:val="000000"/>
              </w:rPr>
            </w:pPr>
          </w:p>
        </w:tc>
        <w:tc>
          <w:tcPr>
            <w:tcW w:w="5074" w:type="dxa"/>
          </w:tcPr>
          <w:p w14:paraId="5658621E" w14:textId="51771716" w:rsidR="00FE39F9" w:rsidRPr="00E127EE" w:rsidRDefault="00D05A4C" w:rsidP="00F43AFB">
            <w:pPr>
              <w:rPr>
                <w:rFonts w:ascii="Calibri" w:hAnsi="Calibri"/>
                <w:b w:val="0"/>
                <w:bCs/>
                <w:color w:val="000000" w:themeColor="text1"/>
                <w:szCs w:val="20"/>
              </w:rPr>
            </w:pPr>
            <w:r w:rsidRPr="00D05A4C">
              <w:rPr>
                <w:b w:val="0"/>
                <w:bCs/>
                <w:color w:val="000000" w:themeColor="text1"/>
              </w:rPr>
              <w:t>James Rochford</w:t>
            </w:r>
            <w:r>
              <w:rPr>
                <w:b w:val="0"/>
                <w:bCs/>
                <w:color w:val="000000" w:themeColor="text1"/>
              </w:rPr>
              <w:t>,</w:t>
            </w:r>
            <w:r w:rsidRPr="006F3C22">
              <w:rPr>
                <w:b w:val="0"/>
                <w:bCs/>
                <w:color w:val="000000" w:themeColor="text1"/>
              </w:rPr>
              <w:t xml:space="preserve"> C</w:t>
            </w:r>
            <w:r>
              <w:rPr>
                <w:b w:val="0"/>
                <w:bCs/>
                <w:color w:val="000000" w:themeColor="text1"/>
              </w:rPr>
              <w:t>hris</w:t>
            </w:r>
            <w:r w:rsidRPr="006F3C22">
              <w:rPr>
                <w:b w:val="0"/>
                <w:bCs/>
                <w:color w:val="000000" w:themeColor="text1"/>
              </w:rPr>
              <w:t xml:space="preserve"> Cullen, Allison Lung, T</w:t>
            </w:r>
            <w:r>
              <w:rPr>
                <w:b w:val="0"/>
                <w:bCs/>
                <w:color w:val="000000" w:themeColor="text1"/>
              </w:rPr>
              <w:t>om</w:t>
            </w:r>
            <w:r w:rsidRPr="006F3C22">
              <w:rPr>
                <w:b w:val="0"/>
                <w:bCs/>
                <w:color w:val="000000" w:themeColor="text1"/>
              </w:rPr>
              <w:t xml:space="preserve"> Russo, Kevin Smith, Joe </w:t>
            </w:r>
            <w:proofErr w:type="spellStart"/>
            <w:r w:rsidRPr="006F3C22">
              <w:rPr>
                <w:b w:val="0"/>
                <w:bCs/>
                <w:color w:val="000000" w:themeColor="text1"/>
              </w:rPr>
              <w:t>Tuozzolo</w:t>
            </w:r>
            <w:proofErr w:type="spellEnd"/>
          </w:p>
        </w:tc>
        <w:tc>
          <w:tcPr>
            <w:tcW w:w="2676" w:type="dxa"/>
            <w:vMerge/>
          </w:tcPr>
          <w:p w14:paraId="17B90386" w14:textId="77777777" w:rsidR="00FE39F9" w:rsidRPr="008C5A7A" w:rsidRDefault="00FE39F9" w:rsidP="00FE39F9">
            <w:pPr>
              <w:rPr>
                <w:rFonts w:ascii="Calibri" w:eastAsia="Calibri" w:hAnsi="Calibri"/>
                <w:bCs/>
                <w:color w:val="000000"/>
              </w:rPr>
            </w:pPr>
          </w:p>
        </w:tc>
      </w:tr>
    </w:tbl>
    <w:p w14:paraId="6001A85D" w14:textId="77777777" w:rsidR="005C40BA" w:rsidRDefault="005C40BA" w:rsidP="005C40BA">
      <w:pPr>
        <w:rPr>
          <w:caps/>
          <w:color w:val="4BACC6" w:themeColor="accent5"/>
        </w:rPr>
      </w:pPr>
    </w:p>
    <w:p w14:paraId="62109E06" w14:textId="77777777" w:rsidR="001855AD" w:rsidRDefault="001855AD" w:rsidP="00B66B09">
      <w:pPr>
        <w:pStyle w:val="Header"/>
        <w:tabs>
          <w:tab w:val="clear" w:pos="4680"/>
          <w:tab w:val="clear" w:pos="9360"/>
        </w:tabs>
        <w:spacing w:line="235" w:lineRule="exact"/>
        <w:ind w:firstLine="0"/>
      </w:pPr>
    </w:p>
    <w:p w14:paraId="22605B69" w14:textId="77777777" w:rsidR="001855AD" w:rsidRDefault="001855AD" w:rsidP="00B4358B">
      <w:pPr>
        <w:pStyle w:val="Header"/>
        <w:tabs>
          <w:tab w:val="clear" w:pos="4680"/>
          <w:tab w:val="clear" w:pos="9360"/>
        </w:tabs>
        <w:spacing w:line="235" w:lineRule="exact"/>
      </w:pPr>
    </w:p>
    <w:p w14:paraId="32E34A45" w14:textId="77777777" w:rsidR="001855AD" w:rsidRDefault="001855AD" w:rsidP="00B4358B">
      <w:pPr>
        <w:pStyle w:val="Header"/>
        <w:tabs>
          <w:tab w:val="clear" w:pos="4680"/>
          <w:tab w:val="clear" w:pos="9360"/>
        </w:tabs>
        <w:spacing w:line="235" w:lineRule="exact"/>
      </w:pPr>
    </w:p>
    <w:p w14:paraId="5BF2BE87" w14:textId="77777777" w:rsidR="001855AD" w:rsidRDefault="001855AD" w:rsidP="00B4358B">
      <w:pPr>
        <w:pStyle w:val="Header"/>
        <w:tabs>
          <w:tab w:val="clear" w:pos="4680"/>
          <w:tab w:val="clear" w:pos="9360"/>
        </w:tabs>
        <w:spacing w:line="235" w:lineRule="exact"/>
      </w:pPr>
    </w:p>
    <w:p w14:paraId="0DAB4C5D" w14:textId="77777777" w:rsidR="001855AD" w:rsidRDefault="001855AD" w:rsidP="00B4358B">
      <w:pPr>
        <w:pStyle w:val="Header"/>
        <w:tabs>
          <w:tab w:val="clear" w:pos="4680"/>
          <w:tab w:val="clear" w:pos="9360"/>
        </w:tabs>
        <w:spacing w:line="235" w:lineRule="exact"/>
      </w:pPr>
    </w:p>
    <w:p w14:paraId="5225B5C2" w14:textId="77777777" w:rsidR="001855AD" w:rsidRDefault="001855AD" w:rsidP="00B4358B">
      <w:pPr>
        <w:pStyle w:val="Header"/>
        <w:tabs>
          <w:tab w:val="clear" w:pos="4680"/>
          <w:tab w:val="clear" w:pos="9360"/>
        </w:tabs>
        <w:spacing w:line="235" w:lineRule="exact"/>
      </w:pPr>
    </w:p>
    <w:p w14:paraId="11FFA077" w14:textId="77777777" w:rsidR="001855AD" w:rsidRDefault="001855AD" w:rsidP="00B4358B">
      <w:pPr>
        <w:pStyle w:val="Header"/>
        <w:tabs>
          <w:tab w:val="clear" w:pos="4680"/>
          <w:tab w:val="clear" w:pos="9360"/>
        </w:tabs>
        <w:spacing w:line="235" w:lineRule="exact"/>
      </w:pPr>
    </w:p>
    <w:p w14:paraId="39A86964" w14:textId="77777777" w:rsidR="001855AD" w:rsidRDefault="001855AD" w:rsidP="00B4358B">
      <w:pPr>
        <w:pStyle w:val="Header"/>
        <w:tabs>
          <w:tab w:val="clear" w:pos="4680"/>
          <w:tab w:val="clear" w:pos="9360"/>
        </w:tabs>
        <w:spacing w:line="235" w:lineRule="exact"/>
      </w:pPr>
    </w:p>
    <w:p w14:paraId="05CAC848" w14:textId="77777777" w:rsidR="001855AD" w:rsidRDefault="001855AD" w:rsidP="00B4358B">
      <w:pPr>
        <w:pStyle w:val="Header"/>
        <w:tabs>
          <w:tab w:val="clear" w:pos="4680"/>
          <w:tab w:val="clear" w:pos="9360"/>
        </w:tabs>
        <w:spacing w:line="235" w:lineRule="exact"/>
      </w:pPr>
    </w:p>
    <w:p w14:paraId="6A8A78F8" w14:textId="77777777" w:rsidR="001855AD" w:rsidRDefault="001855AD" w:rsidP="00B4358B">
      <w:pPr>
        <w:pStyle w:val="Header"/>
        <w:tabs>
          <w:tab w:val="clear" w:pos="4680"/>
          <w:tab w:val="clear" w:pos="9360"/>
        </w:tabs>
        <w:spacing w:line="235" w:lineRule="exact"/>
      </w:pPr>
    </w:p>
    <w:p w14:paraId="537CA1B8" w14:textId="77777777" w:rsidR="001855AD" w:rsidRDefault="001855AD" w:rsidP="00B4358B">
      <w:pPr>
        <w:pStyle w:val="Header"/>
        <w:tabs>
          <w:tab w:val="clear" w:pos="4680"/>
          <w:tab w:val="clear" w:pos="9360"/>
        </w:tabs>
        <w:spacing w:line="235" w:lineRule="exact"/>
      </w:pPr>
    </w:p>
    <w:p w14:paraId="26E93802" w14:textId="77777777" w:rsidR="001855AD" w:rsidRDefault="001855AD" w:rsidP="00B4358B">
      <w:pPr>
        <w:pStyle w:val="Header"/>
        <w:tabs>
          <w:tab w:val="clear" w:pos="4680"/>
          <w:tab w:val="clear" w:pos="9360"/>
        </w:tabs>
        <w:spacing w:line="235" w:lineRule="exact"/>
      </w:pPr>
    </w:p>
    <w:p w14:paraId="62C67797" w14:textId="77777777" w:rsidR="001855AD" w:rsidRDefault="001855AD" w:rsidP="00B4358B">
      <w:pPr>
        <w:pStyle w:val="Header"/>
        <w:tabs>
          <w:tab w:val="clear" w:pos="4680"/>
          <w:tab w:val="clear" w:pos="9360"/>
        </w:tabs>
        <w:spacing w:line="235" w:lineRule="exact"/>
      </w:pPr>
    </w:p>
    <w:p w14:paraId="4741401B" w14:textId="103BB2DE" w:rsidR="00595F7F" w:rsidRDefault="00595F7F" w:rsidP="00B4358B">
      <w:pPr>
        <w:pStyle w:val="Header"/>
        <w:tabs>
          <w:tab w:val="clear" w:pos="4680"/>
          <w:tab w:val="clear" w:pos="9360"/>
        </w:tabs>
        <w:spacing w:line="235" w:lineRule="exact"/>
      </w:pPr>
    </w:p>
    <w:p w14:paraId="5D49A26C" w14:textId="77777777" w:rsidR="00595F7F" w:rsidRDefault="00595F7F">
      <w:r>
        <w:br w:type="page"/>
      </w:r>
    </w:p>
    <w:p w14:paraId="4F637DF0" w14:textId="2D451CA8" w:rsidR="007F386F" w:rsidRDefault="007F386F" w:rsidP="00B4358B">
      <w:pPr>
        <w:pStyle w:val="Header"/>
        <w:tabs>
          <w:tab w:val="clear" w:pos="4680"/>
          <w:tab w:val="clear" w:pos="9360"/>
        </w:tabs>
        <w:spacing w:line="235" w:lineRule="exact"/>
        <w:sectPr w:rsidR="007F386F" w:rsidSect="0032555D">
          <w:headerReference w:type="default" r:id="rId11"/>
          <w:footerReference w:type="default" r:id="rId12"/>
          <w:headerReference w:type="first" r:id="rId13"/>
          <w:footerReference w:type="first" r:id="rId14"/>
          <w:type w:val="continuous"/>
          <w:pgSz w:w="12240" w:h="15840"/>
          <w:pgMar w:top="480" w:right="940" w:bottom="280" w:left="940" w:header="288" w:footer="432" w:gutter="0"/>
          <w:pgNumType w:fmt="lowerRoman" w:start="1"/>
          <w:cols w:space="720"/>
          <w:titlePg/>
          <w:docGrid w:linePitch="299"/>
        </w:sectPr>
      </w:pPr>
    </w:p>
    <w:sdt>
      <w:sdtPr>
        <w:rPr>
          <w:rFonts w:asciiTheme="minorHAnsi" w:eastAsia="Arial" w:hAnsiTheme="minorHAnsi" w:cs="Arial"/>
          <w:b w:val="0"/>
          <w:color w:val="auto"/>
          <w:sz w:val="20"/>
          <w:szCs w:val="22"/>
          <w:shd w:val="clear" w:color="auto" w:fill="auto"/>
          <w:lang w:bidi="en-US"/>
        </w:rPr>
        <w:id w:val="845449674"/>
        <w:docPartObj>
          <w:docPartGallery w:val="Table of Contents"/>
          <w:docPartUnique/>
        </w:docPartObj>
      </w:sdtPr>
      <w:sdtEndPr>
        <w:rPr>
          <w:rFonts w:ascii="Times New Roman" w:eastAsia="Times New Roman" w:hAnsi="Times New Roman" w:cs="Times New Roman"/>
          <w:bCs/>
          <w:noProof/>
          <w:sz w:val="24"/>
          <w:szCs w:val="24"/>
          <w:lang w:bidi="ar-SA"/>
        </w:rPr>
      </w:sdtEndPr>
      <w:sdtContent>
        <w:p w14:paraId="71D21715" w14:textId="4F9EC684" w:rsidR="00027B11" w:rsidRDefault="00027B11" w:rsidP="00B66B09">
          <w:pPr>
            <w:pStyle w:val="TOCHeading"/>
          </w:pPr>
          <w:r>
            <w:t>Contents</w:t>
          </w:r>
        </w:p>
        <w:p w14:paraId="1D589F97" w14:textId="54172787" w:rsidR="009A5034" w:rsidRDefault="00027B11">
          <w:pPr>
            <w:pStyle w:val="TOC1"/>
            <w:tabs>
              <w:tab w:val="right" w:leader="dot" w:pos="10350"/>
            </w:tabs>
            <w:rPr>
              <w:rFonts w:eastAsiaTheme="minorEastAsia" w:cstheme="minorBidi"/>
              <w:noProof/>
              <w:sz w:val="22"/>
              <w:szCs w:val="22"/>
              <w:lang w:bidi="ar-SA"/>
            </w:rPr>
          </w:pPr>
          <w:r>
            <w:fldChar w:fldCharType="begin"/>
          </w:r>
          <w:r>
            <w:instrText xml:space="preserve"> TOC \o "1-3" \h \z \u </w:instrText>
          </w:r>
          <w:r>
            <w:fldChar w:fldCharType="separate"/>
          </w:r>
          <w:hyperlink w:anchor="_Toc83884215" w:history="1">
            <w:r w:rsidR="009A5034" w:rsidRPr="000F0B4C">
              <w:rPr>
                <w:rStyle w:val="Hyperlink"/>
                <w:noProof/>
              </w:rPr>
              <w:t>1.</w:t>
            </w:r>
            <w:r w:rsidR="009A5034">
              <w:rPr>
                <w:rFonts w:eastAsiaTheme="minorEastAsia" w:cstheme="minorBidi"/>
                <w:noProof/>
                <w:sz w:val="22"/>
                <w:szCs w:val="22"/>
                <w:lang w:bidi="ar-SA"/>
              </w:rPr>
              <w:tab/>
            </w:r>
            <w:r w:rsidR="009A5034" w:rsidRPr="000F0B4C">
              <w:rPr>
                <w:rStyle w:val="Hyperlink"/>
                <w:noProof/>
              </w:rPr>
              <w:t>Acronyms</w:t>
            </w:r>
            <w:r w:rsidR="009A5034">
              <w:rPr>
                <w:noProof/>
                <w:webHidden/>
              </w:rPr>
              <w:tab/>
            </w:r>
            <w:r w:rsidR="009A5034">
              <w:rPr>
                <w:noProof/>
                <w:webHidden/>
              </w:rPr>
              <w:fldChar w:fldCharType="begin"/>
            </w:r>
            <w:r w:rsidR="009A5034">
              <w:rPr>
                <w:noProof/>
                <w:webHidden/>
              </w:rPr>
              <w:instrText xml:space="preserve"> PAGEREF _Toc83884215 \h </w:instrText>
            </w:r>
            <w:r w:rsidR="009A5034">
              <w:rPr>
                <w:noProof/>
                <w:webHidden/>
              </w:rPr>
            </w:r>
            <w:r w:rsidR="009A5034">
              <w:rPr>
                <w:noProof/>
                <w:webHidden/>
              </w:rPr>
              <w:fldChar w:fldCharType="separate"/>
            </w:r>
            <w:r w:rsidR="009A5034">
              <w:rPr>
                <w:noProof/>
                <w:webHidden/>
              </w:rPr>
              <w:t>4</w:t>
            </w:r>
            <w:r w:rsidR="009A5034">
              <w:rPr>
                <w:noProof/>
                <w:webHidden/>
              </w:rPr>
              <w:fldChar w:fldCharType="end"/>
            </w:r>
          </w:hyperlink>
        </w:p>
        <w:p w14:paraId="6BEF2DA8" w14:textId="3A1BDCF9" w:rsidR="009A5034" w:rsidRDefault="0047343D">
          <w:pPr>
            <w:pStyle w:val="TOC1"/>
            <w:tabs>
              <w:tab w:val="right" w:leader="dot" w:pos="10350"/>
            </w:tabs>
            <w:rPr>
              <w:rFonts w:eastAsiaTheme="minorEastAsia" w:cstheme="minorBidi"/>
              <w:noProof/>
              <w:sz w:val="22"/>
              <w:szCs w:val="22"/>
              <w:lang w:bidi="ar-SA"/>
            </w:rPr>
          </w:pPr>
          <w:hyperlink w:anchor="_Toc83884216" w:history="1">
            <w:r w:rsidR="009A5034" w:rsidRPr="000F0B4C">
              <w:rPr>
                <w:rStyle w:val="Hyperlink"/>
                <w:noProof/>
              </w:rPr>
              <w:t>2.</w:t>
            </w:r>
            <w:r w:rsidR="009A5034">
              <w:rPr>
                <w:rFonts w:eastAsiaTheme="minorEastAsia" w:cstheme="minorBidi"/>
                <w:noProof/>
                <w:sz w:val="22"/>
                <w:szCs w:val="22"/>
                <w:lang w:bidi="ar-SA"/>
              </w:rPr>
              <w:tab/>
            </w:r>
            <w:r w:rsidR="009A5034" w:rsidRPr="000F0B4C">
              <w:rPr>
                <w:rStyle w:val="Hyperlink"/>
                <w:noProof/>
              </w:rPr>
              <w:t>Reference documents</w:t>
            </w:r>
            <w:r w:rsidR="009A5034">
              <w:rPr>
                <w:noProof/>
                <w:webHidden/>
              </w:rPr>
              <w:tab/>
            </w:r>
            <w:r w:rsidR="009A5034">
              <w:rPr>
                <w:noProof/>
                <w:webHidden/>
              </w:rPr>
              <w:fldChar w:fldCharType="begin"/>
            </w:r>
            <w:r w:rsidR="009A5034">
              <w:rPr>
                <w:noProof/>
                <w:webHidden/>
              </w:rPr>
              <w:instrText xml:space="preserve"> PAGEREF _Toc83884216 \h </w:instrText>
            </w:r>
            <w:r w:rsidR="009A5034">
              <w:rPr>
                <w:noProof/>
                <w:webHidden/>
              </w:rPr>
            </w:r>
            <w:r w:rsidR="009A5034">
              <w:rPr>
                <w:noProof/>
                <w:webHidden/>
              </w:rPr>
              <w:fldChar w:fldCharType="separate"/>
            </w:r>
            <w:r w:rsidR="009A5034">
              <w:rPr>
                <w:noProof/>
                <w:webHidden/>
              </w:rPr>
              <w:t>4</w:t>
            </w:r>
            <w:r w:rsidR="009A5034">
              <w:rPr>
                <w:noProof/>
                <w:webHidden/>
              </w:rPr>
              <w:fldChar w:fldCharType="end"/>
            </w:r>
          </w:hyperlink>
        </w:p>
        <w:p w14:paraId="51B78303" w14:textId="742AA4E7" w:rsidR="009A5034" w:rsidRDefault="0047343D">
          <w:pPr>
            <w:pStyle w:val="TOC1"/>
            <w:tabs>
              <w:tab w:val="right" w:leader="dot" w:pos="10350"/>
            </w:tabs>
            <w:rPr>
              <w:rFonts w:eastAsiaTheme="minorEastAsia" w:cstheme="minorBidi"/>
              <w:noProof/>
              <w:sz w:val="22"/>
              <w:szCs w:val="22"/>
              <w:lang w:bidi="ar-SA"/>
            </w:rPr>
          </w:pPr>
          <w:hyperlink w:anchor="_Toc83884217" w:history="1">
            <w:r w:rsidR="009A5034" w:rsidRPr="000F0B4C">
              <w:rPr>
                <w:rStyle w:val="Hyperlink"/>
                <w:noProof/>
              </w:rPr>
              <w:t>3.</w:t>
            </w:r>
            <w:r w:rsidR="009A5034">
              <w:rPr>
                <w:rFonts w:eastAsiaTheme="minorEastAsia" w:cstheme="minorBidi"/>
                <w:noProof/>
                <w:sz w:val="22"/>
                <w:szCs w:val="22"/>
                <w:lang w:bidi="ar-SA"/>
              </w:rPr>
              <w:tab/>
            </w:r>
            <w:r w:rsidR="009A5034" w:rsidRPr="000F0B4C">
              <w:rPr>
                <w:rStyle w:val="Hyperlink"/>
                <w:noProof/>
              </w:rPr>
              <w:t>Scope</w:t>
            </w:r>
            <w:r w:rsidR="009A5034">
              <w:rPr>
                <w:noProof/>
                <w:webHidden/>
              </w:rPr>
              <w:tab/>
            </w:r>
            <w:r w:rsidR="009A5034">
              <w:rPr>
                <w:noProof/>
                <w:webHidden/>
              </w:rPr>
              <w:fldChar w:fldCharType="begin"/>
            </w:r>
            <w:r w:rsidR="009A5034">
              <w:rPr>
                <w:noProof/>
                <w:webHidden/>
              </w:rPr>
              <w:instrText xml:space="preserve"> PAGEREF _Toc83884217 \h </w:instrText>
            </w:r>
            <w:r w:rsidR="009A5034">
              <w:rPr>
                <w:noProof/>
                <w:webHidden/>
              </w:rPr>
            </w:r>
            <w:r w:rsidR="009A5034">
              <w:rPr>
                <w:noProof/>
                <w:webHidden/>
              </w:rPr>
              <w:fldChar w:fldCharType="separate"/>
            </w:r>
            <w:r w:rsidR="009A5034">
              <w:rPr>
                <w:noProof/>
                <w:webHidden/>
              </w:rPr>
              <w:t>6</w:t>
            </w:r>
            <w:r w:rsidR="009A5034">
              <w:rPr>
                <w:noProof/>
                <w:webHidden/>
              </w:rPr>
              <w:fldChar w:fldCharType="end"/>
            </w:r>
          </w:hyperlink>
        </w:p>
        <w:p w14:paraId="0829E309" w14:textId="7D98A60C" w:rsidR="009A5034" w:rsidRDefault="0047343D">
          <w:pPr>
            <w:pStyle w:val="TOC1"/>
            <w:tabs>
              <w:tab w:val="right" w:leader="dot" w:pos="10350"/>
            </w:tabs>
            <w:rPr>
              <w:rFonts w:eastAsiaTheme="minorEastAsia" w:cstheme="minorBidi"/>
              <w:noProof/>
              <w:sz w:val="22"/>
              <w:szCs w:val="22"/>
              <w:lang w:bidi="ar-SA"/>
            </w:rPr>
          </w:pPr>
          <w:hyperlink w:anchor="_Toc83884218" w:history="1">
            <w:r w:rsidR="009A5034" w:rsidRPr="000F0B4C">
              <w:rPr>
                <w:rStyle w:val="Hyperlink"/>
                <w:noProof/>
              </w:rPr>
              <w:t>4.</w:t>
            </w:r>
            <w:r w:rsidR="009A5034">
              <w:rPr>
                <w:rFonts w:eastAsiaTheme="minorEastAsia" w:cstheme="minorBidi"/>
                <w:noProof/>
                <w:sz w:val="22"/>
                <w:szCs w:val="22"/>
                <w:lang w:bidi="ar-SA"/>
              </w:rPr>
              <w:tab/>
            </w:r>
            <w:r w:rsidR="009A5034" w:rsidRPr="000F0B4C">
              <w:rPr>
                <w:rStyle w:val="Hyperlink"/>
                <w:noProof/>
              </w:rPr>
              <w:t>Subsystem name Summary</w:t>
            </w:r>
            <w:r w:rsidR="009A5034">
              <w:rPr>
                <w:noProof/>
                <w:webHidden/>
              </w:rPr>
              <w:tab/>
            </w:r>
            <w:r w:rsidR="009A5034">
              <w:rPr>
                <w:noProof/>
                <w:webHidden/>
              </w:rPr>
              <w:fldChar w:fldCharType="begin"/>
            </w:r>
            <w:r w:rsidR="009A5034">
              <w:rPr>
                <w:noProof/>
                <w:webHidden/>
              </w:rPr>
              <w:instrText xml:space="preserve"> PAGEREF _Toc83884218 \h </w:instrText>
            </w:r>
            <w:r w:rsidR="009A5034">
              <w:rPr>
                <w:noProof/>
                <w:webHidden/>
              </w:rPr>
            </w:r>
            <w:r w:rsidR="009A5034">
              <w:rPr>
                <w:noProof/>
                <w:webHidden/>
              </w:rPr>
              <w:fldChar w:fldCharType="separate"/>
            </w:r>
            <w:r w:rsidR="009A5034">
              <w:rPr>
                <w:noProof/>
                <w:webHidden/>
              </w:rPr>
              <w:t>7</w:t>
            </w:r>
            <w:r w:rsidR="009A5034">
              <w:rPr>
                <w:noProof/>
                <w:webHidden/>
              </w:rPr>
              <w:fldChar w:fldCharType="end"/>
            </w:r>
          </w:hyperlink>
        </w:p>
        <w:p w14:paraId="49F774AF" w14:textId="35DEC550" w:rsidR="009A5034" w:rsidRDefault="0047343D">
          <w:pPr>
            <w:pStyle w:val="TOC1"/>
            <w:tabs>
              <w:tab w:val="right" w:leader="dot" w:pos="10350"/>
            </w:tabs>
            <w:rPr>
              <w:rFonts w:eastAsiaTheme="minorEastAsia" w:cstheme="minorBidi"/>
              <w:noProof/>
              <w:sz w:val="22"/>
              <w:szCs w:val="22"/>
              <w:lang w:bidi="ar-SA"/>
            </w:rPr>
          </w:pPr>
          <w:hyperlink w:anchor="_Toc83884219" w:history="1">
            <w:r w:rsidR="009A5034" w:rsidRPr="000F0B4C">
              <w:rPr>
                <w:rStyle w:val="Hyperlink"/>
                <w:noProof/>
              </w:rPr>
              <w:t>5.</w:t>
            </w:r>
            <w:r w:rsidR="009A5034">
              <w:rPr>
                <w:rFonts w:eastAsiaTheme="minorEastAsia" w:cstheme="minorBidi"/>
                <w:noProof/>
                <w:sz w:val="22"/>
                <w:szCs w:val="22"/>
                <w:lang w:bidi="ar-SA"/>
              </w:rPr>
              <w:tab/>
            </w:r>
            <w:r w:rsidR="009A5034" w:rsidRPr="000F0B4C">
              <w:rPr>
                <w:rStyle w:val="Hyperlink"/>
                <w:noProof/>
              </w:rPr>
              <w:t>Subsystem Name General Requirements</w:t>
            </w:r>
            <w:r w:rsidR="009A5034">
              <w:rPr>
                <w:noProof/>
                <w:webHidden/>
              </w:rPr>
              <w:tab/>
            </w:r>
            <w:r w:rsidR="009A5034">
              <w:rPr>
                <w:noProof/>
                <w:webHidden/>
              </w:rPr>
              <w:fldChar w:fldCharType="begin"/>
            </w:r>
            <w:r w:rsidR="009A5034">
              <w:rPr>
                <w:noProof/>
                <w:webHidden/>
              </w:rPr>
              <w:instrText xml:space="preserve"> PAGEREF _Toc83884219 \h </w:instrText>
            </w:r>
            <w:r w:rsidR="009A5034">
              <w:rPr>
                <w:noProof/>
                <w:webHidden/>
              </w:rPr>
            </w:r>
            <w:r w:rsidR="009A5034">
              <w:rPr>
                <w:noProof/>
                <w:webHidden/>
              </w:rPr>
              <w:fldChar w:fldCharType="separate"/>
            </w:r>
            <w:r w:rsidR="009A5034">
              <w:rPr>
                <w:noProof/>
                <w:webHidden/>
              </w:rPr>
              <w:t>7</w:t>
            </w:r>
            <w:r w:rsidR="009A5034">
              <w:rPr>
                <w:noProof/>
                <w:webHidden/>
              </w:rPr>
              <w:fldChar w:fldCharType="end"/>
            </w:r>
          </w:hyperlink>
        </w:p>
        <w:p w14:paraId="3544420E" w14:textId="6A620E10" w:rsidR="009A5034" w:rsidRDefault="0047343D">
          <w:pPr>
            <w:pStyle w:val="TOC1"/>
            <w:tabs>
              <w:tab w:val="right" w:leader="dot" w:pos="10350"/>
            </w:tabs>
            <w:rPr>
              <w:rFonts w:eastAsiaTheme="minorEastAsia" w:cstheme="minorBidi"/>
              <w:noProof/>
              <w:sz w:val="22"/>
              <w:szCs w:val="22"/>
              <w:lang w:bidi="ar-SA"/>
            </w:rPr>
          </w:pPr>
          <w:hyperlink w:anchor="_Toc83884220" w:history="1">
            <w:r w:rsidR="009A5034" w:rsidRPr="000F0B4C">
              <w:rPr>
                <w:rStyle w:val="Hyperlink"/>
                <w:noProof/>
              </w:rPr>
              <w:t>6.</w:t>
            </w:r>
            <w:r w:rsidR="009A5034">
              <w:rPr>
                <w:rFonts w:eastAsiaTheme="minorEastAsia" w:cstheme="minorBidi"/>
                <w:noProof/>
                <w:sz w:val="22"/>
                <w:szCs w:val="22"/>
                <w:lang w:bidi="ar-SA"/>
              </w:rPr>
              <w:tab/>
            </w:r>
            <w:r w:rsidR="009A5034" w:rsidRPr="000F0B4C">
              <w:rPr>
                <w:rStyle w:val="Hyperlink"/>
                <w:noProof/>
              </w:rPr>
              <w:t>Subsystem Name Functional Requirements</w:t>
            </w:r>
            <w:r w:rsidR="009A5034">
              <w:rPr>
                <w:noProof/>
                <w:webHidden/>
              </w:rPr>
              <w:tab/>
            </w:r>
            <w:r w:rsidR="009A5034">
              <w:rPr>
                <w:noProof/>
                <w:webHidden/>
              </w:rPr>
              <w:fldChar w:fldCharType="begin"/>
            </w:r>
            <w:r w:rsidR="009A5034">
              <w:rPr>
                <w:noProof/>
                <w:webHidden/>
              </w:rPr>
              <w:instrText xml:space="preserve"> PAGEREF _Toc83884220 \h </w:instrText>
            </w:r>
            <w:r w:rsidR="009A5034">
              <w:rPr>
                <w:noProof/>
                <w:webHidden/>
              </w:rPr>
            </w:r>
            <w:r w:rsidR="009A5034">
              <w:rPr>
                <w:noProof/>
                <w:webHidden/>
              </w:rPr>
              <w:fldChar w:fldCharType="separate"/>
            </w:r>
            <w:r w:rsidR="009A5034">
              <w:rPr>
                <w:noProof/>
                <w:webHidden/>
              </w:rPr>
              <w:t>7</w:t>
            </w:r>
            <w:r w:rsidR="009A5034">
              <w:rPr>
                <w:noProof/>
                <w:webHidden/>
              </w:rPr>
              <w:fldChar w:fldCharType="end"/>
            </w:r>
          </w:hyperlink>
        </w:p>
        <w:p w14:paraId="23CC69C1" w14:textId="16A6DCD1" w:rsidR="00027B11" w:rsidRDefault="00027B11">
          <w:r>
            <w:rPr>
              <w:b/>
              <w:bCs/>
              <w:noProof/>
            </w:rPr>
            <w:fldChar w:fldCharType="end"/>
          </w:r>
        </w:p>
      </w:sdtContent>
    </w:sdt>
    <w:p w14:paraId="4F637E0E" w14:textId="1A402CD2" w:rsidR="00900A73" w:rsidRDefault="00900A73" w:rsidP="0A8A3F68">
      <w:pPr>
        <w:pStyle w:val="TOC1"/>
        <w:tabs>
          <w:tab w:val="left" w:pos="580"/>
          <w:tab w:val="right" w:leader="dot" w:pos="10214"/>
        </w:tabs>
        <w:spacing w:before="237"/>
      </w:pPr>
    </w:p>
    <w:p w14:paraId="7148DA72" w14:textId="77777777" w:rsidR="0A8A3F68" w:rsidRDefault="0A8A3F68" w:rsidP="0A8A3F68">
      <w:pPr>
        <w:pStyle w:val="TOC1"/>
        <w:tabs>
          <w:tab w:val="left" w:pos="580"/>
          <w:tab w:val="right" w:leader="dot" w:pos="10214"/>
        </w:tabs>
        <w:spacing w:before="237"/>
      </w:pPr>
    </w:p>
    <w:p w14:paraId="4910FB4A" w14:textId="77777777" w:rsidR="00517D22" w:rsidRPr="00517D22" w:rsidRDefault="00517D22" w:rsidP="00517D22"/>
    <w:p w14:paraId="2D106E87" w14:textId="77777777" w:rsidR="00517D22" w:rsidRPr="00517D22" w:rsidRDefault="00517D22" w:rsidP="00517D22"/>
    <w:p w14:paraId="718CD132" w14:textId="77777777" w:rsidR="00517D22" w:rsidRPr="00517D22" w:rsidRDefault="00517D22" w:rsidP="00517D22"/>
    <w:p w14:paraId="09A4E0E5" w14:textId="77777777" w:rsidR="00517D22" w:rsidRPr="00517D22" w:rsidRDefault="00517D22" w:rsidP="00517D22"/>
    <w:p w14:paraId="636451BF" w14:textId="77777777" w:rsidR="00517D22" w:rsidRPr="00517D22" w:rsidRDefault="00517D22" w:rsidP="00517D22"/>
    <w:p w14:paraId="2B9E5A5F" w14:textId="77777777" w:rsidR="00517D22" w:rsidRPr="00517D22" w:rsidRDefault="00517D22" w:rsidP="00517D22"/>
    <w:p w14:paraId="4FEDC762" w14:textId="0C5DC3C4" w:rsidR="00517D22" w:rsidRPr="00517D22" w:rsidRDefault="00517D22" w:rsidP="00517D22"/>
    <w:p w14:paraId="2BDA9FA7" w14:textId="77777777" w:rsidR="00517D22" w:rsidRDefault="00517D22" w:rsidP="00517D22"/>
    <w:p w14:paraId="0C665856" w14:textId="77777777" w:rsidR="00531239" w:rsidRDefault="00531239" w:rsidP="00517D22"/>
    <w:p w14:paraId="32D17D1A" w14:textId="77777777" w:rsidR="00531239" w:rsidRDefault="00531239" w:rsidP="00517D22"/>
    <w:p w14:paraId="40148124" w14:textId="2F62D7EA" w:rsidR="00531239" w:rsidRDefault="00531239" w:rsidP="00517D22"/>
    <w:p w14:paraId="7E01E600" w14:textId="77777777" w:rsidR="0014294E" w:rsidRDefault="0014294E" w:rsidP="00517D22"/>
    <w:p w14:paraId="554CFB38" w14:textId="77777777" w:rsidR="00531239" w:rsidRDefault="00531239" w:rsidP="00517D22"/>
    <w:p w14:paraId="33EB598C" w14:textId="77777777" w:rsidR="00531239" w:rsidRDefault="00531239" w:rsidP="00517D22"/>
    <w:p w14:paraId="6628780D" w14:textId="77777777" w:rsidR="003D2C09" w:rsidRDefault="003D2C09" w:rsidP="00517D22"/>
    <w:p w14:paraId="45671D97" w14:textId="77777777" w:rsidR="003D2C09" w:rsidRDefault="003D2C09" w:rsidP="00517D22"/>
    <w:p w14:paraId="7C3B3FC6" w14:textId="1FE6FCE1" w:rsidR="003D2C09" w:rsidRDefault="003D2C09">
      <w:r>
        <w:br w:type="page"/>
      </w:r>
    </w:p>
    <w:p w14:paraId="7B80011A" w14:textId="77777777" w:rsidR="003D2C09" w:rsidRPr="00517D22" w:rsidRDefault="003D2C09" w:rsidP="00517D22">
      <w:pPr>
        <w:sectPr w:rsidR="003D2C09" w:rsidRPr="00517D22" w:rsidSect="002159A3">
          <w:headerReference w:type="default" r:id="rId15"/>
          <w:pgSz w:w="12240" w:h="15840"/>
          <w:pgMar w:top="720" w:right="940" w:bottom="620" w:left="940" w:header="477" w:footer="436" w:gutter="0"/>
          <w:pgNumType w:fmt="lowerRoman"/>
          <w:cols w:space="720"/>
        </w:sectPr>
      </w:pPr>
    </w:p>
    <w:p w14:paraId="7541C217" w14:textId="77777777" w:rsidR="00FC1BAB" w:rsidRPr="00FC1BAB" w:rsidRDefault="00FC1BAB" w:rsidP="00B66B09">
      <w:pPr>
        <w:pStyle w:val="Heading1"/>
      </w:pPr>
      <w:bookmarkStart w:id="4" w:name="_Toc78899204"/>
      <w:bookmarkStart w:id="5" w:name="_Toc83884215"/>
      <w:r w:rsidRPr="00FC1BAB">
        <w:lastRenderedPageBreak/>
        <w:t>Acronyms</w:t>
      </w:r>
      <w:bookmarkEnd w:id="4"/>
      <w:bookmarkEnd w:id="5"/>
    </w:p>
    <w:p w14:paraId="78B510A6" w14:textId="77777777" w:rsidR="00A3526A" w:rsidRPr="00DC4990" w:rsidRDefault="00A3526A" w:rsidP="008661AD">
      <w:pPr>
        <w:pStyle w:val="Header"/>
        <w:tabs>
          <w:tab w:val="clear" w:pos="4680"/>
          <w:tab w:val="clear" w:pos="9360"/>
        </w:tabs>
        <w:rPr>
          <w:b/>
          <w:bCs/>
        </w:rPr>
      </w:pPr>
    </w:p>
    <w:tbl>
      <w:tblPr>
        <w:tblW w:w="5207"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1E0" w:firstRow="1" w:lastRow="1" w:firstColumn="1" w:lastColumn="1" w:noHBand="0" w:noVBand="0"/>
      </w:tblPr>
      <w:tblGrid>
        <w:gridCol w:w="1539"/>
        <w:gridCol w:w="9239"/>
      </w:tblGrid>
      <w:tr w:rsidR="00444569" w:rsidRPr="00DC4990" w14:paraId="66CD34D7" w14:textId="77777777" w:rsidTr="0091439C">
        <w:trPr>
          <w:trHeight w:val="423"/>
        </w:trPr>
        <w:tc>
          <w:tcPr>
            <w:tcW w:w="714" w:type="pct"/>
            <w:vAlign w:val="center"/>
          </w:tcPr>
          <w:p w14:paraId="3457C361" w14:textId="43AB33A0" w:rsidR="00444569" w:rsidRPr="00DC4990" w:rsidRDefault="00444569" w:rsidP="00DC4990">
            <w:pPr>
              <w:numPr>
                <w:ilvl w:val="1"/>
                <w:numId w:val="0"/>
              </w:numPr>
              <w:rPr>
                <w:b/>
                <w:bCs/>
              </w:rPr>
            </w:pPr>
            <w:r w:rsidRPr="00DC4990">
              <w:rPr>
                <w:b/>
                <w:bCs/>
              </w:rPr>
              <w:t>Acronym</w:t>
            </w:r>
          </w:p>
        </w:tc>
        <w:tc>
          <w:tcPr>
            <w:tcW w:w="4286" w:type="pct"/>
            <w:vAlign w:val="center"/>
          </w:tcPr>
          <w:p w14:paraId="25EF423F" w14:textId="19E857F8" w:rsidR="00444569" w:rsidRPr="00DC4990" w:rsidRDefault="00444569" w:rsidP="00DC4990">
            <w:pPr>
              <w:numPr>
                <w:ilvl w:val="1"/>
                <w:numId w:val="0"/>
              </w:numPr>
              <w:rPr>
                <w:b/>
                <w:bCs/>
              </w:rPr>
            </w:pPr>
            <w:r w:rsidRPr="00DC4990">
              <w:rPr>
                <w:b/>
                <w:bCs/>
              </w:rPr>
              <w:t>Description</w:t>
            </w:r>
          </w:p>
        </w:tc>
      </w:tr>
      <w:tr w:rsidR="0043734B" w14:paraId="444A1E4C" w14:textId="77777777" w:rsidTr="0091439C">
        <w:trPr>
          <w:trHeight w:val="423"/>
        </w:trPr>
        <w:tc>
          <w:tcPr>
            <w:tcW w:w="714" w:type="pct"/>
            <w:vAlign w:val="center"/>
          </w:tcPr>
          <w:p w14:paraId="5C0B5AA1" w14:textId="47A10C52" w:rsidR="0043734B" w:rsidRPr="000E5F2F" w:rsidRDefault="0043734B" w:rsidP="0043734B">
            <w:pPr>
              <w:numPr>
                <w:ilvl w:val="1"/>
                <w:numId w:val="0"/>
              </w:numPr>
            </w:pPr>
            <w:r>
              <w:rPr>
                <w:rFonts w:ascii="Calibri" w:hAnsi="Calibri" w:cs="Calibri"/>
                <w:color w:val="000000"/>
                <w:szCs w:val="20"/>
              </w:rPr>
              <w:t>CDR</w:t>
            </w:r>
          </w:p>
        </w:tc>
        <w:tc>
          <w:tcPr>
            <w:tcW w:w="4286" w:type="pct"/>
            <w:vAlign w:val="center"/>
          </w:tcPr>
          <w:p w14:paraId="3AA0C248" w14:textId="47006710" w:rsidR="0043734B" w:rsidRPr="000E5F2F" w:rsidRDefault="0043734B" w:rsidP="0043734B">
            <w:pPr>
              <w:numPr>
                <w:ilvl w:val="1"/>
                <w:numId w:val="0"/>
              </w:numPr>
            </w:pPr>
            <w:r>
              <w:rPr>
                <w:rFonts w:ascii="Calibri" w:hAnsi="Calibri" w:cs="Calibri"/>
                <w:color w:val="000000"/>
                <w:szCs w:val="20"/>
              </w:rPr>
              <w:t>Conceptual Design Report</w:t>
            </w:r>
          </w:p>
        </w:tc>
      </w:tr>
      <w:tr w:rsidR="0043734B" w14:paraId="4D6D4A64" w14:textId="77777777" w:rsidTr="0091439C">
        <w:trPr>
          <w:trHeight w:val="423"/>
        </w:trPr>
        <w:tc>
          <w:tcPr>
            <w:tcW w:w="714" w:type="pct"/>
            <w:vAlign w:val="center"/>
          </w:tcPr>
          <w:p w14:paraId="6A7910CA" w14:textId="757EB55D" w:rsidR="0043734B" w:rsidRPr="000E5F2F" w:rsidRDefault="0043734B" w:rsidP="0043734B">
            <w:pPr>
              <w:numPr>
                <w:ilvl w:val="1"/>
                <w:numId w:val="0"/>
              </w:numPr>
            </w:pPr>
            <w:r>
              <w:rPr>
                <w:rFonts w:ascii="Calibri" w:hAnsi="Calibri" w:cs="Calibri"/>
                <w:color w:val="000000"/>
                <w:szCs w:val="20"/>
              </w:rPr>
              <w:t>DET</w:t>
            </w:r>
          </w:p>
        </w:tc>
        <w:tc>
          <w:tcPr>
            <w:tcW w:w="4286" w:type="pct"/>
            <w:vAlign w:val="center"/>
          </w:tcPr>
          <w:p w14:paraId="418604A7" w14:textId="1900A7D9" w:rsidR="0043734B" w:rsidRPr="000E5F2F" w:rsidRDefault="0043734B" w:rsidP="0043734B">
            <w:pPr>
              <w:numPr>
                <w:ilvl w:val="1"/>
                <w:numId w:val="0"/>
              </w:numPr>
            </w:pPr>
            <w:r>
              <w:rPr>
                <w:rFonts w:ascii="Calibri" w:hAnsi="Calibri" w:cs="Calibri"/>
                <w:color w:val="000000"/>
                <w:szCs w:val="20"/>
              </w:rPr>
              <w:t>EIC Detector</w:t>
            </w:r>
          </w:p>
        </w:tc>
      </w:tr>
      <w:tr w:rsidR="0043734B" w14:paraId="453D26EA" w14:textId="77777777" w:rsidTr="0091439C">
        <w:trPr>
          <w:trHeight w:val="423"/>
        </w:trPr>
        <w:tc>
          <w:tcPr>
            <w:tcW w:w="714" w:type="pct"/>
            <w:vAlign w:val="center"/>
          </w:tcPr>
          <w:p w14:paraId="74CBC25B" w14:textId="6A41B5BA" w:rsidR="0043734B" w:rsidRPr="000E5F2F" w:rsidRDefault="0043734B" w:rsidP="0043734B">
            <w:pPr>
              <w:numPr>
                <w:ilvl w:val="1"/>
                <w:numId w:val="0"/>
              </w:numPr>
            </w:pPr>
            <w:r>
              <w:rPr>
                <w:rFonts w:ascii="Calibri" w:hAnsi="Calibri" w:cs="Calibri"/>
                <w:color w:val="000000"/>
                <w:szCs w:val="20"/>
              </w:rPr>
              <w:t>EIC</w:t>
            </w:r>
          </w:p>
        </w:tc>
        <w:tc>
          <w:tcPr>
            <w:tcW w:w="4286" w:type="pct"/>
            <w:vAlign w:val="center"/>
          </w:tcPr>
          <w:p w14:paraId="47EC09B4" w14:textId="75E589B1" w:rsidR="0043734B" w:rsidRPr="00F16BE5" w:rsidRDefault="0043734B" w:rsidP="0043734B">
            <w:pPr>
              <w:numPr>
                <w:ilvl w:val="1"/>
                <w:numId w:val="0"/>
              </w:numPr>
            </w:pPr>
            <w:r>
              <w:rPr>
                <w:rFonts w:ascii="Calibri" w:hAnsi="Calibri" w:cs="Calibri"/>
                <w:color w:val="000000"/>
                <w:szCs w:val="20"/>
              </w:rPr>
              <w:t>Electron Ion Collider</w:t>
            </w:r>
          </w:p>
        </w:tc>
      </w:tr>
      <w:tr w:rsidR="0043734B" w14:paraId="2E5B347F" w14:textId="77777777" w:rsidTr="0091439C">
        <w:trPr>
          <w:trHeight w:val="423"/>
        </w:trPr>
        <w:tc>
          <w:tcPr>
            <w:tcW w:w="714" w:type="pct"/>
            <w:vAlign w:val="center"/>
          </w:tcPr>
          <w:p w14:paraId="560AC7C2" w14:textId="01E04570" w:rsidR="0043734B" w:rsidRPr="000E5F2F" w:rsidRDefault="0043734B" w:rsidP="0043734B">
            <w:pPr>
              <w:numPr>
                <w:ilvl w:val="1"/>
                <w:numId w:val="0"/>
              </w:numPr>
            </w:pPr>
            <w:r>
              <w:rPr>
                <w:rFonts w:ascii="Calibri" w:hAnsi="Calibri" w:cs="Calibri"/>
                <w:color w:val="000000"/>
                <w:szCs w:val="20"/>
              </w:rPr>
              <w:t>ESR</w:t>
            </w:r>
          </w:p>
        </w:tc>
        <w:tc>
          <w:tcPr>
            <w:tcW w:w="4286" w:type="pct"/>
            <w:vAlign w:val="center"/>
          </w:tcPr>
          <w:p w14:paraId="769E34C4" w14:textId="5CAB50C2" w:rsidR="0043734B" w:rsidRPr="00F16BE5" w:rsidRDefault="0043734B" w:rsidP="0043734B">
            <w:pPr>
              <w:numPr>
                <w:ilvl w:val="1"/>
                <w:numId w:val="0"/>
              </w:numPr>
            </w:pPr>
            <w:r>
              <w:rPr>
                <w:rFonts w:ascii="Calibri" w:hAnsi="Calibri" w:cs="Calibri"/>
                <w:color w:val="000000"/>
                <w:szCs w:val="20"/>
              </w:rPr>
              <w:t>Electron Storage Ring</w:t>
            </w:r>
          </w:p>
        </w:tc>
      </w:tr>
      <w:tr w:rsidR="0043734B" w14:paraId="6904746E" w14:textId="77777777" w:rsidTr="0091439C">
        <w:trPr>
          <w:trHeight w:val="423"/>
        </w:trPr>
        <w:tc>
          <w:tcPr>
            <w:tcW w:w="714" w:type="pct"/>
            <w:vAlign w:val="center"/>
          </w:tcPr>
          <w:p w14:paraId="7BF9B830" w14:textId="3346077B" w:rsidR="0043734B" w:rsidRPr="000E5F2F" w:rsidRDefault="0043734B" w:rsidP="0043734B">
            <w:pPr>
              <w:numPr>
                <w:ilvl w:val="1"/>
                <w:numId w:val="0"/>
              </w:numPr>
            </w:pPr>
            <w:r>
              <w:rPr>
                <w:rFonts w:ascii="Calibri" w:hAnsi="Calibri" w:cs="Calibri"/>
                <w:color w:val="000000"/>
                <w:szCs w:val="20"/>
              </w:rPr>
              <w:t>FRD</w:t>
            </w:r>
          </w:p>
        </w:tc>
        <w:tc>
          <w:tcPr>
            <w:tcW w:w="4286" w:type="pct"/>
            <w:vAlign w:val="center"/>
          </w:tcPr>
          <w:p w14:paraId="361BF14A" w14:textId="477A172E" w:rsidR="0043734B" w:rsidRPr="00F16BE5" w:rsidRDefault="0043734B" w:rsidP="0043734B">
            <w:pPr>
              <w:numPr>
                <w:ilvl w:val="1"/>
                <w:numId w:val="0"/>
              </w:numPr>
            </w:pPr>
            <w:r>
              <w:rPr>
                <w:rFonts w:ascii="Calibri" w:hAnsi="Calibri" w:cs="Calibri"/>
                <w:color w:val="000000"/>
                <w:szCs w:val="20"/>
              </w:rPr>
              <w:t>Functional Requirements Document</w:t>
            </w:r>
          </w:p>
        </w:tc>
      </w:tr>
      <w:tr w:rsidR="0043734B" w14:paraId="162BD5E7" w14:textId="77777777" w:rsidTr="0091439C">
        <w:trPr>
          <w:trHeight w:val="423"/>
        </w:trPr>
        <w:tc>
          <w:tcPr>
            <w:tcW w:w="714" w:type="pct"/>
            <w:vAlign w:val="center"/>
          </w:tcPr>
          <w:p w14:paraId="48B9A490" w14:textId="31D81F65" w:rsidR="0043734B" w:rsidRPr="000E5F2F" w:rsidRDefault="0043734B" w:rsidP="0043734B">
            <w:pPr>
              <w:numPr>
                <w:ilvl w:val="1"/>
                <w:numId w:val="0"/>
              </w:numPr>
            </w:pPr>
            <w:r>
              <w:rPr>
                <w:rFonts w:ascii="Calibri" w:hAnsi="Calibri" w:cs="Calibri"/>
                <w:color w:val="000000"/>
                <w:szCs w:val="20"/>
              </w:rPr>
              <w:t>GRD</w:t>
            </w:r>
          </w:p>
        </w:tc>
        <w:tc>
          <w:tcPr>
            <w:tcW w:w="4286" w:type="pct"/>
            <w:vAlign w:val="center"/>
          </w:tcPr>
          <w:p w14:paraId="14EAFE56" w14:textId="4B393DCF" w:rsidR="0043734B" w:rsidRPr="000E5F2F" w:rsidRDefault="0043734B" w:rsidP="0043734B">
            <w:pPr>
              <w:numPr>
                <w:ilvl w:val="1"/>
                <w:numId w:val="0"/>
              </w:numPr>
            </w:pPr>
            <w:r>
              <w:rPr>
                <w:rFonts w:ascii="Calibri" w:hAnsi="Calibri" w:cs="Calibri"/>
                <w:color w:val="000000"/>
                <w:szCs w:val="20"/>
              </w:rPr>
              <w:t>Global Requirements Document</w:t>
            </w:r>
          </w:p>
        </w:tc>
      </w:tr>
      <w:tr w:rsidR="0043734B" w14:paraId="35C5DC5D" w14:textId="77777777" w:rsidTr="0091439C">
        <w:trPr>
          <w:trHeight w:val="423"/>
        </w:trPr>
        <w:tc>
          <w:tcPr>
            <w:tcW w:w="714" w:type="pct"/>
            <w:vAlign w:val="center"/>
          </w:tcPr>
          <w:p w14:paraId="614EEFD9" w14:textId="792A84BD" w:rsidR="0043734B" w:rsidRPr="000E5F2F" w:rsidRDefault="0043734B" w:rsidP="0043734B">
            <w:pPr>
              <w:numPr>
                <w:ilvl w:val="1"/>
                <w:numId w:val="0"/>
              </w:numPr>
            </w:pPr>
            <w:r>
              <w:rPr>
                <w:rFonts w:ascii="Calibri" w:hAnsi="Calibri" w:cs="Calibri"/>
                <w:color w:val="000000"/>
                <w:szCs w:val="20"/>
              </w:rPr>
              <w:t>HSR</w:t>
            </w:r>
          </w:p>
        </w:tc>
        <w:tc>
          <w:tcPr>
            <w:tcW w:w="4286" w:type="pct"/>
            <w:vAlign w:val="center"/>
          </w:tcPr>
          <w:p w14:paraId="2C5436C5" w14:textId="6171D932" w:rsidR="0043734B" w:rsidRPr="000E5F2F" w:rsidRDefault="0043734B" w:rsidP="0043734B">
            <w:pPr>
              <w:numPr>
                <w:ilvl w:val="1"/>
                <w:numId w:val="0"/>
              </w:numPr>
            </w:pPr>
            <w:r>
              <w:rPr>
                <w:rFonts w:ascii="Calibri" w:hAnsi="Calibri" w:cs="Calibri"/>
                <w:color w:val="000000"/>
                <w:szCs w:val="20"/>
              </w:rPr>
              <w:t>Hadron Storage Ring</w:t>
            </w:r>
          </w:p>
        </w:tc>
      </w:tr>
      <w:tr w:rsidR="0043734B" w14:paraId="45F69EE7" w14:textId="77777777" w:rsidTr="0091439C">
        <w:trPr>
          <w:trHeight w:val="423"/>
        </w:trPr>
        <w:tc>
          <w:tcPr>
            <w:tcW w:w="714" w:type="pct"/>
            <w:vAlign w:val="center"/>
          </w:tcPr>
          <w:p w14:paraId="47D226F7" w14:textId="67A634B8" w:rsidR="0043734B" w:rsidRPr="000E5F2F" w:rsidRDefault="0043734B" w:rsidP="0043734B">
            <w:pPr>
              <w:numPr>
                <w:ilvl w:val="1"/>
                <w:numId w:val="0"/>
              </w:numPr>
            </w:pPr>
            <w:r>
              <w:rPr>
                <w:rFonts w:ascii="Calibri" w:hAnsi="Calibri" w:cs="Calibri"/>
                <w:color w:val="000000"/>
                <w:szCs w:val="20"/>
              </w:rPr>
              <w:t>ICD</w:t>
            </w:r>
          </w:p>
        </w:tc>
        <w:tc>
          <w:tcPr>
            <w:tcW w:w="4286" w:type="pct"/>
            <w:vAlign w:val="center"/>
          </w:tcPr>
          <w:p w14:paraId="642DA3ED" w14:textId="6E4163B6" w:rsidR="0043734B" w:rsidRPr="000E5F2F" w:rsidRDefault="0043734B" w:rsidP="0043734B">
            <w:pPr>
              <w:numPr>
                <w:ilvl w:val="1"/>
                <w:numId w:val="0"/>
              </w:numPr>
            </w:pPr>
            <w:r>
              <w:rPr>
                <w:rFonts w:ascii="Calibri" w:hAnsi="Calibri" w:cs="Calibri"/>
                <w:color w:val="000000"/>
                <w:szCs w:val="20"/>
              </w:rPr>
              <w:t>Interface Control Document</w:t>
            </w:r>
          </w:p>
        </w:tc>
      </w:tr>
      <w:tr w:rsidR="0043734B" w14:paraId="7B8BD7A8" w14:textId="77777777" w:rsidTr="0091439C">
        <w:trPr>
          <w:trHeight w:val="423"/>
        </w:trPr>
        <w:tc>
          <w:tcPr>
            <w:tcW w:w="714" w:type="pct"/>
            <w:vAlign w:val="center"/>
          </w:tcPr>
          <w:p w14:paraId="7E700312" w14:textId="5D9B3A65" w:rsidR="0043734B" w:rsidRPr="000E5F2F" w:rsidRDefault="0043734B" w:rsidP="0043734B">
            <w:pPr>
              <w:numPr>
                <w:ilvl w:val="1"/>
                <w:numId w:val="0"/>
              </w:numPr>
            </w:pPr>
            <w:r>
              <w:rPr>
                <w:rFonts w:ascii="Calibri" w:hAnsi="Calibri" w:cs="Calibri"/>
                <w:color w:val="000000"/>
                <w:szCs w:val="20"/>
              </w:rPr>
              <w:t>IDD</w:t>
            </w:r>
          </w:p>
        </w:tc>
        <w:tc>
          <w:tcPr>
            <w:tcW w:w="4286" w:type="pct"/>
            <w:vAlign w:val="center"/>
          </w:tcPr>
          <w:p w14:paraId="2A32D7C1" w14:textId="271C2982" w:rsidR="0043734B" w:rsidRPr="000E5F2F" w:rsidRDefault="0043734B" w:rsidP="0043734B">
            <w:pPr>
              <w:numPr>
                <w:ilvl w:val="1"/>
                <w:numId w:val="0"/>
              </w:numPr>
            </w:pPr>
            <w:r>
              <w:rPr>
                <w:rFonts w:ascii="Calibri" w:hAnsi="Calibri" w:cs="Calibri"/>
                <w:color w:val="000000"/>
                <w:szCs w:val="20"/>
              </w:rPr>
              <w:t>Interface Definition Document</w:t>
            </w:r>
          </w:p>
        </w:tc>
      </w:tr>
      <w:tr w:rsidR="002F0F54" w14:paraId="5B5A02C1" w14:textId="77777777" w:rsidTr="0091439C">
        <w:trPr>
          <w:trHeight w:val="423"/>
        </w:trPr>
        <w:tc>
          <w:tcPr>
            <w:tcW w:w="714" w:type="pct"/>
            <w:vAlign w:val="center"/>
          </w:tcPr>
          <w:p w14:paraId="0C526B08" w14:textId="6BA2AB37" w:rsidR="002F0F54" w:rsidRDefault="002F0F54" w:rsidP="0043734B">
            <w:pPr>
              <w:numPr>
                <w:ilvl w:val="1"/>
                <w:numId w:val="0"/>
              </w:numPr>
              <w:rPr>
                <w:rFonts w:ascii="Calibri" w:hAnsi="Calibri" w:cs="Calibri"/>
                <w:color w:val="000000"/>
                <w:szCs w:val="20"/>
              </w:rPr>
            </w:pPr>
            <w:r>
              <w:rPr>
                <w:rFonts w:ascii="Calibri" w:hAnsi="Calibri" w:cs="Calibri"/>
                <w:color w:val="000000"/>
                <w:szCs w:val="20"/>
              </w:rPr>
              <w:t>IP</w:t>
            </w:r>
          </w:p>
        </w:tc>
        <w:tc>
          <w:tcPr>
            <w:tcW w:w="4286" w:type="pct"/>
            <w:vAlign w:val="center"/>
          </w:tcPr>
          <w:p w14:paraId="50E0CE5F" w14:textId="3FE19AB8" w:rsidR="002F0F54" w:rsidRDefault="002F0F54" w:rsidP="0043734B">
            <w:pPr>
              <w:numPr>
                <w:ilvl w:val="1"/>
                <w:numId w:val="0"/>
              </w:numPr>
              <w:rPr>
                <w:rFonts w:ascii="Calibri" w:hAnsi="Calibri" w:cs="Calibri"/>
                <w:color w:val="000000"/>
                <w:szCs w:val="20"/>
              </w:rPr>
            </w:pPr>
            <w:r>
              <w:rPr>
                <w:rFonts w:ascii="Calibri" w:hAnsi="Calibri" w:cs="Calibri"/>
                <w:color w:val="000000"/>
                <w:szCs w:val="20"/>
              </w:rPr>
              <w:t>Interaction Point</w:t>
            </w:r>
          </w:p>
        </w:tc>
      </w:tr>
      <w:tr w:rsidR="0043734B" w14:paraId="1F464537" w14:textId="77777777" w:rsidTr="0091439C">
        <w:trPr>
          <w:trHeight w:val="423"/>
        </w:trPr>
        <w:tc>
          <w:tcPr>
            <w:tcW w:w="714" w:type="pct"/>
            <w:vAlign w:val="center"/>
          </w:tcPr>
          <w:p w14:paraId="02A3A97D" w14:textId="7E711A84" w:rsidR="0043734B" w:rsidRPr="000E5F2F" w:rsidRDefault="0043734B" w:rsidP="0043734B">
            <w:pPr>
              <w:numPr>
                <w:ilvl w:val="1"/>
                <w:numId w:val="0"/>
              </w:numPr>
            </w:pPr>
            <w:r>
              <w:rPr>
                <w:rFonts w:ascii="Calibri" w:hAnsi="Calibri" w:cs="Calibri"/>
                <w:color w:val="000000"/>
                <w:szCs w:val="20"/>
              </w:rPr>
              <w:t>IR</w:t>
            </w:r>
          </w:p>
        </w:tc>
        <w:tc>
          <w:tcPr>
            <w:tcW w:w="4286" w:type="pct"/>
            <w:vAlign w:val="center"/>
          </w:tcPr>
          <w:p w14:paraId="5BA9E1BF" w14:textId="5413464B" w:rsidR="0043734B" w:rsidRPr="000E5F2F" w:rsidRDefault="0043734B" w:rsidP="0043734B">
            <w:pPr>
              <w:numPr>
                <w:ilvl w:val="1"/>
                <w:numId w:val="0"/>
              </w:numPr>
            </w:pPr>
            <w:r>
              <w:rPr>
                <w:rFonts w:ascii="Calibri" w:hAnsi="Calibri" w:cs="Calibri"/>
                <w:color w:val="000000"/>
                <w:szCs w:val="20"/>
              </w:rPr>
              <w:t>Interaction Region</w:t>
            </w:r>
          </w:p>
        </w:tc>
      </w:tr>
      <w:tr w:rsidR="0043734B" w14:paraId="3EED37D4" w14:textId="77777777" w:rsidTr="0091439C">
        <w:trPr>
          <w:trHeight w:val="423"/>
        </w:trPr>
        <w:tc>
          <w:tcPr>
            <w:tcW w:w="714" w:type="pct"/>
            <w:vAlign w:val="center"/>
          </w:tcPr>
          <w:p w14:paraId="1D6D662A" w14:textId="027C8D55" w:rsidR="0043734B" w:rsidRPr="000E5F2F" w:rsidRDefault="0043734B" w:rsidP="0043734B">
            <w:pPr>
              <w:numPr>
                <w:ilvl w:val="1"/>
                <w:numId w:val="0"/>
              </w:numPr>
            </w:pPr>
            <w:r>
              <w:rPr>
                <w:rFonts w:ascii="Calibri" w:hAnsi="Calibri" w:cs="Calibri"/>
                <w:color w:val="000000"/>
                <w:szCs w:val="20"/>
              </w:rPr>
              <w:t>IRD</w:t>
            </w:r>
          </w:p>
        </w:tc>
        <w:tc>
          <w:tcPr>
            <w:tcW w:w="4286" w:type="pct"/>
            <w:vAlign w:val="center"/>
          </w:tcPr>
          <w:p w14:paraId="08F52085" w14:textId="5BD7D28B" w:rsidR="0043734B" w:rsidRPr="000E5F2F" w:rsidRDefault="0043734B" w:rsidP="0043734B">
            <w:pPr>
              <w:numPr>
                <w:ilvl w:val="1"/>
                <w:numId w:val="0"/>
              </w:numPr>
            </w:pPr>
            <w:r>
              <w:rPr>
                <w:rFonts w:ascii="Calibri" w:hAnsi="Calibri" w:cs="Calibri"/>
                <w:color w:val="000000"/>
                <w:szCs w:val="20"/>
              </w:rPr>
              <w:t>Interface Requirement Document</w:t>
            </w:r>
          </w:p>
        </w:tc>
      </w:tr>
      <w:tr w:rsidR="0043734B" w14:paraId="13CAAC75" w14:textId="77777777" w:rsidTr="0091439C">
        <w:trPr>
          <w:trHeight w:val="423"/>
        </w:trPr>
        <w:tc>
          <w:tcPr>
            <w:tcW w:w="714" w:type="pct"/>
            <w:vAlign w:val="center"/>
          </w:tcPr>
          <w:p w14:paraId="009C3512" w14:textId="1F4DD2CF" w:rsidR="0043734B" w:rsidRPr="000E5F2F" w:rsidRDefault="0043734B" w:rsidP="0043734B">
            <w:pPr>
              <w:numPr>
                <w:ilvl w:val="1"/>
                <w:numId w:val="0"/>
              </w:numPr>
            </w:pPr>
            <w:r>
              <w:rPr>
                <w:rFonts w:ascii="Calibri" w:hAnsi="Calibri" w:cs="Calibri"/>
                <w:color w:val="000000"/>
                <w:szCs w:val="20"/>
              </w:rPr>
              <w:t>PRD</w:t>
            </w:r>
          </w:p>
        </w:tc>
        <w:tc>
          <w:tcPr>
            <w:tcW w:w="4286" w:type="pct"/>
            <w:vAlign w:val="center"/>
          </w:tcPr>
          <w:p w14:paraId="03ACB5E4" w14:textId="17B50DDA" w:rsidR="0043734B" w:rsidRPr="000E5F2F" w:rsidRDefault="0043734B" w:rsidP="0043734B">
            <w:pPr>
              <w:numPr>
                <w:ilvl w:val="1"/>
                <w:numId w:val="0"/>
              </w:numPr>
            </w:pPr>
            <w:r>
              <w:rPr>
                <w:rFonts w:ascii="Calibri" w:hAnsi="Calibri" w:cs="Calibri"/>
                <w:color w:val="000000"/>
                <w:szCs w:val="20"/>
              </w:rPr>
              <w:t>Physics Requirements Document</w:t>
            </w:r>
          </w:p>
        </w:tc>
      </w:tr>
      <w:tr w:rsidR="0043734B" w14:paraId="16068949" w14:textId="77777777" w:rsidTr="0091439C">
        <w:trPr>
          <w:trHeight w:val="423"/>
        </w:trPr>
        <w:tc>
          <w:tcPr>
            <w:tcW w:w="714" w:type="pct"/>
            <w:vAlign w:val="center"/>
          </w:tcPr>
          <w:p w14:paraId="6146C9CE" w14:textId="67C36455" w:rsidR="0043734B" w:rsidRPr="000E5F2F" w:rsidRDefault="0043734B" w:rsidP="0043734B">
            <w:pPr>
              <w:numPr>
                <w:ilvl w:val="1"/>
                <w:numId w:val="0"/>
              </w:numPr>
            </w:pPr>
            <w:r>
              <w:rPr>
                <w:rFonts w:ascii="Calibri" w:hAnsi="Calibri" w:cs="Calibri"/>
                <w:color w:val="000000"/>
                <w:szCs w:val="20"/>
              </w:rPr>
              <w:t>RCS</w:t>
            </w:r>
          </w:p>
        </w:tc>
        <w:tc>
          <w:tcPr>
            <w:tcW w:w="4286" w:type="pct"/>
            <w:vAlign w:val="center"/>
          </w:tcPr>
          <w:p w14:paraId="73B8DD16" w14:textId="4DED0611" w:rsidR="0043734B" w:rsidRPr="000E5F2F" w:rsidRDefault="0043734B" w:rsidP="0043734B">
            <w:pPr>
              <w:numPr>
                <w:ilvl w:val="1"/>
                <w:numId w:val="0"/>
              </w:numPr>
            </w:pPr>
            <w:r>
              <w:rPr>
                <w:rFonts w:ascii="Calibri" w:hAnsi="Calibri" w:cs="Calibri"/>
                <w:color w:val="000000"/>
                <w:szCs w:val="20"/>
              </w:rPr>
              <w:t>Rapid Cycling Synchrotron (Electron Injection)</w:t>
            </w:r>
          </w:p>
        </w:tc>
      </w:tr>
    </w:tbl>
    <w:p w14:paraId="220A3DCA" w14:textId="77777777" w:rsidR="0014294E" w:rsidRDefault="0014294E" w:rsidP="00B40FD3">
      <w:pPr>
        <w:rPr>
          <w:b/>
        </w:rPr>
      </w:pPr>
    </w:p>
    <w:p w14:paraId="00334006" w14:textId="77777777" w:rsidR="00B66B09" w:rsidRDefault="00B66B09">
      <w:pPr>
        <w:rPr>
          <w:rFonts w:ascii="Verdana" w:hAnsi="Verdana"/>
          <w:bCs/>
          <w:color w:val="365F91" w:themeColor="accent1" w:themeShade="BF"/>
          <w:sz w:val="32"/>
          <w:shd w:val="clear" w:color="auto" w:fill="FAF9F8"/>
        </w:rPr>
      </w:pPr>
      <w:bookmarkStart w:id="6" w:name="_Toc83884216"/>
      <w:r>
        <w:br w:type="page"/>
      </w:r>
    </w:p>
    <w:p w14:paraId="2BFE7F1B" w14:textId="78236053" w:rsidR="007B76E6" w:rsidRPr="00CC7F25" w:rsidRDefault="007B76E6" w:rsidP="00B66B09">
      <w:pPr>
        <w:pStyle w:val="Heading1"/>
      </w:pPr>
      <w:r>
        <w:lastRenderedPageBreak/>
        <w:t xml:space="preserve">Reference </w:t>
      </w:r>
      <w:r w:rsidRPr="005C16B8">
        <w:t>documents</w:t>
      </w:r>
      <w:bookmarkEnd w:id="6"/>
    </w:p>
    <w:p w14:paraId="5D5F0B58" w14:textId="77777777" w:rsidR="007B76E6" w:rsidRDefault="007B76E6" w:rsidP="0047343D">
      <w:pPr>
        <w:pStyle w:val="BodyText"/>
      </w:pPr>
    </w:p>
    <w:tbl>
      <w:tblPr>
        <w:tblW w:w="1020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573"/>
        <w:gridCol w:w="6373"/>
        <w:gridCol w:w="3260"/>
      </w:tblGrid>
      <w:tr w:rsidR="007B76E6" w14:paraId="7DC37181" w14:textId="77777777" w:rsidTr="00E33680">
        <w:trPr>
          <w:trHeight w:val="360"/>
        </w:trPr>
        <w:tc>
          <w:tcPr>
            <w:tcW w:w="573" w:type="dxa"/>
          </w:tcPr>
          <w:p w14:paraId="22431553" w14:textId="6A50A1B9" w:rsidR="007B76E6" w:rsidRPr="009F59B4" w:rsidRDefault="00DF7206" w:rsidP="00F43AFB">
            <w:pPr>
              <w:jc w:val="both"/>
              <w:rPr>
                <w:b/>
                <w:bCs/>
              </w:rPr>
            </w:pPr>
            <w:r>
              <w:rPr>
                <w:b/>
                <w:bCs/>
              </w:rPr>
              <w:t xml:space="preserve">Ref </w:t>
            </w:r>
            <w:r w:rsidR="007B76E6" w:rsidRPr="009F59B4">
              <w:rPr>
                <w:b/>
                <w:bCs/>
              </w:rPr>
              <w:t>#</w:t>
            </w:r>
          </w:p>
        </w:tc>
        <w:tc>
          <w:tcPr>
            <w:tcW w:w="6373" w:type="dxa"/>
          </w:tcPr>
          <w:p w14:paraId="0295C947" w14:textId="77777777" w:rsidR="007B76E6" w:rsidRPr="009F59B4" w:rsidRDefault="007B76E6" w:rsidP="00F43AFB">
            <w:pPr>
              <w:jc w:val="both"/>
              <w:rPr>
                <w:b/>
                <w:bCs/>
              </w:rPr>
            </w:pPr>
            <w:r w:rsidRPr="009F59B4">
              <w:rPr>
                <w:b/>
                <w:bCs/>
              </w:rPr>
              <w:t>Reference</w:t>
            </w:r>
          </w:p>
        </w:tc>
        <w:tc>
          <w:tcPr>
            <w:tcW w:w="3260" w:type="dxa"/>
          </w:tcPr>
          <w:p w14:paraId="47575E24" w14:textId="77777777" w:rsidR="007B76E6" w:rsidRPr="009F59B4" w:rsidRDefault="007B76E6" w:rsidP="00F43AFB">
            <w:pPr>
              <w:jc w:val="both"/>
              <w:rPr>
                <w:b/>
                <w:bCs/>
              </w:rPr>
            </w:pPr>
            <w:r w:rsidRPr="009F59B4">
              <w:rPr>
                <w:b/>
                <w:bCs/>
              </w:rPr>
              <w:t>Document #</w:t>
            </w:r>
          </w:p>
        </w:tc>
      </w:tr>
      <w:tr w:rsidR="00FF125C" w14:paraId="2B68391E" w14:textId="77777777" w:rsidTr="00E33680">
        <w:trPr>
          <w:trHeight w:val="360"/>
        </w:trPr>
        <w:tc>
          <w:tcPr>
            <w:tcW w:w="573" w:type="dxa"/>
          </w:tcPr>
          <w:p w14:paraId="65185139" w14:textId="1A76B249" w:rsidR="00FF125C" w:rsidRPr="0031644C" w:rsidRDefault="00FF125C" w:rsidP="00F43AFB">
            <w:pPr>
              <w:jc w:val="both"/>
            </w:pPr>
            <w:r w:rsidRPr="0031644C">
              <w:t>[1]</w:t>
            </w:r>
          </w:p>
        </w:tc>
        <w:tc>
          <w:tcPr>
            <w:tcW w:w="6373" w:type="dxa"/>
          </w:tcPr>
          <w:p w14:paraId="52A12C83" w14:textId="77777777" w:rsidR="00E509A5" w:rsidRDefault="00FF125C" w:rsidP="00F43AFB">
            <w:pPr>
              <w:jc w:val="both"/>
              <w:rPr>
                <w:color w:val="000000" w:themeColor="text1"/>
              </w:rPr>
            </w:pPr>
            <w:r w:rsidRPr="00504629">
              <w:rPr>
                <w:color w:val="000000" w:themeColor="text1"/>
              </w:rPr>
              <w:t xml:space="preserve">National Academies of Sciences, Engineering, and Medicine, </w:t>
            </w:r>
          </w:p>
          <w:p w14:paraId="7B58BB70" w14:textId="77777777" w:rsidR="00E509A5" w:rsidRDefault="00FF125C" w:rsidP="00F43AFB">
            <w:pPr>
              <w:jc w:val="both"/>
              <w:rPr>
                <w:color w:val="000000" w:themeColor="text1"/>
              </w:rPr>
            </w:pPr>
            <w:r w:rsidRPr="00504629">
              <w:rPr>
                <w:color w:val="000000" w:themeColor="text1"/>
              </w:rPr>
              <w:t xml:space="preserve">"An Assessment of U.S.-Based Electron-Ion Collider Science", </w:t>
            </w:r>
          </w:p>
          <w:p w14:paraId="70F0E540" w14:textId="0C357F13" w:rsidR="00FF125C" w:rsidRPr="00504629" w:rsidRDefault="00FF125C" w:rsidP="00F43AFB">
            <w:pPr>
              <w:jc w:val="both"/>
              <w:rPr>
                <w:color w:val="000000" w:themeColor="text1"/>
              </w:rPr>
            </w:pPr>
            <w:r w:rsidRPr="00504629">
              <w:rPr>
                <w:color w:val="000000" w:themeColor="text1"/>
              </w:rPr>
              <w:t xml:space="preserve">The National Academies Press, Washington, DC, 2018. </w:t>
            </w:r>
          </w:p>
        </w:tc>
        <w:tc>
          <w:tcPr>
            <w:tcW w:w="3260" w:type="dxa"/>
          </w:tcPr>
          <w:p w14:paraId="6497B784" w14:textId="4845DD36" w:rsidR="00FF125C" w:rsidRPr="00504629" w:rsidRDefault="00FF125C" w:rsidP="00F43AFB">
            <w:pPr>
              <w:jc w:val="both"/>
              <w:rPr>
                <w:color w:val="000000" w:themeColor="text1"/>
              </w:rPr>
            </w:pPr>
            <w:r w:rsidRPr="00504629">
              <w:rPr>
                <w:color w:val="000000" w:themeColor="text1"/>
              </w:rPr>
              <w:t>doi:10.17226/25171.</w:t>
            </w:r>
          </w:p>
        </w:tc>
      </w:tr>
      <w:tr w:rsidR="00FF125C" w14:paraId="783198A2" w14:textId="77777777" w:rsidTr="00E33680">
        <w:trPr>
          <w:trHeight w:val="360"/>
        </w:trPr>
        <w:tc>
          <w:tcPr>
            <w:tcW w:w="573" w:type="dxa"/>
          </w:tcPr>
          <w:p w14:paraId="030F8205" w14:textId="44D97CC9" w:rsidR="00FF125C" w:rsidRPr="0031644C" w:rsidRDefault="00FF125C" w:rsidP="00F43AFB">
            <w:pPr>
              <w:jc w:val="both"/>
            </w:pPr>
            <w:r w:rsidRPr="0031644C">
              <w:t>[</w:t>
            </w:r>
            <w:r>
              <w:t>2</w:t>
            </w:r>
            <w:r w:rsidRPr="0031644C">
              <w:t>]</w:t>
            </w:r>
          </w:p>
        </w:tc>
        <w:tc>
          <w:tcPr>
            <w:tcW w:w="6373" w:type="dxa"/>
          </w:tcPr>
          <w:p w14:paraId="04FB9A30" w14:textId="7F161003" w:rsidR="00FF125C" w:rsidRPr="00504629" w:rsidRDefault="00FF125C" w:rsidP="00F43AFB">
            <w:pPr>
              <w:jc w:val="both"/>
              <w:rPr>
                <w:color w:val="000000" w:themeColor="text1"/>
              </w:rPr>
            </w:pPr>
            <w:r w:rsidRPr="00504629">
              <w:rPr>
                <w:color w:val="000000" w:themeColor="text1"/>
              </w:rPr>
              <w:t>Dept Of Energy EIC mission need CD-0 approval</w:t>
            </w:r>
          </w:p>
        </w:tc>
        <w:tc>
          <w:tcPr>
            <w:tcW w:w="3260" w:type="dxa"/>
          </w:tcPr>
          <w:p w14:paraId="4356E8E6" w14:textId="6E831956" w:rsidR="00FF125C" w:rsidRPr="00504629" w:rsidRDefault="0047343D" w:rsidP="00F43AFB">
            <w:pPr>
              <w:jc w:val="both"/>
              <w:rPr>
                <w:color w:val="000000" w:themeColor="text1"/>
              </w:rPr>
            </w:pPr>
            <w:hyperlink r:id="rId16" w:history="1">
              <w:r w:rsidR="00FF125C" w:rsidRPr="00504629">
                <w:rPr>
                  <w:rStyle w:val="Hyperlink"/>
                  <w:color w:val="000000" w:themeColor="text1"/>
                </w:rPr>
                <w:t>Mission Need Statement for the EIC</w:t>
              </w:r>
            </w:hyperlink>
          </w:p>
        </w:tc>
      </w:tr>
      <w:tr w:rsidR="00FF125C" w14:paraId="41AC2DAF" w14:textId="77777777" w:rsidTr="00E33680">
        <w:trPr>
          <w:trHeight w:val="360"/>
        </w:trPr>
        <w:tc>
          <w:tcPr>
            <w:tcW w:w="573" w:type="dxa"/>
          </w:tcPr>
          <w:p w14:paraId="4DE65E52" w14:textId="7CE949C8" w:rsidR="00FF125C" w:rsidRPr="0031644C" w:rsidRDefault="00FF125C" w:rsidP="00F43AFB">
            <w:pPr>
              <w:jc w:val="both"/>
            </w:pPr>
            <w:r w:rsidRPr="0031644C">
              <w:t>[</w:t>
            </w:r>
            <w:r>
              <w:t>3</w:t>
            </w:r>
            <w:r w:rsidRPr="0031644C">
              <w:t>]</w:t>
            </w:r>
          </w:p>
        </w:tc>
        <w:tc>
          <w:tcPr>
            <w:tcW w:w="6373" w:type="dxa"/>
          </w:tcPr>
          <w:p w14:paraId="19BD3E64" w14:textId="1DE5E70D" w:rsidR="00FF125C" w:rsidRPr="00504629" w:rsidRDefault="00FF125C" w:rsidP="00F43AFB">
            <w:pPr>
              <w:jc w:val="both"/>
              <w:rPr>
                <w:color w:val="000000" w:themeColor="text1"/>
              </w:rPr>
            </w:pPr>
            <w:r w:rsidRPr="00504629">
              <w:rPr>
                <w:color w:val="000000" w:themeColor="text1"/>
              </w:rPr>
              <w:t>EIC Conceptual Design Report CD-1</w:t>
            </w:r>
          </w:p>
        </w:tc>
        <w:tc>
          <w:tcPr>
            <w:tcW w:w="3260" w:type="dxa"/>
          </w:tcPr>
          <w:p w14:paraId="0C0F4A90" w14:textId="2B5734D8" w:rsidR="00FF125C" w:rsidRPr="00504629" w:rsidRDefault="00FF125C" w:rsidP="00F43AFB">
            <w:pPr>
              <w:rPr>
                <w:color w:val="000000" w:themeColor="text1"/>
              </w:rPr>
            </w:pPr>
            <w:r w:rsidRPr="00504629">
              <w:rPr>
                <w:color w:val="000000" w:themeColor="text1"/>
              </w:rPr>
              <w:t>BNL-221006-2021-FORE</w:t>
            </w:r>
          </w:p>
        </w:tc>
      </w:tr>
      <w:tr w:rsidR="00BE5E2E" w14:paraId="03277267" w14:textId="77777777" w:rsidTr="00E33680">
        <w:trPr>
          <w:trHeight w:val="360"/>
        </w:trPr>
        <w:tc>
          <w:tcPr>
            <w:tcW w:w="573" w:type="dxa"/>
          </w:tcPr>
          <w:p w14:paraId="12C7A655" w14:textId="13DA24F3" w:rsidR="00BE5E2E" w:rsidRPr="0031644C" w:rsidRDefault="00BE5E2E" w:rsidP="00F43AFB">
            <w:r>
              <w:t>[4]</w:t>
            </w:r>
          </w:p>
        </w:tc>
        <w:tc>
          <w:tcPr>
            <w:tcW w:w="6373" w:type="dxa"/>
          </w:tcPr>
          <w:p w14:paraId="1044D908" w14:textId="030E9160" w:rsidR="00BE5E2E" w:rsidRPr="00504629" w:rsidRDefault="00BE5E2E" w:rsidP="00F43AFB">
            <w:pPr>
              <w:rPr>
                <w:color w:val="000000" w:themeColor="text1"/>
              </w:rPr>
            </w:pPr>
            <w:r w:rsidRPr="00504629">
              <w:rPr>
                <w:color w:val="000000" w:themeColor="text1"/>
              </w:rPr>
              <w:t xml:space="preserve">EIC </w:t>
            </w:r>
            <w:proofErr w:type="spellStart"/>
            <w:r w:rsidRPr="00504629">
              <w:rPr>
                <w:color w:val="000000" w:themeColor="text1"/>
              </w:rPr>
              <w:t>Usergroup</w:t>
            </w:r>
            <w:proofErr w:type="spellEnd"/>
            <w:r w:rsidRPr="00504629">
              <w:rPr>
                <w:color w:val="000000" w:themeColor="text1"/>
              </w:rPr>
              <w:t xml:space="preserve"> Yellow Report</w:t>
            </w:r>
          </w:p>
        </w:tc>
        <w:tc>
          <w:tcPr>
            <w:tcW w:w="3260" w:type="dxa"/>
          </w:tcPr>
          <w:p w14:paraId="3C46CCB1" w14:textId="7F903AD3" w:rsidR="00BE5E2E" w:rsidRPr="00504629" w:rsidRDefault="0047343D" w:rsidP="00BE5E2E">
            <w:pPr>
              <w:rPr>
                <w:color w:val="000000" w:themeColor="text1"/>
              </w:rPr>
            </w:pPr>
            <w:hyperlink r:id="rId17" w:history="1">
              <w:r w:rsidR="00BE5E2E" w:rsidRPr="00504629">
                <w:rPr>
                  <w:rStyle w:val="Hyperlink"/>
                  <w:rFonts w:ascii="Arial" w:hAnsi="Arial" w:cs="Arial"/>
                  <w:color w:val="000000" w:themeColor="text1"/>
                  <w:sz w:val="21"/>
                  <w:szCs w:val="21"/>
                  <w:bdr w:val="none" w:sz="0" w:space="0" w:color="auto" w:frame="1"/>
                </w:rPr>
                <w:t>arXiv:2103.05419</w:t>
              </w:r>
            </w:hyperlink>
            <w:r w:rsidR="00BE5E2E" w:rsidRPr="00504629">
              <w:rPr>
                <w:rFonts w:ascii="Arial" w:hAnsi="Arial" w:cs="Arial"/>
                <w:color w:val="000000" w:themeColor="text1"/>
                <w:sz w:val="21"/>
                <w:szCs w:val="21"/>
                <w:shd w:val="clear" w:color="auto" w:fill="FFFFFF"/>
              </w:rPr>
              <w:t> </w:t>
            </w:r>
          </w:p>
        </w:tc>
      </w:tr>
      <w:tr w:rsidR="00FF125C" w14:paraId="5DAAAF46" w14:textId="77777777" w:rsidTr="00E33680">
        <w:trPr>
          <w:trHeight w:val="306"/>
        </w:trPr>
        <w:tc>
          <w:tcPr>
            <w:tcW w:w="573" w:type="dxa"/>
          </w:tcPr>
          <w:p w14:paraId="0CEDC321" w14:textId="470F54EE" w:rsidR="00FF125C" w:rsidRPr="0031644C" w:rsidRDefault="00FF125C" w:rsidP="00F43AFB">
            <w:pPr>
              <w:jc w:val="both"/>
            </w:pPr>
            <w:r w:rsidRPr="0031644C">
              <w:t>[</w:t>
            </w:r>
            <w:r w:rsidR="00BE5E2E">
              <w:t>5</w:t>
            </w:r>
            <w:r w:rsidRPr="0031644C">
              <w:t>]</w:t>
            </w:r>
          </w:p>
        </w:tc>
        <w:tc>
          <w:tcPr>
            <w:tcW w:w="6373" w:type="dxa"/>
          </w:tcPr>
          <w:p w14:paraId="0F95B5C7" w14:textId="77777777" w:rsidR="00E33680" w:rsidRDefault="00FF125C" w:rsidP="00F43AFB">
            <w:pPr>
              <w:jc w:val="both"/>
            </w:pPr>
            <w:r w:rsidRPr="00A759B9">
              <w:t xml:space="preserve">Electron Ion Collider L1 </w:t>
            </w:r>
            <w:r>
              <w:t>R</w:t>
            </w:r>
            <w:r w:rsidRPr="00A759B9">
              <w:t xml:space="preserve">equirements </w:t>
            </w:r>
          </w:p>
          <w:p w14:paraId="18637B1E" w14:textId="3759EAE9" w:rsidR="00FF125C" w:rsidRDefault="00FF125C" w:rsidP="00F43AFB">
            <w:pPr>
              <w:jc w:val="both"/>
            </w:pPr>
            <w:r w:rsidRPr="00A759B9">
              <w:t>(</w:t>
            </w:r>
            <w:r w:rsidRPr="005F59EC">
              <w:t>Global</w:t>
            </w:r>
            <w:r w:rsidR="00E33680">
              <w:t xml:space="preserve"> </w:t>
            </w:r>
            <w:r w:rsidRPr="005F59EC">
              <w:t>Requirements Document</w:t>
            </w:r>
            <w:r w:rsidRPr="00A759B9">
              <w:t>)</w:t>
            </w:r>
          </w:p>
        </w:tc>
        <w:tc>
          <w:tcPr>
            <w:tcW w:w="3260" w:type="dxa"/>
          </w:tcPr>
          <w:p w14:paraId="3B76F53B" w14:textId="2940C04B" w:rsidR="00FF125C" w:rsidRPr="00DE6951" w:rsidRDefault="00FF125C" w:rsidP="00F43AFB">
            <w:pPr>
              <w:jc w:val="both"/>
            </w:pPr>
            <w:r w:rsidRPr="00A759B9">
              <w:t>EIC-ORG-PLN-010</w:t>
            </w:r>
          </w:p>
        </w:tc>
      </w:tr>
      <w:tr w:rsidR="002667F9" w14:paraId="2274AEBF" w14:textId="77777777" w:rsidTr="00E33680">
        <w:trPr>
          <w:trHeight w:val="306"/>
        </w:trPr>
        <w:tc>
          <w:tcPr>
            <w:tcW w:w="573" w:type="dxa"/>
          </w:tcPr>
          <w:p w14:paraId="3A57E005" w14:textId="7668EEA2" w:rsidR="002667F9" w:rsidRPr="0031644C" w:rsidRDefault="002667F9" w:rsidP="00F43AFB">
            <w:pPr>
              <w:jc w:val="both"/>
            </w:pPr>
            <w:r w:rsidRPr="0031644C">
              <w:t>[</w:t>
            </w:r>
            <w:r w:rsidR="00BE5E2E">
              <w:t>6</w:t>
            </w:r>
            <w:r w:rsidRPr="0031644C">
              <w:t>]</w:t>
            </w:r>
          </w:p>
        </w:tc>
        <w:tc>
          <w:tcPr>
            <w:tcW w:w="6373" w:type="dxa"/>
          </w:tcPr>
          <w:p w14:paraId="5839F383" w14:textId="116C229B" w:rsidR="002667F9" w:rsidRDefault="002667F9" w:rsidP="00F43AFB">
            <w:pPr>
              <w:jc w:val="both"/>
            </w:pPr>
            <w:r>
              <w:t>R</w:t>
            </w:r>
            <w:r w:rsidRPr="00F054D9">
              <w:t xml:space="preserve">equirements </w:t>
            </w:r>
            <w:r w:rsidR="009364A4">
              <w:t>M</w:t>
            </w:r>
            <w:r w:rsidR="009364A4" w:rsidRPr="00F054D9">
              <w:t xml:space="preserve">anagement </w:t>
            </w:r>
            <w:r w:rsidRPr="00F054D9">
              <w:t xml:space="preserve">for </w:t>
            </w:r>
            <w:r w:rsidR="009364A4">
              <w:t>D</w:t>
            </w:r>
            <w:r w:rsidR="009364A4" w:rsidRPr="00F054D9">
              <w:t xml:space="preserve">etector </w:t>
            </w:r>
            <w:r w:rsidR="009364A4">
              <w:t>S</w:t>
            </w:r>
            <w:r w:rsidR="009364A4" w:rsidRPr="00F054D9">
              <w:t>ystems</w:t>
            </w:r>
          </w:p>
        </w:tc>
        <w:tc>
          <w:tcPr>
            <w:tcW w:w="3260" w:type="dxa"/>
          </w:tcPr>
          <w:p w14:paraId="423FBE4F" w14:textId="05ABF1F9" w:rsidR="002667F9" w:rsidRPr="003A0221" w:rsidRDefault="002667F9" w:rsidP="00F43AFB">
            <w:pPr>
              <w:jc w:val="both"/>
            </w:pPr>
            <w:r w:rsidRPr="00DE6951">
              <w:t>EIC-SEG-02-1</w:t>
            </w:r>
          </w:p>
        </w:tc>
      </w:tr>
      <w:tr w:rsidR="002667F9" w14:paraId="04D7127A" w14:textId="77777777" w:rsidTr="00E33680">
        <w:trPr>
          <w:trHeight w:val="306"/>
        </w:trPr>
        <w:tc>
          <w:tcPr>
            <w:tcW w:w="573" w:type="dxa"/>
          </w:tcPr>
          <w:p w14:paraId="6679C64A" w14:textId="02EBEBDF" w:rsidR="002667F9" w:rsidRPr="0031644C" w:rsidRDefault="002667F9" w:rsidP="00F43AFB">
            <w:pPr>
              <w:jc w:val="both"/>
            </w:pPr>
            <w:r w:rsidRPr="0031644C">
              <w:t>[</w:t>
            </w:r>
            <w:r w:rsidR="00BE5E2E">
              <w:t>7</w:t>
            </w:r>
            <w:r w:rsidRPr="0031644C">
              <w:t>]</w:t>
            </w:r>
          </w:p>
        </w:tc>
        <w:tc>
          <w:tcPr>
            <w:tcW w:w="6373" w:type="dxa"/>
          </w:tcPr>
          <w:p w14:paraId="68B90010" w14:textId="567E9699" w:rsidR="002667F9" w:rsidRDefault="002667F9" w:rsidP="00F43AFB">
            <w:pPr>
              <w:jc w:val="both"/>
            </w:pPr>
            <w:r>
              <w:t>System</w:t>
            </w:r>
            <w:r w:rsidR="003969B3">
              <w:t>s</w:t>
            </w:r>
            <w:r>
              <w:t xml:space="preserve"> Engineering Plan</w:t>
            </w:r>
          </w:p>
        </w:tc>
        <w:tc>
          <w:tcPr>
            <w:tcW w:w="3260" w:type="dxa"/>
          </w:tcPr>
          <w:p w14:paraId="1C445755" w14:textId="77777777" w:rsidR="002667F9" w:rsidRPr="003A0221" w:rsidRDefault="002667F9" w:rsidP="00F43AFB">
            <w:pPr>
              <w:jc w:val="both"/>
            </w:pPr>
            <w:r w:rsidRPr="003A0221">
              <w:t>EIC-SEG-03</w:t>
            </w:r>
          </w:p>
        </w:tc>
      </w:tr>
      <w:tr w:rsidR="002667F9" w14:paraId="30061D0C" w14:textId="77777777" w:rsidTr="00E33680">
        <w:trPr>
          <w:trHeight w:val="306"/>
        </w:trPr>
        <w:tc>
          <w:tcPr>
            <w:tcW w:w="573" w:type="dxa"/>
          </w:tcPr>
          <w:p w14:paraId="49EC8772" w14:textId="228FF93F" w:rsidR="002667F9" w:rsidRPr="0031644C" w:rsidRDefault="002667F9" w:rsidP="00F43AFB">
            <w:pPr>
              <w:jc w:val="both"/>
            </w:pPr>
            <w:r w:rsidRPr="0031644C">
              <w:t>[</w:t>
            </w:r>
            <w:r w:rsidR="00BE5E2E">
              <w:t>8</w:t>
            </w:r>
            <w:r w:rsidRPr="0031644C">
              <w:t>]</w:t>
            </w:r>
          </w:p>
        </w:tc>
        <w:tc>
          <w:tcPr>
            <w:tcW w:w="6373" w:type="dxa"/>
          </w:tcPr>
          <w:p w14:paraId="1214F1F0" w14:textId="77777777" w:rsidR="002667F9" w:rsidRDefault="002667F9" w:rsidP="00F43AFB">
            <w:pPr>
              <w:jc w:val="both"/>
            </w:pPr>
            <w:r>
              <w:t>Area Manager Responsibility</w:t>
            </w:r>
          </w:p>
        </w:tc>
        <w:tc>
          <w:tcPr>
            <w:tcW w:w="3260" w:type="dxa"/>
          </w:tcPr>
          <w:p w14:paraId="48924FA4" w14:textId="77777777" w:rsidR="002667F9" w:rsidRPr="003A0221" w:rsidRDefault="002667F9" w:rsidP="00F43AFB">
            <w:pPr>
              <w:jc w:val="both"/>
            </w:pPr>
            <w:r w:rsidRPr="003A0221">
              <w:t>EIC-SEG-04</w:t>
            </w:r>
          </w:p>
        </w:tc>
      </w:tr>
      <w:tr w:rsidR="002667F9" w14:paraId="6CF9F785" w14:textId="77777777" w:rsidTr="00E33680">
        <w:trPr>
          <w:trHeight w:val="306"/>
        </w:trPr>
        <w:tc>
          <w:tcPr>
            <w:tcW w:w="573" w:type="dxa"/>
          </w:tcPr>
          <w:p w14:paraId="7595205C" w14:textId="7400AC8D" w:rsidR="002667F9" w:rsidRPr="0031644C" w:rsidRDefault="002667F9" w:rsidP="00F43AFB">
            <w:pPr>
              <w:jc w:val="both"/>
            </w:pPr>
            <w:r w:rsidRPr="0031644C">
              <w:t>[</w:t>
            </w:r>
            <w:r w:rsidR="00BE5E2E">
              <w:t>9</w:t>
            </w:r>
            <w:r w:rsidRPr="0031644C">
              <w:t>]</w:t>
            </w:r>
          </w:p>
        </w:tc>
        <w:tc>
          <w:tcPr>
            <w:tcW w:w="6373" w:type="dxa"/>
          </w:tcPr>
          <w:p w14:paraId="750762CE" w14:textId="77777777" w:rsidR="002667F9" w:rsidRDefault="002667F9" w:rsidP="00F43AFB">
            <w:pPr>
              <w:jc w:val="both"/>
            </w:pPr>
            <w:r w:rsidRPr="00D973B5">
              <w:t>Interface Management Plan</w:t>
            </w:r>
          </w:p>
        </w:tc>
        <w:tc>
          <w:tcPr>
            <w:tcW w:w="3260" w:type="dxa"/>
          </w:tcPr>
          <w:p w14:paraId="37665C91" w14:textId="77777777" w:rsidR="002667F9" w:rsidRPr="003A0221" w:rsidRDefault="002667F9" w:rsidP="00F43AFB">
            <w:pPr>
              <w:jc w:val="both"/>
            </w:pPr>
            <w:r w:rsidRPr="003A0221">
              <w:t>EIC-SEG-05</w:t>
            </w:r>
          </w:p>
        </w:tc>
      </w:tr>
      <w:tr w:rsidR="00C75FF8" w14:paraId="06AF0E1A" w14:textId="77777777" w:rsidTr="00E33680">
        <w:trPr>
          <w:trHeight w:val="306"/>
        </w:trPr>
        <w:tc>
          <w:tcPr>
            <w:tcW w:w="573" w:type="dxa"/>
          </w:tcPr>
          <w:p w14:paraId="118F9946" w14:textId="73E2620C" w:rsidR="00C75FF8" w:rsidRPr="0031644C" w:rsidRDefault="00C75FF8" w:rsidP="00F43AFB">
            <w:pPr>
              <w:jc w:val="both"/>
            </w:pPr>
            <w:r>
              <w:t>[</w:t>
            </w:r>
            <w:r w:rsidR="00BE5E2E">
              <w:t>10</w:t>
            </w:r>
            <w:r>
              <w:t>]</w:t>
            </w:r>
          </w:p>
        </w:tc>
        <w:tc>
          <w:tcPr>
            <w:tcW w:w="6373" w:type="dxa"/>
          </w:tcPr>
          <w:p w14:paraId="4CF7D231" w14:textId="36869EDD" w:rsidR="00C75FF8" w:rsidRPr="001518BD" w:rsidRDefault="00C75FF8" w:rsidP="00F43AFB">
            <w:pPr>
              <w:jc w:val="both"/>
              <w:rPr>
                <w:color w:val="000000" w:themeColor="text1"/>
              </w:rPr>
            </w:pPr>
            <w:r w:rsidRPr="001518BD">
              <w:rPr>
                <w:color w:val="000000" w:themeColor="text1"/>
              </w:rPr>
              <w:t>EIC MAD lattice files for beamline details</w:t>
            </w:r>
          </w:p>
        </w:tc>
        <w:tc>
          <w:tcPr>
            <w:tcW w:w="3260" w:type="dxa"/>
          </w:tcPr>
          <w:p w14:paraId="5A4791BE" w14:textId="6589428C" w:rsidR="00C75FF8" w:rsidRPr="001518BD" w:rsidRDefault="00C75FF8" w:rsidP="00F43AFB">
            <w:pPr>
              <w:jc w:val="both"/>
              <w:rPr>
                <w:color w:val="000000" w:themeColor="text1"/>
              </w:rPr>
            </w:pPr>
            <w:r w:rsidRPr="001518BD">
              <w:rPr>
                <w:color w:val="000000" w:themeColor="text1"/>
              </w:rPr>
              <w:t>To be added</w:t>
            </w:r>
          </w:p>
        </w:tc>
      </w:tr>
      <w:tr w:rsidR="00C75FF8" w14:paraId="0BA4F53C" w14:textId="77777777" w:rsidTr="00E33680">
        <w:trPr>
          <w:trHeight w:val="306"/>
        </w:trPr>
        <w:tc>
          <w:tcPr>
            <w:tcW w:w="573" w:type="dxa"/>
          </w:tcPr>
          <w:p w14:paraId="04BCBA64" w14:textId="5C0F14A6" w:rsidR="00C75FF8" w:rsidRPr="0031644C" w:rsidRDefault="00C75FF8" w:rsidP="00F43AFB">
            <w:pPr>
              <w:jc w:val="both"/>
            </w:pPr>
            <w:r>
              <w:t>[1</w:t>
            </w:r>
            <w:r w:rsidR="00BE5E2E">
              <w:t>1</w:t>
            </w:r>
            <w:r>
              <w:t>]</w:t>
            </w:r>
          </w:p>
        </w:tc>
        <w:tc>
          <w:tcPr>
            <w:tcW w:w="6373" w:type="dxa"/>
          </w:tcPr>
          <w:p w14:paraId="5747319E" w14:textId="4DD4DC3C" w:rsidR="00C75FF8" w:rsidRPr="001518BD" w:rsidRDefault="00C75FF8" w:rsidP="00F43AFB">
            <w:pPr>
              <w:jc w:val="both"/>
              <w:rPr>
                <w:color w:val="000000" w:themeColor="text1"/>
              </w:rPr>
            </w:pPr>
            <w:r w:rsidRPr="001518BD">
              <w:rPr>
                <w:color w:val="000000" w:themeColor="text1"/>
              </w:rPr>
              <w:t>EIC Key Parameter tables</w:t>
            </w:r>
          </w:p>
        </w:tc>
        <w:tc>
          <w:tcPr>
            <w:tcW w:w="3260" w:type="dxa"/>
          </w:tcPr>
          <w:p w14:paraId="61476971" w14:textId="7A11C79B" w:rsidR="00C75FF8" w:rsidRPr="001518BD" w:rsidRDefault="00C75FF8" w:rsidP="00F43AFB">
            <w:pPr>
              <w:jc w:val="both"/>
              <w:rPr>
                <w:color w:val="000000" w:themeColor="text1"/>
              </w:rPr>
            </w:pPr>
            <w:r w:rsidRPr="001518BD">
              <w:rPr>
                <w:color w:val="000000" w:themeColor="text1"/>
              </w:rPr>
              <w:t>To be added</w:t>
            </w:r>
          </w:p>
        </w:tc>
      </w:tr>
    </w:tbl>
    <w:p w14:paraId="51009B1A" w14:textId="7F02EFF1" w:rsidR="003D2C09" w:rsidRDefault="003D2C09" w:rsidP="00DE69BD">
      <w:pPr>
        <w:jc w:val="both"/>
      </w:pPr>
    </w:p>
    <w:p w14:paraId="745BC0DE" w14:textId="247F92AE" w:rsidR="008C5A7A" w:rsidRDefault="003D2C09" w:rsidP="007C55BB">
      <w:r>
        <w:br w:type="page"/>
      </w:r>
    </w:p>
    <w:p w14:paraId="28CBD187" w14:textId="50419BDE" w:rsidR="006F0950" w:rsidRDefault="006F0950" w:rsidP="00B66B09">
      <w:pPr>
        <w:pStyle w:val="Heading1"/>
      </w:pPr>
      <w:bookmarkStart w:id="7" w:name="_Toc83884217"/>
      <w:r>
        <w:lastRenderedPageBreak/>
        <w:t>S</w:t>
      </w:r>
      <w:r w:rsidR="00E37596">
        <w:t>cope</w:t>
      </w:r>
      <w:bookmarkEnd w:id="7"/>
    </w:p>
    <w:p w14:paraId="3197E0A8" w14:textId="77777777" w:rsidR="00A942B1" w:rsidRDefault="00A942B1" w:rsidP="00DE69BD">
      <w:pPr>
        <w:jc w:val="both"/>
      </w:pPr>
    </w:p>
    <w:p w14:paraId="4F637E15" w14:textId="1BDD341C" w:rsidR="00AA1F90" w:rsidRDefault="00135F57" w:rsidP="00F054D9">
      <w:pPr>
        <w:jc w:val="both"/>
      </w:pPr>
      <w:r>
        <w:t xml:space="preserve">This document presents the </w:t>
      </w:r>
      <w:r w:rsidR="00CA18FC">
        <w:t xml:space="preserve">Requirements for </w:t>
      </w:r>
      <w:r w:rsidR="00C0700E">
        <w:t xml:space="preserve">the </w:t>
      </w:r>
      <w:r w:rsidR="0030326A">
        <w:rPr>
          <w:color w:val="000000" w:themeColor="text1"/>
        </w:rPr>
        <w:t xml:space="preserve">EIC hadron polarimeters, specifically the hydrogen-jet polarimeter and the </w:t>
      </w:r>
      <w:proofErr w:type="spellStart"/>
      <w:r w:rsidR="00E17CFC">
        <w:rPr>
          <w:color w:val="000000" w:themeColor="text1"/>
        </w:rPr>
        <w:t>pCarbon</w:t>
      </w:r>
      <w:proofErr w:type="spellEnd"/>
      <w:r w:rsidR="00E17CFC">
        <w:rPr>
          <w:color w:val="000000" w:themeColor="text1"/>
        </w:rPr>
        <w:t xml:space="preserve"> polarimeters including the one in the interaction region</w:t>
      </w:r>
      <w:r w:rsidR="006B143A">
        <w:t xml:space="preserve">. The document is a requirement </w:t>
      </w:r>
      <w:r w:rsidR="00681D22">
        <w:t>of</w:t>
      </w:r>
      <w:r w:rsidR="006B143A">
        <w:t xml:space="preserve"> </w:t>
      </w:r>
      <w:r w:rsidR="00681D22">
        <w:t>the</w:t>
      </w:r>
      <w:r w:rsidR="006B143A">
        <w:t xml:space="preserve"> Systems engineering process </w:t>
      </w:r>
      <w:r w:rsidR="009D5405">
        <w:t>see [</w:t>
      </w:r>
      <w:r w:rsidR="008817E2">
        <w:t>6,7</w:t>
      </w:r>
      <w:r w:rsidR="00FF125C">
        <w:t>,8</w:t>
      </w:r>
      <w:r w:rsidR="00BE5E2E">
        <w:t>,9</w:t>
      </w:r>
      <w:r w:rsidR="008817E2">
        <w:t>]</w:t>
      </w:r>
      <w:r w:rsidR="009D5405">
        <w:t>.</w:t>
      </w:r>
    </w:p>
    <w:p w14:paraId="6D24F1A0" w14:textId="3D567425" w:rsidR="00CA18FC" w:rsidRDefault="00CA18FC" w:rsidP="00F054D9">
      <w:pPr>
        <w:jc w:val="both"/>
      </w:pPr>
    </w:p>
    <w:p w14:paraId="6CC2AFDF" w14:textId="5AD3EA0C" w:rsidR="00CA18FC" w:rsidRDefault="003D2C09" w:rsidP="00046338">
      <w:r>
        <w:br w:type="page"/>
      </w:r>
    </w:p>
    <w:p w14:paraId="2DE4F1D0" w14:textId="200B5DE7" w:rsidR="00E320C4" w:rsidRDefault="00E25247" w:rsidP="00B66B09">
      <w:pPr>
        <w:pStyle w:val="Heading1"/>
      </w:pPr>
      <w:bookmarkStart w:id="8" w:name="_Toc83884218"/>
      <w:r>
        <w:lastRenderedPageBreak/>
        <w:t>Detector</w:t>
      </w:r>
      <w:r w:rsidR="006D3946" w:rsidRPr="003C24F5">
        <w:t xml:space="preserve"> </w:t>
      </w:r>
      <w:r w:rsidR="006D3946">
        <w:t>Summary</w:t>
      </w:r>
      <w:bookmarkEnd w:id="8"/>
    </w:p>
    <w:p w14:paraId="109AA2A2" w14:textId="07A87661" w:rsidR="006D3946" w:rsidRDefault="006D3946" w:rsidP="00046338"/>
    <w:p w14:paraId="1106195C" w14:textId="740FF777" w:rsidR="00896449" w:rsidRPr="00896449" w:rsidRDefault="00E25247" w:rsidP="00896449">
      <w:pPr>
        <w:rPr>
          <w:rFonts w:asciiTheme="minorHAnsi" w:hAnsiTheme="minorHAnsi" w:cstheme="minorHAnsi"/>
          <w:color w:val="000000" w:themeColor="text1"/>
          <w:sz w:val="22"/>
          <w:szCs w:val="22"/>
        </w:rPr>
      </w:pPr>
      <w:r w:rsidRPr="00896449">
        <w:rPr>
          <w:rFonts w:asciiTheme="minorHAnsi" w:hAnsiTheme="minorHAnsi" w:cstheme="minorHAnsi"/>
          <w:color w:val="000000" w:themeColor="text1"/>
          <w:sz w:val="22"/>
          <w:szCs w:val="22"/>
        </w:rPr>
        <w:t xml:space="preserve">The physics program of an EIC </w:t>
      </w:r>
      <w:r w:rsidR="00E17CFC" w:rsidRPr="00896449">
        <w:rPr>
          <w:rFonts w:asciiTheme="minorHAnsi" w:hAnsiTheme="minorHAnsi" w:cstheme="minorHAnsi"/>
          <w:color w:val="000000" w:themeColor="text1"/>
          <w:sz w:val="22"/>
          <w:szCs w:val="22"/>
        </w:rPr>
        <w:t>requires that both beams</w:t>
      </w:r>
      <w:r w:rsidR="006B67A6">
        <w:rPr>
          <w:rFonts w:asciiTheme="minorHAnsi" w:hAnsiTheme="minorHAnsi" w:cstheme="minorHAnsi"/>
          <w:color w:val="000000" w:themeColor="text1"/>
          <w:sz w:val="22"/>
          <w:szCs w:val="22"/>
        </w:rPr>
        <w:t>,</w:t>
      </w:r>
      <w:r w:rsidR="00E17CFC" w:rsidRPr="00896449">
        <w:rPr>
          <w:rFonts w:asciiTheme="minorHAnsi" w:hAnsiTheme="minorHAnsi" w:cstheme="minorHAnsi"/>
          <w:color w:val="000000" w:themeColor="text1"/>
          <w:sz w:val="22"/>
          <w:szCs w:val="22"/>
        </w:rPr>
        <w:t xml:space="preserve"> electrons and light hadrons</w:t>
      </w:r>
      <w:r w:rsidR="006B67A6">
        <w:rPr>
          <w:rFonts w:asciiTheme="minorHAnsi" w:hAnsiTheme="minorHAnsi" w:cstheme="minorHAnsi"/>
          <w:color w:val="000000" w:themeColor="text1"/>
          <w:sz w:val="22"/>
          <w:szCs w:val="22"/>
        </w:rPr>
        <w:t>,</w:t>
      </w:r>
      <w:r w:rsidR="00E17CFC" w:rsidRPr="00896449">
        <w:rPr>
          <w:rFonts w:asciiTheme="minorHAnsi" w:hAnsiTheme="minorHAnsi" w:cstheme="minorHAnsi"/>
          <w:color w:val="000000" w:themeColor="text1"/>
          <w:sz w:val="22"/>
          <w:szCs w:val="22"/>
        </w:rPr>
        <w:t xml:space="preserve"> are polarized. T</w:t>
      </w:r>
      <w:r w:rsidR="00072291" w:rsidRPr="00896449">
        <w:rPr>
          <w:rFonts w:asciiTheme="minorHAnsi" w:hAnsiTheme="minorHAnsi" w:cstheme="minorHAnsi"/>
          <w:color w:val="000000" w:themeColor="text1"/>
          <w:sz w:val="22"/>
          <w:szCs w:val="22"/>
        </w:rPr>
        <w:t xml:space="preserve">o measure the polarization requires high precision polarimetry. This document discusses the hadron polarimetry </w:t>
      </w:r>
      <w:r w:rsidR="00896449" w:rsidRPr="00896449">
        <w:rPr>
          <w:rFonts w:asciiTheme="minorHAnsi" w:hAnsiTheme="minorHAnsi" w:cstheme="minorHAnsi"/>
          <w:color w:val="000000" w:themeColor="text1"/>
          <w:sz w:val="22"/>
          <w:szCs w:val="22"/>
        </w:rPr>
        <w:t xml:space="preserve">in the hadron storage ring (HSR) of the </w:t>
      </w:r>
      <w:r w:rsidR="00072291" w:rsidRPr="00896449">
        <w:rPr>
          <w:rFonts w:asciiTheme="minorHAnsi" w:hAnsiTheme="minorHAnsi" w:cstheme="minorHAnsi"/>
          <w:color w:val="000000" w:themeColor="text1"/>
          <w:sz w:val="22"/>
          <w:szCs w:val="22"/>
        </w:rPr>
        <w:t>EIC.</w:t>
      </w:r>
    </w:p>
    <w:p w14:paraId="03DB64F7" w14:textId="7B8D2224" w:rsidR="00896449" w:rsidRPr="007E0AAE" w:rsidRDefault="00896449" w:rsidP="00896449">
      <w:pPr>
        <w:rPr>
          <w:rStyle w:val="PageNumber"/>
          <w:rFonts w:asciiTheme="minorHAnsi" w:hAnsiTheme="minorHAnsi" w:cstheme="minorHAnsi"/>
          <w:color w:val="000000" w:themeColor="text1"/>
          <w:sz w:val="22"/>
          <w:szCs w:val="22"/>
        </w:rPr>
      </w:pPr>
      <w:r w:rsidRPr="00896449">
        <w:rPr>
          <w:rStyle w:val="PageNumber"/>
          <w:rFonts w:asciiTheme="minorHAnsi" w:hAnsiTheme="minorHAnsi" w:cstheme="minorHAnsi"/>
          <w:sz w:val="22"/>
          <w:szCs w:val="22"/>
        </w:rPr>
        <w:t>There are three types of polarimeters in the HSR</w:t>
      </w:r>
    </w:p>
    <w:p w14:paraId="148E8AD6" w14:textId="79879F66" w:rsidR="00492716" w:rsidRPr="007E0AAE" w:rsidRDefault="00492716" w:rsidP="00492716">
      <w:pPr>
        <w:pStyle w:val="BodyTextIndent2"/>
        <w:numPr>
          <w:ilvl w:val="0"/>
          <w:numId w:val="7"/>
        </w:numPr>
        <w:pBdr>
          <w:top w:val="nil"/>
          <w:left w:val="nil"/>
          <w:bottom w:val="nil"/>
          <w:right w:val="nil"/>
          <w:between w:val="nil"/>
          <w:bar w:val="nil"/>
        </w:pBdr>
        <w:tabs>
          <w:tab w:val="left" w:pos="360"/>
        </w:tabs>
        <w:suppressAutoHyphens/>
        <w:spacing w:after="0" w:line="240" w:lineRule="auto"/>
        <w:jc w:val="both"/>
        <w:rPr>
          <w:rFonts w:asciiTheme="minorHAnsi" w:hAnsiTheme="minorHAnsi" w:cstheme="minorHAnsi"/>
          <w:sz w:val="22"/>
          <w:szCs w:val="22"/>
        </w:rPr>
      </w:pPr>
      <w:r w:rsidRPr="007E0AAE">
        <w:rPr>
          <w:rStyle w:val="PageNumber"/>
          <w:rFonts w:asciiTheme="minorHAnsi" w:hAnsiTheme="minorHAnsi" w:cstheme="minorHAnsi"/>
          <w:sz w:val="22"/>
          <w:szCs w:val="22"/>
        </w:rPr>
        <w:t>An absolute polarimeter in RHIC using a polarized hydrogen jet target (</w:t>
      </w:r>
      <w:proofErr w:type="spellStart"/>
      <w:r w:rsidRPr="007E0AAE">
        <w:rPr>
          <w:rStyle w:val="PageNumber"/>
          <w:rFonts w:asciiTheme="minorHAnsi" w:hAnsiTheme="minorHAnsi" w:cstheme="minorHAnsi"/>
          <w:sz w:val="22"/>
          <w:szCs w:val="22"/>
        </w:rPr>
        <w:t>Hjet</w:t>
      </w:r>
      <w:proofErr w:type="spellEnd"/>
      <w:r w:rsidRPr="007E0AAE">
        <w:rPr>
          <w:rStyle w:val="PageNumber"/>
          <w:rFonts w:asciiTheme="minorHAnsi" w:hAnsiTheme="minorHAnsi" w:cstheme="minorHAnsi"/>
          <w:sz w:val="22"/>
          <w:szCs w:val="22"/>
        </w:rPr>
        <w:t xml:space="preserve">), see </w:t>
      </w:r>
      <w:r w:rsidRPr="007E0AAE">
        <w:rPr>
          <w:rStyle w:val="PageNumber"/>
          <w:rFonts w:asciiTheme="minorHAnsi" w:hAnsiTheme="minorHAnsi" w:cstheme="minorHAnsi"/>
          <w:sz w:val="22"/>
          <w:szCs w:val="22"/>
        </w:rPr>
        <w:fldChar w:fldCharType="begin"/>
      </w:r>
      <w:r w:rsidRPr="007E0AAE">
        <w:rPr>
          <w:rStyle w:val="PageNumber"/>
          <w:rFonts w:asciiTheme="minorHAnsi" w:hAnsiTheme="minorHAnsi" w:cstheme="minorHAnsi"/>
          <w:sz w:val="22"/>
          <w:szCs w:val="22"/>
        </w:rPr>
        <w:instrText xml:space="preserve"> REF _Ref84014289 \h </w:instrText>
      </w:r>
      <w:r w:rsidR="007E0AAE">
        <w:rPr>
          <w:rStyle w:val="PageNumber"/>
          <w:rFonts w:asciiTheme="minorHAnsi" w:hAnsiTheme="minorHAnsi" w:cstheme="minorHAnsi"/>
          <w:sz w:val="22"/>
          <w:szCs w:val="22"/>
        </w:rPr>
        <w:instrText xml:space="preserve"> \* MERGEFORMAT </w:instrText>
      </w:r>
      <w:r w:rsidRPr="007E0AAE">
        <w:rPr>
          <w:rStyle w:val="PageNumber"/>
          <w:rFonts w:asciiTheme="minorHAnsi" w:hAnsiTheme="minorHAnsi" w:cstheme="minorHAnsi"/>
          <w:sz w:val="22"/>
          <w:szCs w:val="22"/>
        </w:rPr>
      </w:r>
      <w:r w:rsidRPr="007E0AAE">
        <w:rPr>
          <w:rStyle w:val="PageNumber"/>
          <w:rFonts w:asciiTheme="minorHAnsi" w:hAnsiTheme="minorHAnsi" w:cstheme="minorHAnsi"/>
          <w:sz w:val="22"/>
          <w:szCs w:val="22"/>
        </w:rPr>
        <w:fldChar w:fldCharType="separate"/>
      </w:r>
      <w:r w:rsidRPr="007E0AAE">
        <w:rPr>
          <w:rFonts w:asciiTheme="minorHAnsi" w:hAnsiTheme="minorHAnsi" w:cstheme="minorHAnsi"/>
          <w:color w:val="000000" w:themeColor="text1"/>
          <w:sz w:val="22"/>
          <w:szCs w:val="22"/>
        </w:rPr>
        <w:t xml:space="preserve">Figure </w:t>
      </w:r>
      <w:r w:rsidRPr="007E0AAE">
        <w:rPr>
          <w:rFonts w:asciiTheme="minorHAnsi" w:hAnsiTheme="minorHAnsi" w:cstheme="minorHAnsi"/>
          <w:noProof/>
          <w:color w:val="000000" w:themeColor="text1"/>
          <w:sz w:val="22"/>
          <w:szCs w:val="22"/>
        </w:rPr>
        <w:t>1</w:t>
      </w:r>
      <w:r w:rsidRPr="007E0AAE">
        <w:rPr>
          <w:rStyle w:val="PageNumber"/>
          <w:rFonts w:asciiTheme="minorHAnsi" w:hAnsiTheme="minorHAnsi" w:cstheme="minorHAnsi"/>
          <w:sz w:val="22"/>
          <w:szCs w:val="22"/>
        </w:rPr>
        <w:fldChar w:fldCharType="end"/>
      </w:r>
    </w:p>
    <w:p w14:paraId="12BCFE8C" w14:textId="677473B4" w:rsidR="00896449" w:rsidRPr="00896449" w:rsidRDefault="00492716" w:rsidP="00896449">
      <w:pPr>
        <w:pStyle w:val="BodyTextIndent2"/>
        <w:numPr>
          <w:ilvl w:val="0"/>
          <w:numId w:val="7"/>
        </w:numPr>
        <w:pBdr>
          <w:top w:val="nil"/>
          <w:left w:val="nil"/>
          <w:bottom w:val="nil"/>
          <w:right w:val="nil"/>
          <w:between w:val="nil"/>
          <w:bar w:val="nil"/>
        </w:pBdr>
        <w:tabs>
          <w:tab w:val="left" w:pos="360"/>
        </w:tabs>
        <w:suppressAutoHyphens/>
        <w:spacing w:after="0" w:line="240" w:lineRule="auto"/>
        <w:jc w:val="both"/>
        <w:rPr>
          <w:rFonts w:asciiTheme="minorHAnsi" w:hAnsiTheme="minorHAnsi" w:cstheme="minorHAnsi"/>
          <w:sz w:val="22"/>
          <w:szCs w:val="22"/>
        </w:rPr>
      </w:pPr>
      <w:r>
        <w:rPr>
          <w:rStyle w:val="PageNumber"/>
          <w:rFonts w:asciiTheme="minorHAnsi" w:hAnsiTheme="minorHAnsi" w:cstheme="minorHAnsi"/>
          <w:sz w:val="22"/>
          <w:szCs w:val="22"/>
        </w:rPr>
        <w:t>Two</w:t>
      </w:r>
      <w:r w:rsidR="00896449" w:rsidRPr="00896449">
        <w:rPr>
          <w:rStyle w:val="PageNumber"/>
          <w:rFonts w:asciiTheme="minorHAnsi" w:hAnsiTheme="minorHAnsi" w:cstheme="minorHAnsi"/>
          <w:sz w:val="22"/>
          <w:szCs w:val="22"/>
        </w:rPr>
        <w:t xml:space="preserve"> fast proton-carbon (</w:t>
      </w:r>
      <w:proofErr w:type="spellStart"/>
      <w:r w:rsidR="00896449" w:rsidRPr="00896449">
        <w:rPr>
          <w:rStyle w:val="PageNumber"/>
          <w:rFonts w:asciiTheme="minorHAnsi" w:hAnsiTheme="minorHAnsi" w:cstheme="minorHAnsi"/>
          <w:sz w:val="22"/>
          <w:szCs w:val="22"/>
        </w:rPr>
        <w:t>pC</w:t>
      </w:r>
      <w:proofErr w:type="spellEnd"/>
      <w:r w:rsidR="00896449" w:rsidRPr="00896449">
        <w:rPr>
          <w:rStyle w:val="PageNumber"/>
          <w:rFonts w:asciiTheme="minorHAnsi" w:hAnsiTheme="minorHAnsi" w:cstheme="minorHAnsi"/>
          <w:sz w:val="22"/>
          <w:szCs w:val="22"/>
        </w:rPr>
        <w:t xml:space="preserve">) polarimeters in RHIC giving relative polarization measurements and determining the polarization profile as well as the polarization lifetime </w:t>
      </w:r>
      <w:r w:rsidR="00896449" w:rsidRPr="007E0AAE">
        <w:rPr>
          <w:rStyle w:val="PageNumber"/>
          <w:rFonts w:asciiTheme="minorHAnsi" w:hAnsiTheme="minorHAnsi" w:cstheme="minorHAnsi"/>
          <w:sz w:val="22"/>
          <w:szCs w:val="22"/>
        </w:rPr>
        <w:t>through a fill</w:t>
      </w:r>
      <w:r w:rsidR="007E0AAE" w:rsidRPr="007E0AAE">
        <w:rPr>
          <w:rStyle w:val="PageNumber"/>
          <w:rFonts w:asciiTheme="minorHAnsi" w:hAnsiTheme="minorHAnsi" w:cstheme="minorHAnsi"/>
          <w:sz w:val="22"/>
          <w:szCs w:val="22"/>
        </w:rPr>
        <w:t xml:space="preserve">, see </w:t>
      </w:r>
      <w:r w:rsidR="007E0AAE" w:rsidRPr="007E0AAE">
        <w:rPr>
          <w:rStyle w:val="PageNumber"/>
          <w:rFonts w:asciiTheme="minorHAnsi" w:hAnsiTheme="minorHAnsi" w:cstheme="minorHAnsi"/>
          <w:sz w:val="22"/>
          <w:szCs w:val="22"/>
        </w:rPr>
        <w:fldChar w:fldCharType="begin"/>
      </w:r>
      <w:r w:rsidR="007E0AAE" w:rsidRPr="007E0AAE">
        <w:rPr>
          <w:rStyle w:val="PageNumber"/>
          <w:rFonts w:asciiTheme="minorHAnsi" w:hAnsiTheme="minorHAnsi" w:cstheme="minorHAnsi"/>
          <w:sz w:val="22"/>
          <w:szCs w:val="22"/>
        </w:rPr>
        <w:instrText xml:space="preserve"> REF _Ref84014420 \h  \* MERGEFORMAT </w:instrText>
      </w:r>
      <w:r w:rsidR="007E0AAE" w:rsidRPr="007E0AAE">
        <w:rPr>
          <w:rStyle w:val="PageNumber"/>
          <w:rFonts w:asciiTheme="minorHAnsi" w:hAnsiTheme="minorHAnsi" w:cstheme="minorHAnsi"/>
          <w:sz w:val="22"/>
          <w:szCs w:val="22"/>
        </w:rPr>
      </w:r>
      <w:r w:rsidR="007E0AAE" w:rsidRPr="007E0AAE">
        <w:rPr>
          <w:rStyle w:val="PageNumber"/>
          <w:rFonts w:asciiTheme="minorHAnsi" w:hAnsiTheme="minorHAnsi" w:cstheme="minorHAnsi"/>
          <w:sz w:val="22"/>
          <w:szCs w:val="22"/>
        </w:rPr>
        <w:fldChar w:fldCharType="separate"/>
      </w:r>
      <w:r w:rsidR="007E0AAE" w:rsidRPr="007E0AAE">
        <w:rPr>
          <w:rFonts w:asciiTheme="minorHAnsi" w:hAnsiTheme="minorHAnsi" w:cstheme="minorHAnsi"/>
          <w:color w:val="000000" w:themeColor="text1"/>
          <w:sz w:val="22"/>
          <w:szCs w:val="22"/>
        </w:rPr>
        <w:t xml:space="preserve">Figure </w:t>
      </w:r>
      <w:r w:rsidR="007E0AAE" w:rsidRPr="007E0AAE">
        <w:rPr>
          <w:rFonts w:asciiTheme="minorHAnsi" w:hAnsiTheme="minorHAnsi" w:cstheme="minorHAnsi"/>
          <w:noProof/>
          <w:color w:val="000000" w:themeColor="text1"/>
          <w:sz w:val="22"/>
          <w:szCs w:val="22"/>
        </w:rPr>
        <w:t>2</w:t>
      </w:r>
      <w:r w:rsidR="007E0AAE" w:rsidRPr="007E0AAE">
        <w:rPr>
          <w:rStyle w:val="PageNumber"/>
          <w:rFonts w:asciiTheme="minorHAnsi" w:hAnsiTheme="minorHAnsi" w:cstheme="minorHAnsi"/>
          <w:sz w:val="22"/>
          <w:szCs w:val="22"/>
        </w:rPr>
        <w:fldChar w:fldCharType="end"/>
      </w:r>
    </w:p>
    <w:p w14:paraId="6FEDE95D" w14:textId="4553F672" w:rsidR="00896449" w:rsidRPr="00896449" w:rsidRDefault="00896449" w:rsidP="00896449">
      <w:pPr>
        <w:pStyle w:val="BodyTextIndent2"/>
        <w:numPr>
          <w:ilvl w:val="0"/>
          <w:numId w:val="7"/>
        </w:numPr>
        <w:pBdr>
          <w:top w:val="nil"/>
          <w:left w:val="nil"/>
          <w:bottom w:val="nil"/>
          <w:right w:val="nil"/>
          <w:between w:val="nil"/>
          <w:bar w:val="nil"/>
        </w:pBdr>
        <w:tabs>
          <w:tab w:val="left" w:pos="360"/>
        </w:tabs>
        <w:suppressAutoHyphens/>
        <w:spacing w:after="0" w:line="240" w:lineRule="auto"/>
        <w:jc w:val="both"/>
        <w:rPr>
          <w:rStyle w:val="PageNumber"/>
          <w:rFonts w:asciiTheme="minorHAnsi" w:hAnsiTheme="minorHAnsi" w:cstheme="minorHAnsi"/>
          <w:sz w:val="22"/>
          <w:szCs w:val="22"/>
        </w:rPr>
      </w:pPr>
      <w:r w:rsidRPr="00896449">
        <w:rPr>
          <w:rStyle w:val="PageNumber"/>
          <w:rFonts w:asciiTheme="minorHAnsi" w:hAnsiTheme="minorHAnsi" w:cstheme="minorHAnsi"/>
          <w:sz w:val="22"/>
          <w:szCs w:val="22"/>
        </w:rPr>
        <w:t xml:space="preserve">Local </w:t>
      </w:r>
      <w:proofErr w:type="spellStart"/>
      <w:r w:rsidR="00BD0483">
        <w:rPr>
          <w:rStyle w:val="PageNumber"/>
          <w:rFonts w:asciiTheme="minorHAnsi" w:hAnsiTheme="minorHAnsi" w:cstheme="minorHAnsi"/>
          <w:sz w:val="22"/>
          <w:szCs w:val="22"/>
        </w:rPr>
        <w:t>pC</w:t>
      </w:r>
      <w:proofErr w:type="spellEnd"/>
      <w:r w:rsidR="00BD0483">
        <w:rPr>
          <w:rStyle w:val="PageNumber"/>
          <w:rFonts w:asciiTheme="minorHAnsi" w:hAnsiTheme="minorHAnsi" w:cstheme="minorHAnsi"/>
          <w:sz w:val="22"/>
          <w:szCs w:val="22"/>
        </w:rPr>
        <w:t xml:space="preserve"> </w:t>
      </w:r>
      <w:r w:rsidRPr="00896449">
        <w:rPr>
          <w:rStyle w:val="PageNumber"/>
          <w:rFonts w:asciiTheme="minorHAnsi" w:hAnsiTheme="minorHAnsi" w:cstheme="minorHAnsi"/>
          <w:sz w:val="22"/>
          <w:szCs w:val="22"/>
        </w:rPr>
        <w:t xml:space="preserve">polarimeters to measure </w:t>
      </w:r>
      <w:r w:rsidR="00BD0483">
        <w:rPr>
          <w:rStyle w:val="PageNumber"/>
          <w:rFonts w:asciiTheme="minorHAnsi" w:hAnsiTheme="minorHAnsi" w:cstheme="minorHAnsi"/>
          <w:sz w:val="22"/>
          <w:szCs w:val="22"/>
        </w:rPr>
        <w:t xml:space="preserve">the </w:t>
      </w:r>
      <w:r w:rsidRPr="00896449">
        <w:rPr>
          <w:rStyle w:val="PageNumber"/>
          <w:rFonts w:asciiTheme="minorHAnsi" w:hAnsiTheme="minorHAnsi" w:cstheme="minorHAnsi"/>
          <w:sz w:val="22"/>
          <w:szCs w:val="22"/>
        </w:rPr>
        <w:t xml:space="preserve">spin </w:t>
      </w:r>
      <w:r w:rsidR="00BD0483">
        <w:rPr>
          <w:rStyle w:val="PageNumber"/>
          <w:rFonts w:asciiTheme="minorHAnsi" w:hAnsiTheme="minorHAnsi" w:cstheme="minorHAnsi"/>
          <w:sz w:val="22"/>
          <w:szCs w:val="22"/>
        </w:rPr>
        <w:t xml:space="preserve">orientation </w:t>
      </w:r>
      <w:r w:rsidRPr="00896449">
        <w:rPr>
          <w:rStyle w:val="PageNumber"/>
          <w:rFonts w:asciiTheme="minorHAnsi" w:hAnsiTheme="minorHAnsi" w:cstheme="minorHAnsi"/>
          <w:sz w:val="22"/>
          <w:szCs w:val="22"/>
        </w:rPr>
        <w:t>at the experiments;</w:t>
      </w:r>
    </w:p>
    <w:p w14:paraId="2EC2BFEE" w14:textId="77777777" w:rsidR="00896449" w:rsidRPr="00896449" w:rsidRDefault="00896449" w:rsidP="00896449">
      <w:pPr>
        <w:pStyle w:val="BodyTextIndent2"/>
        <w:pBdr>
          <w:top w:val="nil"/>
          <w:left w:val="nil"/>
          <w:bottom w:val="nil"/>
          <w:right w:val="nil"/>
          <w:between w:val="nil"/>
          <w:bar w:val="nil"/>
        </w:pBdr>
        <w:tabs>
          <w:tab w:val="left" w:pos="360"/>
        </w:tabs>
        <w:suppressAutoHyphens/>
        <w:spacing w:after="0" w:line="240" w:lineRule="auto"/>
        <w:jc w:val="both"/>
        <w:rPr>
          <w:rFonts w:asciiTheme="minorHAnsi" w:hAnsiTheme="minorHAnsi" w:cstheme="minorHAnsi"/>
          <w:sz w:val="22"/>
          <w:szCs w:val="22"/>
        </w:rPr>
      </w:pPr>
    </w:p>
    <w:p w14:paraId="59F88F9B" w14:textId="29522641" w:rsidR="00896449" w:rsidRPr="002E4FE8" w:rsidRDefault="00896449" w:rsidP="00896449">
      <w:pPr>
        <w:pStyle w:val="Heading"/>
        <w:suppressAutoHyphens/>
        <w:ind w:left="0" w:firstLine="431"/>
        <w:jc w:val="both"/>
        <w:rPr>
          <w:rStyle w:val="PageNumber"/>
          <w:rFonts w:asciiTheme="minorHAnsi" w:hAnsiTheme="minorHAnsi" w:cstheme="minorHAnsi"/>
          <w:sz w:val="22"/>
          <w:szCs w:val="22"/>
        </w:rPr>
      </w:pPr>
      <w:r w:rsidRPr="002E4FE8">
        <w:rPr>
          <w:rStyle w:val="PageNumber"/>
          <w:rFonts w:asciiTheme="minorHAnsi" w:hAnsiTheme="minorHAnsi" w:cstheme="minorHAnsi"/>
          <w:sz w:val="22"/>
          <w:szCs w:val="22"/>
        </w:rPr>
        <w:t>The fast polarimetry in RHIC is based on very small angle polarized proton-carbon (</w:t>
      </w:r>
      <w:proofErr w:type="spellStart"/>
      <w:r w:rsidRPr="002E4FE8">
        <w:rPr>
          <w:rStyle w:val="PageNumber"/>
          <w:rFonts w:asciiTheme="minorHAnsi" w:hAnsiTheme="minorHAnsi" w:cstheme="minorHAnsi"/>
          <w:sz w:val="22"/>
          <w:szCs w:val="22"/>
        </w:rPr>
        <w:t>pC</w:t>
      </w:r>
      <w:proofErr w:type="spellEnd"/>
      <w:r w:rsidRPr="002E4FE8">
        <w:rPr>
          <w:rStyle w:val="PageNumber"/>
          <w:rFonts w:asciiTheme="minorHAnsi" w:hAnsiTheme="minorHAnsi" w:cstheme="minorHAnsi"/>
          <w:sz w:val="22"/>
          <w:szCs w:val="22"/>
        </w:rPr>
        <w:t xml:space="preserve">) elastic scattering in the Coulomb-Nuclear Interference (CNI) region. Typically 50-100 million events are collected in 30 seconds, giving a 3-4% relative uncertainty measurement of the beam polarization. Zero dead time readout waveform digitizers (WFD) is desirable to record the data. The </w:t>
      </w:r>
      <w:proofErr w:type="spellStart"/>
      <w:r w:rsidRPr="002E4FE8">
        <w:rPr>
          <w:rStyle w:val="PageNumber"/>
          <w:rFonts w:asciiTheme="minorHAnsi" w:hAnsiTheme="minorHAnsi" w:cstheme="minorHAnsi"/>
          <w:sz w:val="22"/>
          <w:szCs w:val="22"/>
        </w:rPr>
        <w:t>pC</w:t>
      </w:r>
      <w:proofErr w:type="spellEnd"/>
      <w:r w:rsidRPr="002E4FE8">
        <w:rPr>
          <w:rStyle w:val="PageNumber"/>
          <w:rFonts w:asciiTheme="minorHAnsi" w:hAnsiTheme="minorHAnsi" w:cstheme="minorHAnsi"/>
          <w:sz w:val="22"/>
          <w:szCs w:val="22"/>
        </w:rPr>
        <w:t xml:space="preserve"> polarimeters will provide the polarization normalization for the experiments for each fill. Measurements before and after the acceleration ramp are used to look for any polarization loss, particularly during studies of acceleration to the highest energies. </w:t>
      </w:r>
      <w:proofErr w:type="spellStart"/>
      <w:r w:rsidRPr="002E4FE8">
        <w:rPr>
          <w:rStyle w:val="PageNumber"/>
          <w:rFonts w:asciiTheme="minorHAnsi" w:hAnsiTheme="minorHAnsi" w:cstheme="minorHAnsi"/>
          <w:sz w:val="22"/>
          <w:szCs w:val="22"/>
        </w:rPr>
        <w:t>i.e</w:t>
      </w:r>
      <w:proofErr w:type="spellEnd"/>
      <w:r w:rsidRPr="002E4FE8">
        <w:rPr>
          <w:rStyle w:val="PageNumber"/>
          <w:rFonts w:asciiTheme="minorHAnsi" w:hAnsiTheme="minorHAnsi" w:cstheme="minorHAnsi"/>
          <w:sz w:val="22"/>
          <w:szCs w:val="22"/>
        </w:rPr>
        <w:t xml:space="preserve"> </w:t>
      </w:r>
      <w:r w:rsidR="006B223B">
        <w:rPr>
          <w:rStyle w:val="PageNumber"/>
          <w:rFonts w:asciiTheme="minorHAnsi" w:hAnsiTheme="minorHAnsi" w:cstheme="minorHAnsi"/>
          <w:sz w:val="22"/>
          <w:szCs w:val="22"/>
        </w:rPr>
        <w:t xml:space="preserve"> 100 and </w:t>
      </w:r>
      <w:r w:rsidRPr="002E4FE8">
        <w:rPr>
          <w:rStyle w:val="PageNumber"/>
          <w:rFonts w:asciiTheme="minorHAnsi" w:hAnsiTheme="minorHAnsi" w:cstheme="minorHAnsi"/>
          <w:sz w:val="22"/>
          <w:szCs w:val="22"/>
        </w:rPr>
        <w:t>275 GeV. Each measurement sweeps a small carbon ribbon target across the beam, providing the transverse polarization profile. Measurement will be made every 2-3 hours throughout a EIC  fill, providing the polarization lifetime.</w:t>
      </w:r>
    </w:p>
    <w:p w14:paraId="72191312" w14:textId="77777777" w:rsidR="00BD0483" w:rsidRDefault="00896449" w:rsidP="00BD0483">
      <w:pPr>
        <w:pStyle w:val="Heading"/>
        <w:suppressAutoHyphens/>
        <w:ind w:left="0" w:firstLine="431"/>
        <w:jc w:val="both"/>
        <w:rPr>
          <w:rStyle w:val="PageNumber"/>
          <w:rFonts w:asciiTheme="minorHAnsi" w:hAnsiTheme="minorHAnsi" w:cstheme="minorHAnsi"/>
          <w:sz w:val="22"/>
          <w:szCs w:val="22"/>
        </w:rPr>
      </w:pPr>
      <w:r w:rsidRPr="002E4FE8">
        <w:rPr>
          <w:rStyle w:val="PageNumber"/>
          <w:rFonts w:asciiTheme="minorHAnsi" w:hAnsiTheme="minorHAnsi" w:cstheme="minorHAnsi"/>
          <w:sz w:val="22"/>
          <w:szCs w:val="22"/>
        </w:rPr>
        <w:t>The</w:t>
      </w:r>
      <w:r w:rsidRPr="002E4FE8">
        <w:rPr>
          <w:rFonts w:asciiTheme="minorHAnsi" w:hAnsiTheme="minorHAnsi" w:cstheme="minorHAnsi"/>
          <w:color w:val="00B050"/>
          <w:u w:color="00B050"/>
        </w:rPr>
        <w:t xml:space="preserve"> </w:t>
      </w:r>
      <w:r w:rsidRPr="002E4FE8">
        <w:rPr>
          <w:rStyle w:val="PageNumber"/>
          <w:rFonts w:asciiTheme="minorHAnsi" w:hAnsiTheme="minorHAnsi" w:cstheme="minorHAnsi"/>
          <w:sz w:val="22"/>
          <w:szCs w:val="22"/>
        </w:rPr>
        <w:t>hydrogen jet polarimeter uses a polarized hydrogen target to provide the absolute polarization scale, with relative asymmetries for target and beam spin states used to determine the beam polarization. The measurements are limited statistically by the diffuse nature of the jet target, resulting in statistical uncertainties of 3-4% per typical fill (~8 hours).</w:t>
      </w:r>
    </w:p>
    <w:p w14:paraId="7CB08292" w14:textId="6B673996" w:rsidR="00896449" w:rsidRPr="002E4FE8" w:rsidRDefault="002E4FE8" w:rsidP="00BD0483">
      <w:pPr>
        <w:pStyle w:val="Heading"/>
        <w:suppressAutoHyphens/>
        <w:ind w:left="0" w:firstLine="431"/>
        <w:jc w:val="both"/>
        <w:rPr>
          <w:rFonts w:asciiTheme="minorHAnsi" w:hAnsiTheme="minorHAnsi" w:cstheme="minorHAnsi"/>
          <w:sz w:val="22"/>
          <w:szCs w:val="22"/>
        </w:rPr>
      </w:pPr>
      <w:r w:rsidRPr="002E4FE8">
        <w:rPr>
          <w:rStyle w:val="PageNumber"/>
          <w:rFonts w:asciiTheme="minorHAnsi" w:hAnsiTheme="minorHAnsi" w:cstheme="minorHAnsi"/>
          <w:sz w:val="22"/>
          <w:szCs w:val="22"/>
        </w:rPr>
        <w:t xml:space="preserve">The detectors in both </w:t>
      </w:r>
      <w:r w:rsidR="00BD0483">
        <w:rPr>
          <w:rStyle w:val="PageNumber"/>
          <w:rFonts w:asciiTheme="minorHAnsi" w:hAnsiTheme="minorHAnsi" w:cstheme="minorHAnsi"/>
          <w:sz w:val="22"/>
          <w:szCs w:val="22"/>
        </w:rPr>
        <w:t xml:space="preserve">polarimeter </w:t>
      </w:r>
      <w:r w:rsidRPr="002E4FE8">
        <w:rPr>
          <w:rStyle w:val="PageNumber"/>
          <w:rFonts w:asciiTheme="minorHAnsi" w:hAnsiTheme="minorHAnsi" w:cstheme="minorHAnsi"/>
          <w:sz w:val="22"/>
          <w:szCs w:val="22"/>
        </w:rPr>
        <w:t xml:space="preserve">systems exist of </w:t>
      </w:r>
      <w:r w:rsidR="00896449" w:rsidRPr="002E4FE8">
        <w:rPr>
          <w:rStyle w:val="PageNumber"/>
          <w:rFonts w:asciiTheme="minorHAnsi" w:hAnsiTheme="minorHAnsi" w:cstheme="minorHAnsi"/>
          <w:sz w:val="22"/>
          <w:szCs w:val="22"/>
        </w:rPr>
        <w:t xml:space="preserve">Silicon </w:t>
      </w:r>
      <w:r w:rsidRPr="002E4FE8">
        <w:rPr>
          <w:rStyle w:val="PageNumber"/>
          <w:rFonts w:asciiTheme="minorHAnsi" w:hAnsiTheme="minorHAnsi" w:cstheme="minorHAnsi"/>
          <w:sz w:val="22"/>
          <w:szCs w:val="22"/>
        </w:rPr>
        <w:t xml:space="preserve">strip </w:t>
      </w:r>
      <w:r w:rsidR="00896449" w:rsidRPr="002E4FE8">
        <w:rPr>
          <w:rStyle w:val="PageNumber"/>
          <w:rFonts w:asciiTheme="minorHAnsi" w:hAnsiTheme="minorHAnsi" w:cstheme="minorHAnsi"/>
          <w:sz w:val="22"/>
          <w:szCs w:val="22"/>
        </w:rPr>
        <w:t>detectors</w:t>
      </w:r>
      <w:r w:rsidRPr="002E4FE8">
        <w:rPr>
          <w:rStyle w:val="PageNumber"/>
          <w:rFonts w:asciiTheme="minorHAnsi" w:hAnsiTheme="minorHAnsi" w:cstheme="minorHAnsi"/>
          <w:sz w:val="22"/>
          <w:szCs w:val="22"/>
        </w:rPr>
        <w:t xml:space="preserve">. </w:t>
      </w:r>
      <w:r w:rsidR="00896449" w:rsidRPr="002E4FE8">
        <w:rPr>
          <w:rStyle w:val="PageNumber"/>
          <w:rFonts w:asciiTheme="minorHAnsi" w:hAnsiTheme="minorHAnsi" w:cstheme="minorHAnsi"/>
          <w:sz w:val="22"/>
          <w:szCs w:val="22"/>
        </w:rPr>
        <w:t>Carbon fiber targets with the most robust specifications, as learned from experience</w:t>
      </w:r>
      <w:r w:rsidRPr="002E4FE8">
        <w:rPr>
          <w:rStyle w:val="PageNumber"/>
          <w:rFonts w:asciiTheme="minorHAnsi" w:hAnsiTheme="minorHAnsi" w:cstheme="minorHAnsi"/>
          <w:sz w:val="22"/>
          <w:szCs w:val="22"/>
        </w:rPr>
        <w:t xml:space="preserve"> from RHIC</w:t>
      </w:r>
      <w:r w:rsidR="00896449" w:rsidRPr="002E4FE8">
        <w:rPr>
          <w:rStyle w:val="PageNumber"/>
          <w:rFonts w:asciiTheme="minorHAnsi" w:hAnsiTheme="minorHAnsi" w:cstheme="minorHAnsi"/>
          <w:sz w:val="22"/>
          <w:szCs w:val="22"/>
        </w:rPr>
        <w:t xml:space="preserve">, </w:t>
      </w:r>
      <w:r w:rsidRPr="002E4FE8">
        <w:rPr>
          <w:rStyle w:val="PageNumber"/>
          <w:rFonts w:asciiTheme="minorHAnsi" w:hAnsiTheme="minorHAnsi" w:cstheme="minorHAnsi"/>
          <w:sz w:val="22"/>
          <w:szCs w:val="22"/>
        </w:rPr>
        <w:t>will be</w:t>
      </w:r>
      <w:r w:rsidR="00896449" w:rsidRPr="002E4FE8">
        <w:rPr>
          <w:rStyle w:val="PageNumber"/>
          <w:rFonts w:asciiTheme="minorHAnsi" w:hAnsiTheme="minorHAnsi" w:cstheme="minorHAnsi"/>
          <w:sz w:val="22"/>
          <w:szCs w:val="22"/>
        </w:rPr>
        <w:t xml:space="preserve"> installed. The target holders </w:t>
      </w:r>
      <w:r w:rsidRPr="002E4FE8">
        <w:rPr>
          <w:rStyle w:val="PageNumber"/>
          <w:rFonts w:asciiTheme="minorHAnsi" w:hAnsiTheme="minorHAnsi" w:cstheme="minorHAnsi"/>
          <w:sz w:val="22"/>
          <w:szCs w:val="22"/>
        </w:rPr>
        <w:t xml:space="preserve">to be designed to </w:t>
      </w:r>
      <w:r w:rsidR="00896449" w:rsidRPr="002E4FE8">
        <w:rPr>
          <w:rStyle w:val="PageNumber"/>
          <w:rFonts w:asciiTheme="minorHAnsi" w:hAnsiTheme="minorHAnsi" w:cstheme="minorHAnsi"/>
          <w:sz w:val="22"/>
          <w:szCs w:val="22"/>
        </w:rPr>
        <w:t>minimize electromagnetic fields near the attachment points, motivated by simulations of the beam in the scattering chamber.</w:t>
      </w:r>
    </w:p>
    <w:p w14:paraId="570BD928" w14:textId="5F313EBC" w:rsidR="00896449" w:rsidRDefault="00896449" w:rsidP="00896449">
      <w:pPr>
        <w:pStyle w:val="BodyAAA"/>
        <w:suppressAutoHyphens/>
        <w:ind w:firstLine="0"/>
        <w:rPr>
          <w:rStyle w:val="PageNumber"/>
          <w:rFonts w:ascii="Arial" w:hAnsi="Arial" w:cs="Arial"/>
          <w:sz w:val="22"/>
          <w:szCs w:val="22"/>
        </w:rPr>
      </w:pPr>
    </w:p>
    <w:tbl>
      <w:tblPr>
        <w:tblStyle w:val="TableGrid"/>
        <w:tblW w:w="0" w:type="auto"/>
        <w:tblLook w:val="04A0" w:firstRow="1" w:lastRow="0" w:firstColumn="1" w:lastColumn="0" w:noHBand="0" w:noVBand="1"/>
      </w:tblPr>
      <w:tblGrid>
        <w:gridCol w:w="3141"/>
        <w:gridCol w:w="4207"/>
        <w:gridCol w:w="3002"/>
      </w:tblGrid>
      <w:tr w:rsidR="00370E3C" w14:paraId="129F07B6" w14:textId="60A5F5DC" w:rsidTr="00370E3C">
        <w:tc>
          <w:tcPr>
            <w:tcW w:w="3141" w:type="dxa"/>
            <w:vAlign w:val="center"/>
          </w:tcPr>
          <w:p w14:paraId="6836F6EB" w14:textId="1B5698EF" w:rsidR="00370E3C" w:rsidRDefault="00370E3C" w:rsidP="00370E3C">
            <w:pPr>
              <w:pStyle w:val="BodyAAA"/>
              <w:pBdr>
                <w:top w:val="none" w:sz="0" w:space="0" w:color="auto"/>
                <w:left w:val="none" w:sz="0" w:space="0" w:color="auto"/>
                <w:bottom w:val="none" w:sz="0" w:space="0" w:color="auto"/>
                <w:right w:val="none" w:sz="0" w:space="0" w:color="auto"/>
                <w:between w:val="none" w:sz="0" w:space="0" w:color="auto"/>
                <w:bar w:val="none" w:sz="0" w:color="auto"/>
              </w:pBdr>
              <w:suppressAutoHyphens/>
              <w:ind w:firstLine="0"/>
              <w:jc w:val="center"/>
              <w:rPr>
                <w:rStyle w:val="PageNumber"/>
                <w:rFonts w:ascii="Arial" w:hAnsi="Arial" w:cs="Arial"/>
                <w:sz w:val="22"/>
                <w:szCs w:val="22"/>
              </w:rPr>
            </w:pPr>
            <w:r w:rsidRPr="00F21A73">
              <w:rPr>
                <w:rFonts w:ascii="Arial" w:hAnsi="Arial" w:cs="Arial"/>
                <w:noProof/>
                <w:sz w:val="22"/>
                <w:szCs w:val="22"/>
              </w:rPr>
              <w:drawing>
                <wp:inline distT="0" distB="0" distL="0" distR="0" wp14:anchorId="6435BF72" wp14:editId="7CFE6236">
                  <wp:extent cx="1876425" cy="2514600"/>
                  <wp:effectExtent l="0" t="0" r="3175" b="0"/>
                  <wp:docPr id="16395"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5" name="Picture 191"/>
                          <pic:cNvPicPr>
                            <a:picLocks noChangeAspect="1" noChangeArrowheads="1"/>
                          </pic:cNvPicPr>
                        </pic:nvPicPr>
                        <pic:blipFill>
                          <a:blip r:embed="rId18"/>
                          <a:srcRect/>
                          <a:stretch>
                            <a:fillRect/>
                          </a:stretch>
                        </pic:blipFill>
                        <pic:spPr bwMode="auto">
                          <a:xfrm>
                            <a:off x="0" y="0"/>
                            <a:ext cx="1876425" cy="2514600"/>
                          </a:xfrm>
                          <a:prstGeom prst="rect">
                            <a:avLst/>
                          </a:prstGeom>
                          <a:noFill/>
                          <a:ln w="9525">
                            <a:noFill/>
                            <a:miter lim="800000"/>
                            <a:headEnd/>
                            <a:tailEnd/>
                          </a:ln>
                        </pic:spPr>
                      </pic:pic>
                    </a:graphicData>
                  </a:graphic>
                </wp:inline>
              </w:drawing>
            </w:r>
          </w:p>
        </w:tc>
        <w:tc>
          <w:tcPr>
            <w:tcW w:w="4207" w:type="dxa"/>
            <w:vAlign w:val="center"/>
          </w:tcPr>
          <w:p w14:paraId="1FAB8877" w14:textId="7AD696F6" w:rsidR="00370E3C" w:rsidRDefault="00370E3C" w:rsidP="00370E3C">
            <w:pPr>
              <w:pStyle w:val="BodyAAA"/>
              <w:pBdr>
                <w:top w:val="none" w:sz="0" w:space="0" w:color="auto"/>
                <w:left w:val="none" w:sz="0" w:space="0" w:color="auto"/>
                <w:bottom w:val="none" w:sz="0" w:space="0" w:color="auto"/>
                <w:right w:val="none" w:sz="0" w:space="0" w:color="auto"/>
                <w:between w:val="none" w:sz="0" w:space="0" w:color="auto"/>
                <w:bar w:val="none" w:sz="0" w:color="auto"/>
              </w:pBdr>
              <w:suppressAutoHyphens/>
              <w:ind w:firstLine="0"/>
              <w:jc w:val="center"/>
              <w:rPr>
                <w:rStyle w:val="PageNumber"/>
                <w:rFonts w:ascii="Arial" w:hAnsi="Arial" w:cs="Arial"/>
                <w:sz w:val="22"/>
                <w:szCs w:val="22"/>
              </w:rPr>
            </w:pPr>
            <w:r>
              <w:rPr>
                <w:rFonts w:ascii="Arial" w:hAnsi="Arial" w:cs="Arial"/>
                <w:noProof/>
                <w:sz w:val="22"/>
                <w:szCs w:val="22"/>
              </w:rPr>
              <w:drawing>
                <wp:inline distT="0" distB="0" distL="0" distR="0" wp14:anchorId="156A55F4" wp14:editId="786D6AB9">
                  <wp:extent cx="2560030" cy="2551884"/>
                  <wp:effectExtent l="0" t="0" r="571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png"/>
                          <pic:cNvPicPr/>
                        </pic:nvPicPr>
                        <pic:blipFill rotWithShape="1">
                          <a:blip r:embed="rId19" cstate="print">
                            <a:extLst>
                              <a:ext uri="{28A0092B-C50C-407E-A947-70E740481C1C}">
                                <a14:useLocalDpi xmlns:a14="http://schemas.microsoft.com/office/drawing/2010/main" val="0"/>
                              </a:ext>
                            </a:extLst>
                          </a:blip>
                          <a:srcRect l="9574" r="3288"/>
                          <a:stretch/>
                        </pic:blipFill>
                        <pic:spPr bwMode="auto">
                          <a:xfrm>
                            <a:off x="0" y="0"/>
                            <a:ext cx="2601620" cy="2593341"/>
                          </a:xfrm>
                          <a:prstGeom prst="rect">
                            <a:avLst/>
                          </a:prstGeom>
                          <a:ln>
                            <a:noFill/>
                          </a:ln>
                          <a:extLst>
                            <a:ext uri="{53640926-AAD7-44D8-BBD7-CCE9431645EC}">
                              <a14:shadowObscured xmlns:a14="http://schemas.microsoft.com/office/drawing/2010/main"/>
                            </a:ext>
                          </a:extLst>
                        </pic:spPr>
                      </pic:pic>
                    </a:graphicData>
                  </a:graphic>
                </wp:inline>
              </w:drawing>
            </w:r>
          </w:p>
        </w:tc>
        <w:tc>
          <w:tcPr>
            <w:tcW w:w="3002" w:type="dxa"/>
          </w:tcPr>
          <w:p w14:paraId="59D5E784" w14:textId="218A1D0D" w:rsidR="00370E3C" w:rsidRDefault="00370E3C" w:rsidP="00F21A73">
            <w:pPr>
              <w:pStyle w:val="BodyAAA"/>
              <w:pBdr>
                <w:top w:val="none" w:sz="0" w:space="0" w:color="auto"/>
                <w:left w:val="none" w:sz="0" w:space="0" w:color="auto"/>
                <w:bottom w:val="none" w:sz="0" w:space="0" w:color="auto"/>
                <w:right w:val="none" w:sz="0" w:space="0" w:color="auto"/>
                <w:between w:val="none" w:sz="0" w:space="0" w:color="auto"/>
                <w:bar w:val="none" w:sz="0" w:color="auto"/>
              </w:pBdr>
              <w:suppressAutoHyphens/>
              <w:ind w:firstLine="0"/>
              <w:jc w:val="center"/>
              <w:rPr>
                <w:rFonts w:ascii="Arial" w:hAnsi="Arial" w:cs="Arial"/>
                <w:noProof/>
                <w:sz w:val="22"/>
                <w:szCs w:val="22"/>
              </w:rPr>
            </w:pPr>
            <w:r>
              <w:rPr>
                <w:rFonts w:ascii="Arial" w:hAnsi="Arial" w:cs="Arial"/>
                <w:noProof/>
                <w:sz w:val="22"/>
                <w:szCs w:val="22"/>
              </w:rPr>
              <w:drawing>
                <wp:inline distT="0" distB="0" distL="0" distR="0" wp14:anchorId="4A89338B" wp14:editId="0CF62E0C">
                  <wp:extent cx="1785620" cy="312470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et_Dim_20211019.pdf"/>
                          <pic:cNvPicPr/>
                        </pic:nvPicPr>
                        <pic:blipFill rotWithShape="1">
                          <a:blip r:embed="rId20" cstate="print">
                            <a:extLst>
                              <a:ext uri="{28A0092B-C50C-407E-A947-70E740481C1C}">
                                <a14:useLocalDpi xmlns:a14="http://schemas.microsoft.com/office/drawing/2010/main" val="0"/>
                              </a:ext>
                            </a:extLst>
                          </a:blip>
                          <a:srcRect l="7797" r="7032" b="3564"/>
                          <a:stretch/>
                        </pic:blipFill>
                        <pic:spPr bwMode="auto">
                          <a:xfrm>
                            <a:off x="0" y="0"/>
                            <a:ext cx="1789984" cy="3132342"/>
                          </a:xfrm>
                          <a:prstGeom prst="rect">
                            <a:avLst/>
                          </a:prstGeom>
                          <a:ln>
                            <a:noFill/>
                          </a:ln>
                          <a:extLst>
                            <a:ext uri="{53640926-AAD7-44D8-BBD7-CCE9431645EC}">
                              <a14:shadowObscured xmlns:a14="http://schemas.microsoft.com/office/drawing/2010/main"/>
                            </a:ext>
                          </a:extLst>
                        </pic:spPr>
                      </pic:pic>
                    </a:graphicData>
                  </a:graphic>
                </wp:inline>
              </w:drawing>
            </w:r>
          </w:p>
        </w:tc>
      </w:tr>
      <w:tr w:rsidR="00370E3C" w14:paraId="35088563" w14:textId="7E1F90AF" w:rsidTr="00A46E16">
        <w:tc>
          <w:tcPr>
            <w:tcW w:w="10350" w:type="dxa"/>
            <w:gridSpan w:val="3"/>
          </w:tcPr>
          <w:p w14:paraId="1BFE92B2" w14:textId="6CD62393" w:rsidR="00370E3C" w:rsidRPr="00290E7C" w:rsidRDefault="00370E3C" w:rsidP="00F21A73">
            <w:pPr>
              <w:jc w:val="center"/>
              <w:rPr>
                <w:rFonts w:asciiTheme="minorHAnsi" w:hAnsiTheme="minorHAnsi" w:cstheme="minorHAnsi"/>
                <w:color w:val="000000" w:themeColor="text1"/>
                <w:sz w:val="20"/>
                <w:szCs w:val="20"/>
              </w:rPr>
            </w:pPr>
            <w:bookmarkStart w:id="9" w:name="_Ref84014289"/>
            <w:r w:rsidRPr="00290E7C">
              <w:rPr>
                <w:rFonts w:asciiTheme="minorHAnsi" w:hAnsiTheme="minorHAnsi" w:cstheme="minorHAnsi"/>
                <w:color w:val="000000" w:themeColor="text1"/>
                <w:sz w:val="20"/>
                <w:szCs w:val="20"/>
              </w:rPr>
              <w:t xml:space="preserve">Figure </w:t>
            </w:r>
            <w:r w:rsidRPr="00290E7C">
              <w:rPr>
                <w:rFonts w:asciiTheme="minorHAnsi" w:hAnsiTheme="minorHAnsi" w:cstheme="minorHAnsi"/>
                <w:color w:val="000000" w:themeColor="text1"/>
                <w:sz w:val="20"/>
                <w:szCs w:val="20"/>
              </w:rPr>
              <w:fldChar w:fldCharType="begin"/>
            </w:r>
            <w:r w:rsidRPr="00290E7C">
              <w:rPr>
                <w:rFonts w:asciiTheme="minorHAnsi" w:hAnsiTheme="minorHAnsi" w:cstheme="minorHAnsi"/>
                <w:color w:val="000000" w:themeColor="text1"/>
                <w:sz w:val="20"/>
                <w:szCs w:val="20"/>
              </w:rPr>
              <w:instrText xml:space="preserve"> SEQ Figure \* ARABIC </w:instrText>
            </w:r>
            <w:r w:rsidRPr="00290E7C">
              <w:rPr>
                <w:rFonts w:asciiTheme="minorHAnsi" w:hAnsiTheme="minorHAnsi" w:cstheme="minorHAnsi"/>
                <w:color w:val="000000" w:themeColor="text1"/>
                <w:sz w:val="20"/>
                <w:szCs w:val="20"/>
              </w:rPr>
              <w:fldChar w:fldCharType="separate"/>
            </w:r>
            <w:r>
              <w:rPr>
                <w:rFonts w:asciiTheme="minorHAnsi" w:hAnsiTheme="minorHAnsi" w:cstheme="minorHAnsi"/>
                <w:noProof/>
                <w:color w:val="000000" w:themeColor="text1"/>
                <w:sz w:val="20"/>
                <w:szCs w:val="20"/>
              </w:rPr>
              <w:t>1</w:t>
            </w:r>
            <w:r w:rsidRPr="00290E7C">
              <w:rPr>
                <w:rFonts w:asciiTheme="minorHAnsi" w:hAnsiTheme="minorHAnsi" w:cstheme="minorHAnsi"/>
                <w:color w:val="000000" w:themeColor="text1"/>
                <w:sz w:val="20"/>
                <w:szCs w:val="20"/>
              </w:rPr>
              <w:fldChar w:fldCharType="end"/>
            </w:r>
            <w:bookmarkEnd w:id="9"/>
            <w:r w:rsidRPr="00290E7C">
              <w:rPr>
                <w:rFonts w:asciiTheme="minorHAnsi" w:hAnsiTheme="minorHAnsi" w:cstheme="minorHAnsi"/>
                <w:color w:val="000000" w:themeColor="text1"/>
                <w:sz w:val="20"/>
                <w:szCs w:val="20"/>
              </w:rPr>
              <w:t xml:space="preserve">: The </w:t>
            </w:r>
            <w:r>
              <w:rPr>
                <w:rFonts w:asciiTheme="minorHAnsi" w:hAnsiTheme="minorHAnsi" w:cstheme="minorHAnsi"/>
                <w:color w:val="000000" w:themeColor="text1"/>
                <w:sz w:val="20"/>
                <w:szCs w:val="20"/>
              </w:rPr>
              <w:t>R</w:t>
            </w:r>
            <w:r>
              <w:rPr>
                <w:color w:val="000000" w:themeColor="text1"/>
                <w:sz w:val="20"/>
                <w:szCs w:val="20"/>
              </w:rPr>
              <w:t>HIC H-Jet target to be placed in the HSR of EIC</w:t>
            </w:r>
          </w:p>
        </w:tc>
      </w:tr>
    </w:tbl>
    <w:p w14:paraId="3B1C7E26" w14:textId="58CE1C5C" w:rsidR="00972505" w:rsidRDefault="00972505" w:rsidP="007D214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50"/>
      </w:tblGrid>
      <w:tr w:rsidR="007E0AAE" w14:paraId="29BAE612" w14:textId="77777777" w:rsidTr="007E0AAE">
        <w:tc>
          <w:tcPr>
            <w:tcW w:w="10350" w:type="dxa"/>
          </w:tcPr>
          <w:p w14:paraId="2DFBA377" w14:textId="7041F130" w:rsidR="007E0AAE" w:rsidRDefault="007E0AAE" w:rsidP="007D214B">
            <w:pPr>
              <w:jc w:val="center"/>
            </w:pPr>
            <w:r w:rsidRPr="00492716">
              <w:rPr>
                <w:noProof/>
              </w:rPr>
              <w:drawing>
                <wp:inline distT="0" distB="0" distL="0" distR="0" wp14:anchorId="2ED65452" wp14:editId="3ABA0A40">
                  <wp:extent cx="3696159" cy="2772119"/>
                  <wp:effectExtent l="0" t="0" r="0" b="0"/>
                  <wp:docPr id="16393"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 name="Picture 190" descr="RHIC_CNI_small"/>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704636" cy="2778477"/>
                          </a:xfrm>
                          <a:prstGeom prst="rect">
                            <a:avLst/>
                          </a:prstGeom>
                          <a:noFill/>
                          <a:ln w="9525">
                            <a:noFill/>
                            <a:miter lim="800000"/>
                            <a:headEnd/>
                            <a:tailEnd/>
                          </a:ln>
                        </pic:spPr>
                      </pic:pic>
                    </a:graphicData>
                  </a:graphic>
                </wp:inline>
              </w:drawing>
            </w:r>
          </w:p>
        </w:tc>
      </w:tr>
      <w:tr w:rsidR="007E0AAE" w14:paraId="1944BD6D" w14:textId="77777777" w:rsidTr="007E0AAE">
        <w:tc>
          <w:tcPr>
            <w:tcW w:w="10350" w:type="dxa"/>
          </w:tcPr>
          <w:p w14:paraId="694F10CF" w14:textId="0FFEABC7" w:rsidR="007E0AAE" w:rsidRPr="007D214B" w:rsidRDefault="007E0AAE" w:rsidP="007E0AAE">
            <w:pPr>
              <w:jc w:val="center"/>
              <w:rPr>
                <w:color w:val="000000" w:themeColor="text1"/>
                <w:sz w:val="20"/>
                <w:szCs w:val="20"/>
              </w:rPr>
            </w:pPr>
            <w:r>
              <w:rPr>
                <w:noProof/>
                <w:color w:val="000000" w:themeColor="text1"/>
                <w:sz w:val="20"/>
                <w:szCs w:val="20"/>
              </w:rPr>
              <w:drawing>
                <wp:inline distT="0" distB="0" distL="0" distR="0" wp14:anchorId="3810A272" wp14:editId="0A34EF14">
                  <wp:extent cx="6125378" cy="4749638"/>
                  <wp:effectExtent l="0" t="0" r="0" b="635"/>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2050089-5-2.pdf"/>
                          <pic:cNvPicPr/>
                        </pic:nvPicPr>
                        <pic:blipFill rotWithShape="1">
                          <a:blip r:embed="rId22" cstate="print">
                            <a:extLst>
                              <a:ext uri="{28A0092B-C50C-407E-A947-70E740481C1C}">
                                <a14:useLocalDpi xmlns:a14="http://schemas.microsoft.com/office/drawing/2010/main" val="0"/>
                              </a:ext>
                            </a:extLst>
                          </a:blip>
                          <a:srcRect t="8981" r="20097" b="11481"/>
                          <a:stretch/>
                        </pic:blipFill>
                        <pic:spPr bwMode="auto">
                          <a:xfrm>
                            <a:off x="0" y="0"/>
                            <a:ext cx="6154220" cy="4772002"/>
                          </a:xfrm>
                          <a:prstGeom prst="rect">
                            <a:avLst/>
                          </a:prstGeom>
                          <a:ln>
                            <a:noFill/>
                          </a:ln>
                          <a:extLst>
                            <a:ext uri="{53640926-AAD7-44D8-BBD7-CCE9431645EC}">
                              <a14:shadowObscured xmlns:a14="http://schemas.microsoft.com/office/drawing/2010/main"/>
                            </a:ext>
                          </a:extLst>
                        </pic:spPr>
                      </pic:pic>
                    </a:graphicData>
                  </a:graphic>
                </wp:inline>
              </w:drawing>
            </w:r>
          </w:p>
        </w:tc>
      </w:tr>
      <w:tr w:rsidR="00492716" w14:paraId="2367C9F5" w14:textId="77777777" w:rsidTr="007E0AAE">
        <w:tc>
          <w:tcPr>
            <w:tcW w:w="10350" w:type="dxa"/>
          </w:tcPr>
          <w:p w14:paraId="16DC7B02" w14:textId="1C9EAF2D" w:rsidR="007E0AAE" w:rsidRPr="007E0AAE" w:rsidRDefault="00492716" w:rsidP="007E0AAE">
            <w:pPr>
              <w:jc w:val="center"/>
              <w:rPr>
                <w:rFonts w:cstheme="minorHAnsi"/>
                <w:color w:val="000000" w:themeColor="text1"/>
                <w:sz w:val="20"/>
                <w:szCs w:val="20"/>
              </w:rPr>
            </w:pPr>
            <w:bookmarkStart w:id="10" w:name="_Ref84014420"/>
            <w:r w:rsidRPr="007D214B">
              <w:rPr>
                <w:color w:val="000000" w:themeColor="text1"/>
                <w:sz w:val="20"/>
                <w:szCs w:val="20"/>
              </w:rPr>
              <w:t xml:space="preserve">Figure </w:t>
            </w:r>
            <w:r w:rsidRPr="007D214B">
              <w:rPr>
                <w:i/>
                <w:iCs/>
                <w:color w:val="000000" w:themeColor="text1"/>
                <w:sz w:val="20"/>
                <w:szCs w:val="20"/>
              </w:rPr>
              <w:fldChar w:fldCharType="begin"/>
            </w:r>
            <w:r w:rsidRPr="007D214B">
              <w:rPr>
                <w:color w:val="000000" w:themeColor="text1"/>
                <w:sz w:val="20"/>
                <w:szCs w:val="20"/>
              </w:rPr>
              <w:instrText>SEQ Figure \* ARABIC</w:instrText>
            </w:r>
            <w:r w:rsidRPr="007D214B">
              <w:rPr>
                <w:i/>
                <w:iCs/>
                <w:color w:val="000000" w:themeColor="text1"/>
                <w:sz w:val="20"/>
                <w:szCs w:val="20"/>
              </w:rPr>
              <w:fldChar w:fldCharType="separate"/>
            </w:r>
            <w:r w:rsidR="00E509A5">
              <w:rPr>
                <w:noProof/>
                <w:color w:val="000000" w:themeColor="text1"/>
                <w:sz w:val="20"/>
                <w:szCs w:val="20"/>
              </w:rPr>
              <w:t>2</w:t>
            </w:r>
            <w:r w:rsidRPr="007D214B">
              <w:rPr>
                <w:i/>
                <w:iCs/>
                <w:color w:val="000000" w:themeColor="text1"/>
                <w:sz w:val="20"/>
                <w:szCs w:val="20"/>
              </w:rPr>
              <w:fldChar w:fldCharType="end"/>
            </w:r>
            <w:bookmarkEnd w:id="10"/>
            <w:r w:rsidR="00E509A5">
              <w:rPr>
                <w:i/>
                <w:iCs/>
                <w:color w:val="000000" w:themeColor="text1"/>
                <w:sz w:val="20"/>
                <w:szCs w:val="20"/>
              </w:rPr>
              <w:t>:</w:t>
            </w:r>
            <w:r w:rsidRPr="007D214B">
              <w:rPr>
                <w:color w:val="000000" w:themeColor="text1"/>
                <w:sz w:val="20"/>
                <w:szCs w:val="20"/>
              </w:rPr>
              <w:t xml:space="preserve"> </w:t>
            </w:r>
            <w:r w:rsidR="007E0AAE">
              <w:rPr>
                <w:rFonts w:cstheme="minorHAnsi"/>
                <w:color w:val="000000" w:themeColor="text1"/>
                <w:sz w:val="20"/>
                <w:szCs w:val="20"/>
              </w:rPr>
              <w:t xml:space="preserve">The RHIC </w:t>
            </w:r>
            <w:proofErr w:type="spellStart"/>
            <w:r w:rsidR="007E0AAE">
              <w:rPr>
                <w:rFonts w:cstheme="minorHAnsi"/>
                <w:color w:val="000000" w:themeColor="text1"/>
                <w:sz w:val="20"/>
                <w:szCs w:val="20"/>
              </w:rPr>
              <w:t>pC</w:t>
            </w:r>
            <w:proofErr w:type="spellEnd"/>
            <w:r w:rsidR="007E0AAE">
              <w:rPr>
                <w:rFonts w:cstheme="minorHAnsi"/>
                <w:color w:val="000000" w:themeColor="text1"/>
                <w:sz w:val="20"/>
                <w:szCs w:val="20"/>
              </w:rPr>
              <w:t xml:space="preserve"> polarimeter to be placed in the EIC HSR</w:t>
            </w:r>
          </w:p>
        </w:tc>
      </w:tr>
    </w:tbl>
    <w:p w14:paraId="7BB4CCF3" w14:textId="489EDB4D" w:rsidR="007D214B" w:rsidRDefault="007D214B" w:rsidP="006B223B">
      <w:pPr>
        <w:pStyle w:val="Caption"/>
        <w:rPr>
          <w:rFonts w:ascii="Verdana" w:hAnsi="Verdana"/>
          <w:bCs/>
          <w:i/>
          <w:iCs w:val="0"/>
          <w:color w:val="FF0000"/>
          <w:szCs w:val="20"/>
          <w:shd w:val="clear" w:color="auto" w:fill="FAF9F8"/>
          <w:lang w:bidi="ar-SA"/>
        </w:rPr>
      </w:pPr>
      <w:bookmarkStart w:id="11" w:name="_Toc83884219"/>
    </w:p>
    <w:p w14:paraId="114FE8B3" w14:textId="1B89A0F6" w:rsidR="006B223B" w:rsidRDefault="006B223B" w:rsidP="006B223B">
      <w:r>
        <w:lastRenderedPageBreak/>
        <w:t xml:space="preserve">Measuring polarization </w:t>
      </w:r>
      <w:r w:rsidR="21ADDD65">
        <w:t>of</w:t>
      </w:r>
      <w:r>
        <w:t xml:space="preserve">  He-3 beams</w:t>
      </w:r>
      <w:r w:rsidR="7D0C1BC0">
        <w:t xml:space="preserve"> additionally </w:t>
      </w:r>
      <w:r>
        <w:t xml:space="preserve">requires forward </w:t>
      </w:r>
      <w:r w:rsidR="37BEC924">
        <w:t>taggers</w:t>
      </w:r>
      <w:r>
        <w:t xml:space="preserve"> to veto </w:t>
      </w:r>
      <w:r w:rsidR="39ECC37D">
        <w:t>breakup of the</w:t>
      </w:r>
      <w:r>
        <w:t xml:space="preserve"> He-3 in collision</w:t>
      </w:r>
      <w:r w:rsidR="525669CA">
        <w:t>s</w:t>
      </w:r>
      <w:r>
        <w:t xml:space="preserve"> with the H-Jet</w:t>
      </w:r>
      <w:r w:rsidR="14B867A7">
        <w:t>, and</w:t>
      </w:r>
      <w:r w:rsidR="00E509A5">
        <w:t xml:space="preserve"> a</w:t>
      </w:r>
      <w:r w:rsidR="3B750BB2">
        <w:t xml:space="preserve"> dipole</w:t>
      </w:r>
      <w:r w:rsidR="00E509A5">
        <w:t xml:space="preserve"> downstream of the H-jet to separate the </w:t>
      </w:r>
      <w:r w:rsidR="1FAFFD3C">
        <w:t>breakup</w:t>
      </w:r>
      <w:r w:rsidR="00E509A5">
        <w:t xml:space="preserve"> products</w:t>
      </w:r>
      <w:r w:rsidR="0FFE1EE1">
        <w:t>:</w:t>
      </w:r>
      <w:r w:rsidR="00E509A5">
        <w:t xml:space="preserve"> </w:t>
      </w:r>
      <w:r w:rsidR="008F4BEB">
        <w:t xml:space="preserve">deuterons, </w:t>
      </w:r>
      <w:r w:rsidR="1507A901">
        <w:t xml:space="preserve">protons and </w:t>
      </w:r>
      <w:r w:rsidR="00E509A5">
        <w:t xml:space="preserve">neutrons. A schematic description of the </w:t>
      </w:r>
      <w:r w:rsidR="008F4BEB">
        <w:t xml:space="preserve">tagging </w:t>
      </w:r>
      <w:r w:rsidR="00E509A5">
        <w:t xml:space="preserve">setup is shown in </w:t>
      </w:r>
      <w:r>
        <w:fldChar w:fldCharType="begin"/>
      </w:r>
      <w:r>
        <w:instrText xml:space="preserve"> REF _Ref85492306 \h </w:instrText>
      </w:r>
      <w:r>
        <w:fldChar w:fldCharType="separate"/>
      </w:r>
      <w:r w:rsidR="008F4BEB">
        <w:t>Figure 3</w:t>
      </w:r>
      <w:r>
        <w:fldChar w:fldCharType="end"/>
      </w:r>
      <w:r w:rsidR="4E2EFEB6">
        <w:t>.</w:t>
      </w:r>
      <w:r w:rsidR="30C81AF0">
        <w:t xml:space="preserve"> </w:t>
      </w:r>
      <w:r w:rsidR="198BD8CA">
        <w:t xml:space="preserve">The </w:t>
      </w:r>
      <w:r w:rsidR="75F98793">
        <w:t xml:space="preserve">neutrons pass undeflected through the dipole; the protons and </w:t>
      </w:r>
      <w:r w:rsidR="52CEFD8D">
        <w:t>deuterons, with approximately 2/3</w:t>
      </w:r>
      <w:r w:rsidR="462C9C7B">
        <w:t xml:space="preserve"> and 4/3 of the beam rigidity, respectively, follow different trajectories. Sufficient drift space after the dipole </w:t>
      </w:r>
      <w:r w:rsidR="092E23C3">
        <w:t>is required to allow placement of the taggers outside of the beampipe. An</w:t>
      </w:r>
      <w:r w:rsidR="360E8B2B">
        <w:t xml:space="preserve"> example dipole is the RHIC DX magnet.</w:t>
      </w:r>
      <w:r w:rsidR="1520D15E">
        <w:t xml:space="preserve"> </w:t>
      </w:r>
      <w:r w:rsidR="1DA55F98">
        <w:t xml:space="preserve">6 m </w:t>
      </w:r>
      <w:r w:rsidR="72EFADA1">
        <w:t xml:space="preserve">after the DX, </w:t>
      </w:r>
      <w:r w:rsidR="1DA55F98">
        <w:t xml:space="preserve">the d, p and n would be </w:t>
      </w:r>
      <w:r w:rsidR="4946E6FB">
        <w:t>separated from the beam by appr</w:t>
      </w:r>
      <w:r w:rsidR="3D107161">
        <w:t>o</w:t>
      </w:r>
      <w:r w:rsidR="4946E6FB">
        <w:t xml:space="preserve">ximately </w:t>
      </w:r>
      <w:r w:rsidR="6B3B94AC">
        <w:t xml:space="preserve">5, </w:t>
      </w:r>
      <w:r w:rsidR="19C8D896">
        <w:t>7</w:t>
      </w:r>
      <w:r w:rsidR="6B3B94AC">
        <w:t xml:space="preserve"> and 1</w:t>
      </w:r>
      <w:r w:rsidR="5AA372AE">
        <w:t>5</w:t>
      </w:r>
      <w:r w:rsidR="6B3B94AC">
        <w:t xml:space="preserve"> cm, respectively.</w:t>
      </w:r>
    </w:p>
    <w:p w14:paraId="7EF63E48" w14:textId="1A1B38FE" w:rsidR="6925E573" w:rsidRDefault="6925E573" w:rsidP="6925E573"/>
    <w:p w14:paraId="0E335282" w14:textId="5748B362" w:rsidR="0FAF6A0C" w:rsidRDefault="0FAF6A0C" w:rsidP="6925E573">
      <w:r w:rsidRPr="6925E573">
        <w:t xml:space="preserve">The </w:t>
      </w:r>
      <w:proofErr w:type="spellStart"/>
      <w:r w:rsidRPr="6925E573">
        <w:t>pC</w:t>
      </w:r>
      <w:proofErr w:type="spellEnd"/>
      <w:r w:rsidRPr="6925E573">
        <w:t xml:space="preserve"> polarimeter must be placed close to the H-Jet, at a </w:t>
      </w:r>
      <w:r w:rsidR="62B8E1FE" w:rsidRPr="6925E573">
        <w:t xml:space="preserve">location where the spin polarization vector </w:t>
      </w:r>
      <w:r w:rsidR="6BC774E5" w:rsidRPr="6925E573">
        <w:t>is the same at both devices.</w:t>
      </w:r>
    </w:p>
    <w:p w14:paraId="08B33A76" w14:textId="49424CC4" w:rsidR="00E509A5" w:rsidRDefault="00E509A5" w:rsidP="006B223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6"/>
        <w:gridCol w:w="3664"/>
      </w:tblGrid>
      <w:tr w:rsidR="008F4BEB" w14:paraId="585355E0" w14:textId="77777777" w:rsidTr="008F4BEB">
        <w:tc>
          <w:tcPr>
            <w:tcW w:w="5175" w:type="dxa"/>
          </w:tcPr>
          <w:p w14:paraId="1A7F110A" w14:textId="646EB8D2" w:rsidR="008F4BEB" w:rsidRDefault="008F4BEB" w:rsidP="006B223B">
            <w:r>
              <w:rPr>
                <w:noProof/>
              </w:rPr>
              <w:drawing>
                <wp:inline distT="0" distB="0" distL="0" distR="0" wp14:anchorId="06B53BAA" wp14:editId="626D8E01">
                  <wp:extent cx="4111484" cy="2111089"/>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1-10-18 at 23.29.02.png"/>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111484" cy="2111089"/>
                          </a:xfrm>
                          <a:prstGeom prst="rect">
                            <a:avLst/>
                          </a:prstGeom>
                          <a:ln>
                            <a:noFill/>
                          </a:ln>
                          <a:extLst>
                            <a:ext uri="{53640926-AAD7-44D8-BBD7-CCE9431645EC}">
                              <a14:shadowObscured xmlns:a14="http://schemas.microsoft.com/office/drawing/2010/main"/>
                            </a:ext>
                          </a:extLst>
                        </pic:spPr>
                      </pic:pic>
                    </a:graphicData>
                  </a:graphic>
                </wp:inline>
              </w:drawing>
            </w:r>
          </w:p>
        </w:tc>
        <w:tc>
          <w:tcPr>
            <w:tcW w:w="5175" w:type="dxa"/>
          </w:tcPr>
          <w:p w14:paraId="4892DACE" w14:textId="77777777" w:rsidR="008F4BEB" w:rsidRDefault="008F4BEB" w:rsidP="008F4BEB">
            <w:pPr>
              <w:pStyle w:val="Caption"/>
              <w:jc w:val="left"/>
            </w:pPr>
          </w:p>
          <w:p w14:paraId="033BC4A9" w14:textId="77777777" w:rsidR="008F4BEB" w:rsidRDefault="008F4BEB" w:rsidP="008F4BEB">
            <w:pPr>
              <w:pStyle w:val="Caption"/>
              <w:jc w:val="left"/>
            </w:pPr>
          </w:p>
          <w:p w14:paraId="04F5F27F" w14:textId="77777777" w:rsidR="008F4BEB" w:rsidRDefault="008F4BEB" w:rsidP="008F4BEB">
            <w:pPr>
              <w:pStyle w:val="Caption"/>
              <w:jc w:val="left"/>
            </w:pPr>
          </w:p>
          <w:p w14:paraId="06DD6150" w14:textId="77777777" w:rsidR="008F4BEB" w:rsidRDefault="008F4BEB" w:rsidP="008F4BEB">
            <w:pPr>
              <w:pStyle w:val="Caption"/>
              <w:jc w:val="left"/>
            </w:pPr>
          </w:p>
          <w:p w14:paraId="69BA9BA8" w14:textId="0CA73D93" w:rsidR="008F4BEB" w:rsidRPr="008F4BEB" w:rsidRDefault="008F4BEB" w:rsidP="008F4BEB">
            <w:pPr>
              <w:pStyle w:val="Caption"/>
              <w:jc w:val="left"/>
            </w:pPr>
            <w:bookmarkStart w:id="12" w:name="_Ref85492306"/>
            <w:r w:rsidRPr="008F4BEB">
              <w:t xml:space="preserve">Figure </w:t>
            </w:r>
            <w:r>
              <w:fldChar w:fldCharType="begin"/>
            </w:r>
            <w:r>
              <w:instrText>SEQ Figure \* ARABIC</w:instrText>
            </w:r>
            <w:r>
              <w:fldChar w:fldCharType="separate"/>
            </w:r>
            <w:r w:rsidRPr="008F4BEB">
              <w:t>3</w:t>
            </w:r>
            <w:r>
              <w:fldChar w:fldCharType="end"/>
            </w:r>
            <w:bookmarkEnd w:id="12"/>
            <w:r w:rsidRPr="008F4BEB">
              <w:t>: Schematic setup of the forward tagging system to measure the He-3 breakup products</w:t>
            </w:r>
            <w:r w:rsidR="3E768758">
              <w:t xml:space="preserve"> d,</w:t>
            </w:r>
            <w:r w:rsidRPr="008F4BEB">
              <w:t xml:space="preserve"> p, </w:t>
            </w:r>
            <w:r w:rsidR="2B4E99F7">
              <w:t xml:space="preserve">and </w:t>
            </w:r>
            <w:r w:rsidRPr="008F4BEB">
              <w:t>n</w:t>
            </w:r>
            <w:r w:rsidR="6507419A">
              <w:t>.</w:t>
            </w:r>
          </w:p>
          <w:p w14:paraId="17BD6834" w14:textId="77777777" w:rsidR="008F4BEB" w:rsidRDefault="008F4BEB" w:rsidP="006B223B"/>
        </w:tc>
      </w:tr>
    </w:tbl>
    <w:p w14:paraId="0F87CAC8" w14:textId="77777777" w:rsidR="008F4BEB" w:rsidRDefault="008F4BEB" w:rsidP="006B223B"/>
    <w:p w14:paraId="667BFD15" w14:textId="3DA8F668" w:rsidR="006B223B" w:rsidRDefault="006B223B" w:rsidP="006B223B"/>
    <w:p w14:paraId="1601BD37" w14:textId="5BC49AC1" w:rsidR="006B223B" w:rsidRDefault="006B223B" w:rsidP="006B223B"/>
    <w:p w14:paraId="2071CBA9" w14:textId="77777777" w:rsidR="006B223B" w:rsidRPr="006B223B" w:rsidRDefault="006B223B" w:rsidP="006B223B"/>
    <w:p w14:paraId="3EC9B639" w14:textId="10F7E0F0" w:rsidR="00CA18FC" w:rsidRDefault="003C6A87" w:rsidP="00B66B09">
      <w:pPr>
        <w:pStyle w:val="Heading1"/>
      </w:pPr>
      <w:r>
        <w:t>Hadron Polarimetry</w:t>
      </w:r>
      <w:r w:rsidR="00C0700E" w:rsidRPr="007D214B">
        <w:t xml:space="preserve"> </w:t>
      </w:r>
      <w:r w:rsidR="00AF7A00" w:rsidRPr="007D214B">
        <w:t>General</w:t>
      </w:r>
      <w:r w:rsidR="00CA18FC" w:rsidRPr="007D214B">
        <w:t xml:space="preserve"> </w:t>
      </w:r>
      <w:r w:rsidR="00CA18FC">
        <w:t>Requirements</w:t>
      </w:r>
      <w:bookmarkEnd w:id="11"/>
    </w:p>
    <w:p w14:paraId="5FB29DB6" w14:textId="7EE2BE6C" w:rsidR="00E320C4" w:rsidRDefault="00E320C4" w:rsidP="0023401F"/>
    <w:p w14:paraId="482F43D1" w14:textId="2843848C" w:rsidR="004431BE" w:rsidRPr="00E509A5" w:rsidRDefault="00FB49E1" w:rsidP="00E509A5">
      <w:pPr>
        <w:pStyle w:val="Caption"/>
        <w:jc w:val="center"/>
      </w:pPr>
      <w:r w:rsidRPr="00E509A5">
        <w:t xml:space="preserve">Table </w:t>
      </w:r>
      <w:r>
        <w:fldChar w:fldCharType="begin"/>
      </w:r>
      <w:r>
        <w:instrText>SEQ Table \* ARABIC</w:instrText>
      </w:r>
      <w:r>
        <w:fldChar w:fldCharType="separate"/>
      </w:r>
      <w:r w:rsidR="006042BC" w:rsidRPr="00E509A5">
        <w:t>1</w:t>
      </w:r>
      <w:r>
        <w:fldChar w:fldCharType="end"/>
      </w:r>
      <w:r w:rsidR="00C62A0A" w:rsidRPr="00E509A5">
        <w:t>:</w:t>
      </w:r>
      <w:r w:rsidR="0099161E" w:rsidRPr="00E509A5">
        <w:t xml:space="preserve"> </w:t>
      </w:r>
      <w:r w:rsidR="00AF7A00" w:rsidRPr="00E509A5">
        <w:t xml:space="preserve">General </w:t>
      </w:r>
      <w:r w:rsidR="0099161E" w:rsidRPr="00E509A5">
        <w:t>requirements</w:t>
      </w:r>
      <w:r w:rsidR="00CE48CC" w:rsidRPr="00E509A5">
        <w:t xml:space="preserve"> for the </w:t>
      </w:r>
      <w:r w:rsidR="007E0AAE" w:rsidRPr="00E509A5">
        <w:t xml:space="preserve">HSR </w:t>
      </w:r>
      <w:r w:rsidR="006B223B" w:rsidRPr="00E509A5">
        <w:t>H-jet</w:t>
      </w:r>
      <w:r w:rsidR="007E0AAE" w:rsidRPr="00E509A5">
        <w:t xml:space="preserve"> polarimeter</w:t>
      </w:r>
      <w:r w:rsidR="00F33ACE" w:rsidRPr="00E509A5">
        <w:t xml:space="preserve"> WBS 6.10</w:t>
      </w:r>
      <w:r w:rsidR="007E0AAE" w:rsidRPr="00E509A5">
        <w:t>.14.</w:t>
      </w:r>
      <w:r w:rsidR="006B223B" w:rsidRPr="00E509A5">
        <w:t>0</w:t>
      </w:r>
      <w:r w:rsidR="00194067">
        <w:t>2</w:t>
      </w:r>
    </w:p>
    <w:p w14:paraId="5A00A3A2" w14:textId="2970CC89" w:rsidR="00FB49E1" w:rsidRDefault="00FB49E1" w:rsidP="003E40F8"/>
    <w:tbl>
      <w:tblPr>
        <w:tblW w:w="5000" w:type="pct"/>
        <w:tblBorders>
          <w:top w:val="single" w:sz="8" w:space="0" w:color="auto"/>
          <w:left w:val="single" w:sz="8" w:space="0" w:color="auto"/>
          <w:bottom w:val="single" w:sz="8" w:space="0" w:color="auto"/>
          <w:right w:val="single" w:sz="8" w:space="0" w:color="auto"/>
          <w:insideV w:val="single" w:sz="8" w:space="0" w:color="auto"/>
        </w:tblBorders>
        <w:tblLook w:val="04A0" w:firstRow="1" w:lastRow="0" w:firstColumn="1" w:lastColumn="0" w:noHBand="0" w:noVBand="1"/>
      </w:tblPr>
      <w:tblGrid>
        <w:gridCol w:w="640"/>
        <w:gridCol w:w="1369"/>
        <w:gridCol w:w="699"/>
        <w:gridCol w:w="1555"/>
        <w:gridCol w:w="6077"/>
      </w:tblGrid>
      <w:tr w:rsidR="0047343D" w:rsidRPr="00CF0489" w14:paraId="480FFAEE" w14:textId="77777777" w:rsidTr="00E23779">
        <w:trPr>
          <w:trHeight w:val="340"/>
        </w:trPr>
        <w:tc>
          <w:tcPr>
            <w:tcW w:w="309" w:type="pct"/>
            <w:tcBorders>
              <w:top w:val="single" w:sz="8" w:space="0" w:color="auto"/>
              <w:bottom w:val="single" w:sz="8" w:space="0" w:color="auto"/>
            </w:tcBorders>
            <w:shd w:val="clear" w:color="000000" w:fill="DDD9C3"/>
            <w:hideMark/>
          </w:tcPr>
          <w:p w14:paraId="26614A93" w14:textId="77777777" w:rsidR="0047343D" w:rsidRPr="00CF0489" w:rsidRDefault="0047343D" w:rsidP="0047343D">
            <w:pPr>
              <w:rPr>
                <w:rFonts w:ascii="Calibri" w:hAnsi="Calibri" w:cs="Calibri"/>
                <w:i/>
                <w:iCs/>
                <w:color w:val="000000"/>
                <w:sz w:val="22"/>
                <w:szCs w:val="22"/>
              </w:rPr>
            </w:pPr>
            <w:r w:rsidRPr="00CF0489">
              <w:rPr>
                <w:rFonts w:ascii="Calibri" w:hAnsi="Calibri" w:cs="Calibri"/>
                <w:i/>
                <w:iCs/>
                <w:color w:val="000000"/>
                <w:sz w:val="22"/>
                <w:szCs w:val="22"/>
              </w:rPr>
              <w:t>Type</w:t>
            </w:r>
          </w:p>
        </w:tc>
        <w:tc>
          <w:tcPr>
            <w:tcW w:w="662" w:type="pct"/>
            <w:tcBorders>
              <w:top w:val="single" w:sz="8" w:space="0" w:color="auto"/>
              <w:bottom w:val="single" w:sz="8" w:space="0" w:color="auto"/>
            </w:tcBorders>
            <w:shd w:val="clear" w:color="000000" w:fill="DDD9C3"/>
            <w:hideMark/>
          </w:tcPr>
          <w:p w14:paraId="7D76AE09" w14:textId="77777777" w:rsidR="0047343D" w:rsidRPr="00CF0489" w:rsidRDefault="0047343D" w:rsidP="0047343D">
            <w:pPr>
              <w:rPr>
                <w:rFonts w:ascii="Calibri" w:hAnsi="Calibri" w:cs="Calibri"/>
                <w:i/>
                <w:iCs/>
                <w:color w:val="000000"/>
                <w:sz w:val="22"/>
                <w:szCs w:val="22"/>
              </w:rPr>
            </w:pPr>
            <w:proofErr w:type="spellStart"/>
            <w:r w:rsidRPr="00CF0489">
              <w:rPr>
                <w:rFonts w:ascii="Calibri" w:hAnsi="Calibri" w:cs="Calibri"/>
                <w:i/>
                <w:iCs/>
                <w:color w:val="000000"/>
                <w:sz w:val="22"/>
                <w:szCs w:val="22"/>
              </w:rPr>
              <w:t>SubSystemID</w:t>
            </w:r>
            <w:proofErr w:type="spellEnd"/>
          </w:p>
        </w:tc>
        <w:tc>
          <w:tcPr>
            <w:tcW w:w="338" w:type="pct"/>
            <w:tcBorders>
              <w:top w:val="single" w:sz="8" w:space="0" w:color="auto"/>
              <w:bottom w:val="single" w:sz="8" w:space="0" w:color="auto"/>
            </w:tcBorders>
            <w:shd w:val="clear" w:color="000000" w:fill="DDD9C3"/>
            <w:hideMark/>
          </w:tcPr>
          <w:p w14:paraId="4CFF77CB" w14:textId="77777777" w:rsidR="0047343D" w:rsidRPr="00CF0489" w:rsidRDefault="0047343D" w:rsidP="0047343D">
            <w:pPr>
              <w:rPr>
                <w:rFonts w:ascii="Calibri" w:hAnsi="Calibri" w:cs="Calibri"/>
                <w:i/>
                <w:iCs/>
                <w:color w:val="000000"/>
                <w:sz w:val="22"/>
                <w:szCs w:val="22"/>
              </w:rPr>
            </w:pPr>
            <w:r w:rsidRPr="00CF0489">
              <w:rPr>
                <w:rFonts w:ascii="Calibri" w:hAnsi="Calibri" w:cs="Calibri"/>
                <w:i/>
                <w:iCs/>
                <w:color w:val="000000"/>
                <w:sz w:val="22"/>
                <w:szCs w:val="22"/>
              </w:rPr>
              <w:t>Index</w:t>
            </w:r>
          </w:p>
        </w:tc>
        <w:tc>
          <w:tcPr>
            <w:tcW w:w="752" w:type="pct"/>
            <w:tcBorders>
              <w:top w:val="single" w:sz="8" w:space="0" w:color="auto"/>
              <w:bottom w:val="single" w:sz="8" w:space="0" w:color="auto"/>
            </w:tcBorders>
            <w:shd w:val="clear" w:color="000000" w:fill="DDD9C3"/>
            <w:hideMark/>
          </w:tcPr>
          <w:p w14:paraId="7FA38F91" w14:textId="77777777" w:rsidR="0047343D" w:rsidRPr="00CF0489" w:rsidRDefault="0047343D" w:rsidP="0047343D">
            <w:pPr>
              <w:rPr>
                <w:rFonts w:ascii="Calibri" w:hAnsi="Calibri" w:cs="Calibri"/>
                <w:i/>
                <w:iCs/>
                <w:color w:val="000000"/>
                <w:sz w:val="22"/>
                <w:szCs w:val="22"/>
              </w:rPr>
            </w:pPr>
            <w:proofErr w:type="spellStart"/>
            <w:r w:rsidRPr="00CF0489">
              <w:rPr>
                <w:rFonts w:ascii="Calibri" w:hAnsi="Calibri" w:cs="Calibri"/>
                <w:i/>
                <w:iCs/>
                <w:color w:val="000000"/>
                <w:sz w:val="22"/>
                <w:szCs w:val="22"/>
              </w:rPr>
              <w:t>RequirementID</w:t>
            </w:r>
            <w:proofErr w:type="spellEnd"/>
          </w:p>
        </w:tc>
        <w:tc>
          <w:tcPr>
            <w:tcW w:w="2939" w:type="pct"/>
            <w:tcBorders>
              <w:top w:val="single" w:sz="8" w:space="0" w:color="auto"/>
              <w:bottom w:val="single" w:sz="8" w:space="0" w:color="auto"/>
            </w:tcBorders>
            <w:shd w:val="clear" w:color="000000" w:fill="DDD9C3"/>
            <w:hideMark/>
          </w:tcPr>
          <w:p w14:paraId="40C7B24D" w14:textId="77777777" w:rsidR="0047343D" w:rsidRPr="00CF0489" w:rsidRDefault="0047343D" w:rsidP="0047343D">
            <w:pPr>
              <w:rPr>
                <w:rFonts w:ascii="Calibri" w:hAnsi="Calibri" w:cs="Calibri"/>
                <w:i/>
                <w:iCs/>
                <w:color w:val="000000"/>
                <w:sz w:val="22"/>
                <w:szCs w:val="22"/>
              </w:rPr>
            </w:pPr>
            <w:r w:rsidRPr="00CF0489">
              <w:rPr>
                <w:rFonts w:ascii="Calibri" w:hAnsi="Calibri" w:cs="Calibri"/>
                <w:i/>
                <w:iCs/>
                <w:color w:val="000000"/>
                <w:sz w:val="22"/>
                <w:szCs w:val="22"/>
              </w:rPr>
              <w:t>Description</w:t>
            </w:r>
          </w:p>
        </w:tc>
      </w:tr>
      <w:tr w:rsidR="0047343D" w:rsidRPr="00CF0489" w14:paraId="05403AA4" w14:textId="77777777" w:rsidTr="00E23779">
        <w:trPr>
          <w:trHeight w:val="660"/>
        </w:trPr>
        <w:tc>
          <w:tcPr>
            <w:tcW w:w="309" w:type="pct"/>
            <w:tcBorders>
              <w:top w:val="single" w:sz="8" w:space="0" w:color="auto"/>
            </w:tcBorders>
            <w:shd w:val="clear" w:color="auto" w:fill="auto"/>
            <w:hideMark/>
          </w:tcPr>
          <w:p w14:paraId="281A56D4"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G</w:t>
            </w:r>
          </w:p>
        </w:tc>
        <w:tc>
          <w:tcPr>
            <w:tcW w:w="662" w:type="pct"/>
            <w:tcBorders>
              <w:top w:val="single" w:sz="8" w:space="0" w:color="auto"/>
            </w:tcBorders>
            <w:shd w:val="clear" w:color="auto" w:fill="auto"/>
            <w:hideMark/>
          </w:tcPr>
          <w:p w14:paraId="1581B8BE"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DET-POL-HPOL</w:t>
            </w:r>
          </w:p>
        </w:tc>
        <w:tc>
          <w:tcPr>
            <w:tcW w:w="338" w:type="pct"/>
            <w:tcBorders>
              <w:top w:val="single" w:sz="8" w:space="0" w:color="auto"/>
            </w:tcBorders>
            <w:shd w:val="clear" w:color="auto" w:fill="auto"/>
            <w:hideMark/>
          </w:tcPr>
          <w:p w14:paraId="2C990D91" w14:textId="77777777" w:rsidR="0047343D" w:rsidRPr="003C6A87" w:rsidRDefault="0047343D" w:rsidP="0047343D">
            <w:pPr>
              <w:jc w:val="right"/>
              <w:rPr>
                <w:rFonts w:asciiTheme="minorHAnsi" w:hAnsiTheme="minorHAnsi" w:cstheme="minorHAnsi"/>
                <w:color w:val="000000"/>
                <w:sz w:val="20"/>
                <w:szCs w:val="20"/>
              </w:rPr>
            </w:pPr>
            <w:r w:rsidRPr="003C6A87">
              <w:rPr>
                <w:rFonts w:asciiTheme="minorHAnsi" w:hAnsiTheme="minorHAnsi" w:cstheme="minorHAnsi"/>
                <w:color w:val="000000"/>
                <w:sz w:val="20"/>
                <w:szCs w:val="20"/>
              </w:rPr>
              <w:t>1</w:t>
            </w:r>
          </w:p>
        </w:tc>
        <w:tc>
          <w:tcPr>
            <w:tcW w:w="752" w:type="pct"/>
            <w:tcBorders>
              <w:top w:val="single" w:sz="8" w:space="0" w:color="auto"/>
            </w:tcBorders>
            <w:shd w:val="clear" w:color="auto" w:fill="auto"/>
            <w:hideMark/>
          </w:tcPr>
          <w:p w14:paraId="06AA4487"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G-DET-POL-HPOL.1</w:t>
            </w:r>
          </w:p>
        </w:tc>
        <w:tc>
          <w:tcPr>
            <w:tcW w:w="2939" w:type="pct"/>
            <w:tcBorders>
              <w:top w:val="single" w:sz="8" w:space="0" w:color="auto"/>
            </w:tcBorders>
            <w:shd w:val="clear" w:color="auto" w:fill="auto"/>
            <w:hideMark/>
          </w:tcPr>
          <w:p w14:paraId="4D13A225"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The EIC hadron polarimeter system should provide a measurement of the absolute beam polarization in the HSR, the polarization lifetime and the transverse bunch polarization profile</w:t>
            </w:r>
          </w:p>
        </w:tc>
      </w:tr>
      <w:tr w:rsidR="0047343D" w:rsidRPr="00CF0489" w14:paraId="53E52CB3" w14:textId="77777777" w:rsidTr="0047343D">
        <w:trPr>
          <w:trHeight w:val="320"/>
        </w:trPr>
        <w:tc>
          <w:tcPr>
            <w:tcW w:w="309" w:type="pct"/>
            <w:shd w:val="clear" w:color="auto" w:fill="auto"/>
            <w:hideMark/>
          </w:tcPr>
          <w:p w14:paraId="0C1646DA"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G</w:t>
            </w:r>
          </w:p>
        </w:tc>
        <w:tc>
          <w:tcPr>
            <w:tcW w:w="662" w:type="pct"/>
            <w:shd w:val="clear" w:color="auto" w:fill="auto"/>
            <w:hideMark/>
          </w:tcPr>
          <w:p w14:paraId="4DA8BF2F"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DET-POL-HPOL-HJET</w:t>
            </w:r>
          </w:p>
        </w:tc>
        <w:tc>
          <w:tcPr>
            <w:tcW w:w="338" w:type="pct"/>
            <w:shd w:val="clear" w:color="auto" w:fill="auto"/>
            <w:hideMark/>
          </w:tcPr>
          <w:p w14:paraId="5DBB4B6F" w14:textId="77777777" w:rsidR="0047343D" w:rsidRPr="003C6A87" w:rsidRDefault="0047343D" w:rsidP="0047343D">
            <w:pPr>
              <w:jc w:val="right"/>
              <w:rPr>
                <w:rFonts w:asciiTheme="minorHAnsi" w:hAnsiTheme="minorHAnsi" w:cstheme="minorHAnsi"/>
                <w:color w:val="000000"/>
                <w:sz w:val="20"/>
                <w:szCs w:val="20"/>
              </w:rPr>
            </w:pPr>
            <w:r w:rsidRPr="003C6A87">
              <w:rPr>
                <w:rFonts w:asciiTheme="minorHAnsi" w:hAnsiTheme="minorHAnsi" w:cstheme="minorHAnsi"/>
                <w:color w:val="000000"/>
                <w:sz w:val="20"/>
                <w:szCs w:val="20"/>
              </w:rPr>
              <w:t>1</w:t>
            </w:r>
          </w:p>
        </w:tc>
        <w:tc>
          <w:tcPr>
            <w:tcW w:w="752" w:type="pct"/>
            <w:shd w:val="clear" w:color="auto" w:fill="auto"/>
            <w:hideMark/>
          </w:tcPr>
          <w:p w14:paraId="7549C799"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G-DET-POL-HPOL-HJET.1</w:t>
            </w:r>
          </w:p>
        </w:tc>
        <w:tc>
          <w:tcPr>
            <w:tcW w:w="2939" w:type="pct"/>
            <w:shd w:val="clear" w:color="auto" w:fill="auto"/>
            <w:vAlign w:val="bottom"/>
            <w:hideMark/>
          </w:tcPr>
          <w:p w14:paraId="2A7B3677"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The HJET polarimeter measures the absolute beam polarization for light hadron beams.</w:t>
            </w:r>
          </w:p>
        </w:tc>
      </w:tr>
      <w:tr w:rsidR="0047343D" w:rsidRPr="00CF0489" w14:paraId="5B2ECC26" w14:textId="77777777" w:rsidTr="0047343D">
        <w:trPr>
          <w:trHeight w:val="640"/>
        </w:trPr>
        <w:tc>
          <w:tcPr>
            <w:tcW w:w="309" w:type="pct"/>
            <w:shd w:val="clear" w:color="auto" w:fill="auto"/>
            <w:hideMark/>
          </w:tcPr>
          <w:p w14:paraId="19F0B515"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G</w:t>
            </w:r>
          </w:p>
        </w:tc>
        <w:tc>
          <w:tcPr>
            <w:tcW w:w="662" w:type="pct"/>
            <w:shd w:val="clear" w:color="auto" w:fill="auto"/>
            <w:hideMark/>
          </w:tcPr>
          <w:p w14:paraId="425FA93E"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DET-POL-HPOL-</w:t>
            </w:r>
            <w:proofErr w:type="spellStart"/>
            <w:r w:rsidRPr="003C6A87">
              <w:rPr>
                <w:rFonts w:asciiTheme="minorHAnsi" w:hAnsiTheme="minorHAnsi" w:cstheme="minorHAnsi"/>
                <w:color w:val="000000"/>
                <w:sz w:val="20"/>
                <w:szCs w:val="20"/>
              </w:rPr>
              <w:t>pC</w:t>
            </w:r>
            <w:proofErr w:type="spellEnd"/>
          </w:p>
        </w:tc>
        <w:tc>
          <w:tcPr>
            <w:tcW w:w="338" w:type="pct"/>
            <w:shd w:val="clear" w:color="auto" w:fill="auto"/>
            <w:hideMark/>
          </w:tcPr>
          <w:p w14:paraId="6AEC755B" w14:textId="77777777" w:rsidR="0047343D" w:rsidRPr="003C6A87" w:rsidRDefault="0047343D" w:rsidP="0047343D">
            <w:pPr>
              <w:jc w:val="right"/>
              <w:rPr>
                <w:rFonts w:asciiTheme="minorHAnsi" w:hAnsiTheme="minorHAnsi" w:cstheme="minorHAnsi"/>
                <w:color w:val="000000"/>
                <w:sz w:val="20"/>
                <w:szCs w:val="20"/>
              </w:rPr>
            </w:pPr>
            <w:r w:rsidRPr="003C6A87">
              <w:rPr>
                <w:rFonts w:asciiTheme="minorHAnsi" w:hAnsiTheme="minorHAnsi" w:cstheme="minorHAnsi"/>
                <w:color w:val="000000"/>
                <w:sz w:val="20"/>
                <w:szCs w:val="20"/>
              </w:rPr>
              <w:t>1</w:t>
            </w:r>
          </w:p>
        </w:tc>
        <w:tc>
          <w:tcPr>
            <w:tcW w:w="752" w:type="pct"/>
            <w:shd w:val="clear" w:color="auto" w:fill="auto"/>
            <w:hideMark/>
          </w:tcPr>
          <w:p w14:paraId="0C5F08FE"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G-DET-POL-HPOL-pC.1</w:t>
            </w:r>
          </w:p>
        </w:tc>
        <w:tc>
          <w:tcPr>
            <w:tcW w:w="2939" w:type="pct"/>
            <w:shd w:val="clear" w:color="auto" w:fill="auto"/>
            <w:hideMark/>
          </w:tcPr>
          <w:p w14:paraId="34E89F2A"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 xml:space="preserve">The </w:t>
            </w:r>
            <w:proofErr w:type="spellStart"/>
            <w:r w:rsidRPr="003C6A87">
              <w:rPr>
                <w:rFonts w:asciiTheme="minorHAnsi" w:hAnsiTheme="minorHAnsi" w:cstheme="minorHAnsi"/>
                <w:color w:val="000000"/>
                <w:sz w:val="20"/>
                <w:szCs w:val="20"/>
              </w:rPr>
              <w:t>pC</w:t>
            </w:r>
            <w:proofErr w:type="spellEnd"/>
            <w:r w:rsidRPr="003C6A87">
              <w:rPr>
                <w:rFonts w:asciiTheme="minorHAnsi" w:hAnsiTheme="minorHAnsi" w:cstheme="minorHAnsi"/>
                <w:color w:val="000000"/>
                <w:sz w:val="20"/>
                <w:szCs w:val="20"/>
              </w:rPr>
              <w:t xml:space="preserve"> polarimeter measures the relative polarization loss at flattop energy during a store and the transverse polarization profile of the hadron bunches.</w:t>
            </w:r>
          </w:p>
        </w:tc>
      </w:tr>
      <w:tr w:rsidR="0047343D" w:rsidRPr="00CF0489" w14:paraId="5BC2C8D0" w14:textId="77777777" w:rsidTr="0047343D">
        <w:trPr>
          <w:trHeight w:val="640"/>
        </w:trPr>
        <w:tc>
          <w:tcPr>
            <w:tcW w:w="309" w:type="pct"/>
            <w:shd w:val="clear" w:color="auto" w:fill="auto"/>
            <w:hideMark/>
          </w:tcPr>
          <w:p w14:paraId="2D5AA8FE"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G</w:t>
            </w:r>
          </w:p>
        </w:tc>
        <w:tc>
          <w:tcPr>
            <w:tcW w:w="662" w:type="pct"/>
            <w:shd w:val="clear" w:color="auto" w:fill="auto"/>
            <w:hideMark/>
          </w:tcPr>
          <w:p w14:paraId="0A11F44A"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DET-POL-HPOL-</w:t>
            </w:r>
            <w:proofErr w:type="spellStart"/>
            <w:r w:rsidRPr="003C6A87">
              <w:rPr>
                <w:rFonts w:asciiTheme="minorHAnsi" w:hAnsiTheme="minorHAnsi" w:cstheme="minorHAnsi"/>
                <w:color w:val="000000"/>
                <w:sz w:val="20"/>
                <w:szCs w:val="20"/>
              </w:rPr>
              <w:t>pC</w:t>
            </w:r>
            <w:proofErr w:type="spellEnd"/>
          </w:p>
        </w:tc>
        <w:tc>
          <w:tcPr>
            <w:tcW w:w="338" w:type="pct"/>
            <w:shd w:val="clear" w:color="auto" w:fill="auto"/>
            <w:hideMark/>
          </w:tcPr>
          <w:p w14:paraId="6DD57074" w14:textId="77777777" w:rsidR="0047343D" w:rsidRPr="003C6A87" w:rsidRDefault="0047343D" w:rsidP="0047343D">
            <w:pPr>
              <w:jc w:val="right"/>
              <w:rPr>
                <w:rFonts w:asciiTheme="minorHAnsi" w:hAnsiTheme="minorHAnsi" w:cstheme="minorHAnsi"/>
                <w:color w:val="000000"/>
                <w:sz w:val="20"/>
                <w:szCs w:val="20"/>
              </w:rPr>
            </w:pPr>
            <w:r w:rsidRPr="003C6A87">
              <w:rPr>
                <w:rFonts w:asciiTheme="minorHAnsi" w:hAnsiTheme="minorHAnsi" w:cstheme="minorHAnsi"/>
                <w:color w:val="000000"/>
                <w:sz w:val="20"/>
                <w:szCs w:val="20"/>
              </w:rPr>
              <w:t>2</w:t>
            </w:r>
          </w:p>
        </w:tc>
        <w:tc>
          <w:tcPr>
            <w:tcW w:w="752" w:type="pct"/>
            <w:shd w:val="clear" w:color="auto" w:fill="auto"/>
            <w:hideMark/>
          </w:tcPr>
          <w:p w14:paraId="30480D79"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G-DET-POL-HPOL-pC.2</w:t>
            </w:r>
          </w:p>
        </w:tc>
        <w:tc>
          <w:tcPr>
            <w:tcW w:w="2939" w:type="pct"/>
            <w:shd w:val="clear" w:color="auto" w:fill="auto"/>
            <w:hideMark/>
          </w:tcPr>
          <w:p w14:paraId="5739B432"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 xml:space="preserve">The </w:t>
            </w:r>
            <w:proofErr w:type="spellStart"/>
            <w:r w:rsidRPr="003C6A87">
              <w:rPr>
                <w:rFonts w:asciiTheme="minorHAnsi" w:hAnsiTheme="minorHAnsi" w:cstheme="minorHAnsi"/>
                <w:color w:val="000000"/>
                <w:sz w:val="20"/>
                <w:szCs w:val="20"/>
              </w:rPr>
              <w:t>pC</w:t>
            </w:r>
            <w:proofErr w:type="spellEnd"/>
            <w:r w:rsidRPr="003C6A87">
              <w:rPr>
                <w:rFonts w:asciiTheme="minorHAnsi" w:hAnsiTheme="minorHAnsi" w:cstheme="minorHAnsi"/>
                <w:color w:val="000000"/>
                <w:sz w:val="20"/>
                <w:szCs w:val="20"/>
              </w:rPr>
              <w:t xml:space="preserve"> polarimeter near the experimental IR measures the orientation of the polarization vector (local polarimetry).</w:t>
            </w:r>
          </w:p>
        </w:tc>
      </w:tr>
    </w:tbl>
    <w:p w14:paraId="676366FA" w14:textId="6B728266" w:rsidR="0047343D" w:rsidRDefault="0047343D" w:rsidP="003E40F8"/>
    <w:p w14:paraId="23016D61" w14:textId="08CDF27D" w:rsidR="0047343D" w:rsidRDefault="0047343D" w:rsidP="003E40F8"/>
    <w:p w14:paraId="5FDC6D7D" w14:textId="77777777" w:rsidR="0047343D" w:rsidRPr="00FB49E1" w:rsidRDefault="0047343D" w:rsidP="003E40F8"/>
    <w:p w14:paraId="365ABB96" w14:textId="3C53C00F" w:rsidR="006042BC" w:rsidRDefault="006042BC" w:rsidP="003E40F8">
      <w:pPr>
        <w:jc w:val="both"/>
      </w:pPr>
    </w:p>
    <w:p w14:paraId="3BEA363A" w14:textId="77777777" w:rsidR="00FB49E1" w:rsidRPr="00C62A0A" w:rsidRDefault="00FB49E1" w:rsidP="0023401F">
      <w:pPr>
        <w:rPr>
          <w:color w:val="365F91" w:themeColor="accent1" w:themeShade="BF"/>
        </w:rPr>
      </w:pPr>
    </w:p>
    <w:p w14:paraId="017B20D0" w14:textId="7136D234" w:rsidR="670F9D4D" w:rsidRDefault="003C6A87" w:rsidP="00F33ACE">
      <w:pPr>
        <w:pStyle w:val="Heading1"/>
      </w:pPr>
      <w:bookmarkStart w:id="13" w:name="_Toc83884220"/>
      <w:r>
        <w:t>Hadron Polarimetry</w:t>
      </w:r>
      <w:r w:rsidR="00C0700E" w:rsidRPr="00C62A0A">
        <w:t xml:space="preserve"> </w:t>
      </w:r>
      <w:r w:rsidR="00CA18FC">
        <w:t>Functional Requirements</w:t>
      </w:r>
      <w:bookmarkEnd w:id="13"/>
    </w:p>
    <w:p w14:paraId="5761C350" w14:textId="77777777" w:rsidR="00F33ACE" w:rsidRDefault="00F33ACE" w:rsidP="00F33ACE">
      <w:pPr>
        <w:pStyle w:val="Heading1"/>
        <w:numPr>
          <w:ilvl w:val="0"/>
          <w:numId w:val="0"/>
        </w:numPr>
      </w:pPr>
    </w:p>
    <w:p w14:paraId="44CBD1D1" w14:textId="69DC952D" w:rsidR="6E79EB7E" w:rsidRPr="00F33ACE" w:rsidRDefault="006042BC" w:rsidP="00F33ACE">
      <w:pPr>
        <w:pStyle w:val="Caption"/>
        <w:jc w:val="center"/>
        <w:rPr>
          <w:i/>
          <w:iCs w:val="0"/>
          <w:szCs w:val="20"/>
        </w:rPr>
      </w:pPr>
      <w:r w:rsidRPr="00F33ACE">
        <w:rPr>
          <w:i/>
          <w:iCs w:val="0"/>
          <w:szCs w:val="20"/>
        </w:rPr>
        <w:t xml:space="preserve">Table </w:t>
      </w:r>
      <w:r w:rsidR="001D0D28" w:rsidRPr="00F33ACE">
        <w:rPr>
          <w:i/>
          <w:iCs w:val="0"/>
          <w:szCs w:val="20"/>
        </w:rPr>
        <w:fldChar w:fldCharType="begin"/>
      </w:r>
      <w:r w:rsidR="001D0D28" w:rsidRPr="00F33ACE">
        <w:rPr>
          <w:i/>
          <w:iCs w:val="0"/>
          <w:szCs w:val="20"/>
        </w:rPr>
        <w:instrText xml:space="preserve"> SEQ Table \* ARABIC </w:instrText>
      </w:r>
      <w:r w:rsidR="001D0D28" w:rsidRPr="00F33ACE">
        <w:rPr>
          <w:i/>
          <w:iCs w:val="0"/>
          <w:szCs w:val="20"/>
        </w:rPr>
        <w:fldChar w:fldCharType="separate"/>
      </w:r>
      <w:r w:rsidRPr="00F33ACE">
        <w:rPr>
          <w:i/>
          <w:iCs w:val="0"/>
          <w:noProof/>
          <w:szCs w:val="20"/>
        </w:rPr>
        <w:t>2</w:t>
      </w:r>
      <w:r w:rsidR="001D0D28" w:rsidRPr="00F33ACE">
        <w:rPr>
          <w:i/>
          <w:iCs w:val="0"/>
          <w:noProof/>
          <w:szCs w:val="20"/>
        </w:rPr>
        <w:fldChar w:fldCharType="end"/>
      </w:r>
      <w:r w:rsidRPr="00F33ACE">
        <w:rPr>
          <w:i/>
          <w:iCs w:val="0"/>
          <w:szCs w:val="20"/>
        </w:rPr>
        <w:t xml:space="preserve"> Functional</w:t>
      </w:r>
      <w:r w:rsidR="6E79EB7E" w:rsidRPr="00F33ACE">
        <w:rPr>
          <w:i/>
          <w:iCs w:val="0"/>
          <w:szCs w:val="20"/>
        </w:rPr>
        <w:t xml:space="preserve"> requirements</w:t>
      </w:r>
      <w:r w:rsidR="006B223B">
        <w:rPr>
          <w:i/>
          <w:iCs w:val="0"/>
          <w:szCs w:val="20"/>
        </w:rPr>
        <w:t xml:space="preserve"> for the</w:t>
      </w:r>
      <w:r w:rsidR="6E79EB7E" w:rsidRPr="00F33ACE">
        <w:rPr>
          <w:i/>
          <w:iCs w:val="0"/>
          <w:szCs w:val="20"/>
        </w:rPr>
        <w:t xml:space="preserve"> </w:t>
      </w:r>
      <w:r w:rsidR="006B223B">
        <w:rPr>
          <w:i/>
          <w:iCs w:val="0"/>
          <w:szCs w:val="20"/>
        </w:rPr>
        <w:t>HSR H-jet polarimeter WBS 6.10.14.0</w:t>
      </w:r>
      <w:r w:rsidR="00194067">
        <w:rPr>
          <w:i/>
          <w:iCs w:val="0"/>
          <w:szCs w:val="20"/>
        </w:rPr>
        <w:t>2</w:t>
      </w:r>
    </w:p>
    <w:p w14:paraId="516268D7" w14:textId="3BC54CC2" w:rsidR="670F9D4D" w:rsidRDefault="670F9D4D" w:rsidP="670F9D4D">
      <w:pPr>
        <w:rPr>
          <w:rFonts w:ascii="Calibri" w:hAnsi="Calibri"/>
          <w:szCs w:val="20"/>
        </w:rPr>
      </w:pPr>
    </w:p>
    <w:tbl>
      <w:tblPr>
        <w:tblW w:w="5000" w:type="pct"/>
        <w:tblBorders>
          <w:top w:val="single" w:sz="8" w:space="0" w:color="auto"/>
          <w:left w:val="single" w:sz="8" w:space="0" w:color="auto"/>
          <w:bottom w:val="single" w:sz="8" w:space="0" w:color="auto"/>
          <w:right w:val="single" w:sz="8" w:space="0" w:color="auto"/>
          <w:insideV w:val="single" w:sz="8" w:space="0" w:color="auto"/>
        </w:tblBorders>
        <w:tblLook w:val="04A0" w:firstRow="1" w:lastRow="0" w:firstColumn="1" w:lastColumn="0" w:noHBand="0" w:noVBand="1"/>
      </w:tblPr>
      <w:tblGrid>
        <w:gridCol w:w="640"/>
        <w:gridCol w:w="1369"/>
        <w:gridCol w:w="699"/>
        <w:gridCol w:w="1555"/>
        <w:gridCol w:w="6077"/>
      </w:tblGrid>
      <w:tr w:rsidR="0047343D" w:rsidRPr="00CF0489" w14:paraId="28F8ECC4" w14:textId="77777777" w:rsidTr="00E23779">
        <w:trPr>
          <w:trHeight w:val="340"/>
        </w:trPr>
        <w:tc>
          <w:tcPr>
            <w:tcW w:w="309" w:type="pct"/>
            <w:tcBorders>
              <w:top w:val="single" w:sz="8" w:space="0" w:color="auto"/>
              <w:bottom w:val="single" w:sz="8" w:space="0" w:color="auto"/>
            </w:tcBorders>
            <w:shd w:val="clear" w:color="000000" w:fill="DDD9C3"/>
            <w:hideMark/>
          </w:tcPr>
          <w:p w14:paraId="181029F1" w14:textId="77777777" w:rsidR="0047343D" w:rsidRPr="00CF0489" w:rsidRDefault="0047343D" w:rsidP="0047343D">
            <w:pPr>
              <w:rPr>
                <w:rFonts w:ascii="Calibri" w:hAnsi="Calibri" w:cs="Calibri"/>
                <w:i/>
                <w:iCs/>
                <w:color w:val="000000"/>
                <w:sz w:val="22"/>
                <w:szCs w:val="22"/>
              </w:rPr>
            </w:pPr>
            <w:r w:rsidRPr="00CF0489">
              <w:rPr>
                <w:rFonts w:ascii="Calibri" w:hAnsi="Calibri" w:cs="Calibri"/>
                <w:i/>
                <w:iCs/>
                <w:color w:val="000000"/>
                <w:sz w:val="22"/>
                <w:szCs w:val="22"/>
              </w:rPr>
              <w:t>Type</w:t>
            </w:r>
          </w:p>
        </w:tc>
        <w:tc>
          <w:tcPr>
            <w:tcW w:w="662" w:type="pct"/>
            <w:tcBorders>
              <w:top w:val="single" w:sz="8" w:space="0" w:color="auto"/>
              <w:bottom w:val="single" w:sz="8" w:space="0" w:color="auto"/>
            </w:tcBorders>
            <w:shd w:val="clear" w:color="000000" w:fill="DDD9C3"/>
            <w:hideMark/>
          </w:tcPr>
          <w:p w14:paraId="3F25C144" w14:textId="77777777" w:rsidR="0047343D" w:rsidRPr="00CF0489" w:rsidRDefault="0047343D" w:rsidP="0047343D">
            <w:pPr>
              <w:rPr>
                <w:rFonts w:ascii="Calibri" w:hAnsi="Calibri" w:cs="Calibri"/>
                <w:i/>
                <w:iCs/>
                <w:color w:val="000000"/>
                <w:sz w:val="22"/>
                <w:szCs w:val="22"/>
              </w:rPr>
            </w:pPr>
            <w:proofErr w:type="spellStart"/>
            <w:r w:rsidRPr="00CF0489">
              <w:rPr>
                <w:rFonts w:ascii="Calibri" w:hAnsi="Calibri" w:cs="Calibri"/>
                <w:i/>
                <w:iCs/>
                <w:color w:val="000000"/>
                <w:sz w:val="22"/>
                <w:szCs w:val="22"/>
              </w:rPr>
              <w:t>SubSystemID</w:t>
            </w:r>
            <w:proofErr w:type="spellEnd"/>
          </w:p>
        </w:tc>
        <w:tc>
          <w:tcPr>
            <w:tcW w:w="338" w:type="pct"/>
            <w:tcBorders>
              <w:top w:val="single" w:sz="8" w:space="0" w:color="auto"/>
              <w:bottom w:val="single" w:sz="8" w:space="0" w:color="auto"/>
            </w:tcBorders>
            <w:shd w:val="clear" w:color="000000" w:fill="DDD9C3"/>
            <w:hideMark/>
          </w:tcPr>
          <w:p w14:paraId="267428D1" w14:textId="77777777" w:rsidR="0047343D" w:rsidRPr="00CF0489" w:rsidRDefault="0047343D" w:rsidP="0047343D">
            <w:pPr>
              <w:rPr>
                <w:rFonts w:ascii="Calibri" w:hAnsi="Calibri" w:cs="Calibri"/>
                <w:i/>
                <w:iCs/>
                <w:color w:val="000000"/>
                <w:sz w:val="22"/>
                <w:szCs w:val="22"/>
              </w:rPr>
            </w:pPr>
            <w:r w:rsidRPr="00CF0489">
              <w:rPr>
                <w:rFonts w:ascii="Calibri" w:hAnsi="Calibri" w:cs="Calibri"/>
                <w:i/>
                <w:iCs/>
                <w:color w:val="000000"/>
                <w:sz w:val="22"/>
                <w:szCs w:val="22"/>
              </w:rPr>
              <w:t>Index</w:t>
            </w:r>
          </w:p>
        </w:tc>
        <w:tc>
          <w:tcPr>
            <w:tcW w:w="752" w:type="pct"/>
            <w:tcBorders>
              <w:top w:val="single" w:sz="8" w:space="0" w:color="auto"/>
              <w:bottom w:val="single" w:sz="8" w:space="0" w:color="auto"/>
            </w:tcBorders>
            <w:shd w:val="clear" w:color="000000" w:fill="DDD9C3"/>
            <w:hideMark/>
          </w:tcPr>
          <w:p w14:paraId="514EAEF8" w14:textId="77777777" w:rsidR="0047343D" w:rsidRPr="00CF0489" w:rsidRDefault="0047343D" w:rsidP="0047343D">
            <w:pPr>
              <w:rPr>
                <w:rFonts w:ascii="Calibri" w:hAnsi="Calibri" w:cs="Calibri"/>
                <w:i/>
                <w:iCs/>
                <w:color w:val="000000"/>
                <w:sz w:val="22"/>
                <w:szCs w:val="22"/>
              </w:rPr>
            </w:pPr>
            <w:proofErr w:type="spellStart"/>
            <w:r w:rsidRPr="00CF0489">
              <w:rPr>
                <w:rFonts w:ascii="Calibri" w:hAnsi="Calibri" w:cs="Calibri"/>
                <w:i/>
                <w:iCs/>
                <w:color w:val="000000"/>
                <w:sz w:val="22"/>
                <w:szCs w:val="22"/>
              </w:rPr>
              <w:t>RequirementID</w:t>
            </w:r>
            <w:proofErr w:type="spellEnd"/>
          </w:p>
        </w:tc>
        <w:tc>
          <w:tcPr>
            <w:tcW w:w="2939" w:type="pct"/>
            <w:tcBorders>
              <w:top w:val="single" w:sz="8" w:space="0" w:color="auto"/>
              <w:bottom w:val="single" w:sz="8" w:space="0" w:color="auto"/>
            </w:tcBorders>
            <w:shd w:val="clear" w:color="000000" w:fill="DDD9C3"/>
            <w:hideMark/>
          </w:tcPr>
          <w:p w14:paraId="529B4027" w14:textId="77777777" w:rsidR="0047343D" w:rsidRPr="00CF0489" w:rsidRDefault="0047343D" w:rsidP="0047343D">
            <w:pPr>
              <w:rPr>
                <w:rFonts w:ascii="Calibri" w:hAnsi="Calibri" w:cs="Calibri"/>
                <w:i/>
                <w:iCs/>
                <w:color w:val="000000"/>
                <w:sz w:val="22"/>
                <w:szCs w:val="22"/>
              </w:rPr>
            </w:pPr>
            <w:r w:rsidRPr="00CF0489">
              <w:rPr>
                <w:rFonts w:ascii="Calibri" w:hAnsi="Calibri" w:cs="Calibri"/>
                <w:i/>
                <w:iCs/>
                <w:color w:val="000000"/>
                <w:sz w:val="22"/>
                <w:szCs w:val="22"/>
              </w:rPr>
              <w:t>Description</w:t>
            </w:r>
          </w:p>
        </w:tc>
      </w:tr>
      <w:tr w:rsidR="0047343D" w:rsidRPr="00CF0489" w14:paraId="1F6E0FD5" w14:textId="77777777" w:rsidTr="00E23779">
        <w:trPr>
          <w:trHeight w:val="320"/>
        </w:trPr>
        <w:tc>
          <w:tcPr>
            <w:tcW w:w="309" w:type="pct"/>
            <w:tcBorders>
              <w:top w:val="single" w:sz="8" w:space="0" w:color="auto"/>
            </w:tcBorders>
            <w:shd w:val="clear" w:color="auto" w:fill="auto"/>
            <w:hideMark/>
          </w:tcPr>
          <w:p w14:paraId="709FD173"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F</w:t>
            </w:r>
          </w:p>
        </w:tc>
        <w:tc>
          <w:tcPr>
            <w:tcW w:w="662" w:type="pct"/>
            <w:tcBorders>
              <w:top w:val="single" w:sz="8" w:space="0" w:color="auto"/>
            </w:tcBorders>
            <w:shd w:val="clear" w:color="auto" w:fill="auto"/>
            <w:hideMark/>
          </w:tcPr>
          <w:p w14:paraId="3E331619"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DET-POL-HPOL</w:t>
            </w:r>
          </w:p>
        </w:tc>
        <w:tc>
          <w:tcPr>
            <w:tcW w:w="338" w:type="pct"/>
            <w:tcBorders>
              <w:top w:val="single" w:sz="8" w:space="0" w:color="auto"/>
            </w:tcBorders>
            <w:shd w:val="clear" w:color="auto" w:fill="auto"/>
            <w:hideMark/>
          </w:tcPr>
          <w:p w14:paraId="48E39785" w14:textId="77777777" w:rsidR="0047343D" w:rsidRPr="003C6A87" w:rsidRDefault="0047343D" w:rsidP="0047343D">
            <w:pPr>
              <w:jc w:val="right"/>
              <w:rPr>
                <w:rFonts w:asciiTheme="minorHAnsi" w:hAnsiTheme="minorHAnsi" w:cstheme="minorHAnsi"/>
                <w:color w:val="000000"/>
                <w:sz w:val="20"/>
                <w:szCs w:val="20"/>
              </w:rPr>
            </w:pPr>
            <w:r w:rsidRPr="003C6A87">
              <w:rPr>
                <w:rFonts w:asciiTheme="minorHAnsi" w:hAnsiTheme="minorHAnsi" w:cstheme="minorHAnsi"/>
                <w:color w:val="000000"/>
                <w:sz w:val="20"/>
                <w:szCs w:val="20"/>
              </w:rPr>
              <w:t>1</w:t>
            </w:r>
          </w:p>
        </w:tc>
        <w:tc>
          <w:tcPr>
            <w:tcW w:w="752" w:type="pct"/>
            <w:tcBorders>
              <w:top w:val="single" w:sz="8" w:space="0" w:color="auto"/>
            </w:tcBorders>
            <w:shd w:val="clear" w:color="auto" w:fill="auto"/>
            <w:hideMark/>
          </w:tcPr>
          <w:p w14:paraId="5E38AC5F"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F-DET-POL-HPOL.1</w:t>
            </w:r>
          </w:p>
        </w:tc>
        <w:tc>
          <w:tcPr>
            <w:tcW w:w="2939" w:type="pct"/>
            <w:tcBorders>
              <w:top w:val="single" w:sz="8" w:space="0" w:color="auto"/>
            </w:tcBorders>
            <w:shd w:val="clear" w:color="auto" w:fill="auto"/>
            <w:hideMark/>
          </w:tcPr>
          <w:p w14:paraId="3F39974C"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Silicon detectors measure elastic reoil particles from the polarimeter target.</w:t>
            </w:r>
          </w:p>
        </w:tc>
      </w:tr>
      <w:tr w:rsidR="0047343D" w:rsidRPr="00CF0489" w14:paraId="3EDD89B7" w14:textId="77777777" w:rsidTr="0047343D">
        <w:trPr>
          <w:trHeight w:val="320"/>
        </w:trPr>
        <w:tc>
          <w:tcPr>
            <w:tcW w:w="309" w:type="pct"/>
            <w:shd w:val="clear" w:color="auto" w:fill="auto"/>
            <w:hideMark/>
          </w:tcPr>
          <w:p w14:paraId="5C623452"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F</w:t>
            </w:r>
          </w:p>
        </w:tc>
        <w:tc>
          <w:tcPr>
            <w:tcW w:w="662" w:type="pct"/>
            <w:shd w:val="clear" w:color="auto" w:fill="auto"/>
            <w:hideMark/>
          </w:tcPr>
          <w:p w14:paraId="3E7E14BE"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DET-POL-HPOL</w:t>
            </w:r>
          </w:p>
        </w:tc>
        <w:tc>
          <w:tcPr>
            <w:tcW w:w="338" w:type="pct"/>
            <w:shd w:val="clear" w:color="auto" w:fill="auto"/>
            <w:hideMark/>
          </w:tcPr>
          <w:p w14:paraId="05EE8688" w14:textId="77777777" w:rsidR="0047343D" w:rsidRPr="003C6A87" w:rsidRDefault="0047343D" w:rsidP="0047343D">
            <w:pPr>
              <w:jc w:val="right"/>
              <w:rPr>
                <w:rFonts w:asciiTheme="minorHAnsi" w:hAnsiTheme="minorHAnsi" w:cstheme="minorHAnsi"/>
                <w:color w:val="000000"/>
                <w:sz w:val="20"/>
                <w:szCs w:val="20"/>
              </w:rPr>
            </w:pPr>
            <w:r w:rsidRPr="003C6A87">
              <w:rPr>
                <w:rFonts w:asciiTheme="minorHAnsi" w:hAnsiTheme="minorHAnsi" w:cstheme="minorHAnsi"/>
                <w:color w:val="000000"/>
                <w:sz w:val="20"/>
                <w:szCs w:val="20"/>
              </w:rPr>
              <w:t>2</w:t>
            </w:r>
          </w:p>
        </w:tc>
        <w:tc>
          <w:tcPr>
            <w:tcW w:w="752" w:type="pct"/>
            <w:shd w:val="clear" w:color="auto" w:fill="auto"/>
            <w:hideMark/>
          </w:tcPr>
          <w:p w14:paraId="2AABCA27"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F-DET-POL-HPOL.2</w:t>
            </w:r>
          </w:p>
        </w:tc>
        <w:tc>
          <w:tcPr>
            <w:tcW w:w="2939" w:type="pct"/>
            <w:shd w:val="clear" w:color="auto" w:fill="auto"/>
            <w:hideMark/>
          </w:tcPr>
          <w:p w14:paraId="1B76FD3B"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 xml:space="preserve">The Si detector energy response is calibrated with two alpha sources (Am &amp; </w:t>
            </w:r>
            <w:proofErr w:type="spellStart"/>
            <w:r w:rsidRPr="003C6A87">
              <w:rPr>
                <w:rFonts w:asciiTheme="minorHAnsi" w:hAnsiTheme="minorHAnsi" w:cstheme="minorHAnsi"/>
                <w:color w:val="000000"/>
                <w:sz w:val="20"/>
                <w:szCs w:val="20"/>
              </w:rPr>
              <w:t>Gd</w:t>
            </w:r>
            <w:proofErr w:type="spellEnd"/>
            <w:r w:rsidRPr="003C6A87">
              <w:rPr>
                <w:rFonts w:asciiTheme="minorHAnsi" w:hAnsiTheme="minorHAnsi" w:cstheme="minorHAnsi"/>
                <w:color w:val="000000"/>
                <w:sz w:val="20"/>
                <w:szCs w:val="20"/>
              </w:rPr>
              <w:t>).</w:t>
            </w:r>
          </w:p>
        </w:tc>
      </w:tr>
      <w:tr w:rsidR="0047343D" w:rsidRPr="00CF0489" w14:paraId="0A4416F3" w14:textId="77777777" w:rsidTr="0047343D">
        <w:trPr>
          <w:trHeight w:val="320"/>
        </w:trPr>
        <w:tc>
          <w:tcPr>
            <w:tcW w:w="309" w:type="pct"/>
            <w:shd w:val="clear" w:color="auto" w:fill="auto"/>
            <w:hideMark/>
          </w:tcPr>
          <w:p w14:paraId="53F8FDAF"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F</w:t>
            </w:r>
          </w:p>
        </w:tc>
        <w:tc>
          <w:tcPr>
            <w:tcW w:w="662" w:type="pct"/>
            <w:shd w:val="clear" w:color="auto" w:fill="auto"/>
            <w:hideMark/>
          </w:tcPr>
          <w:p w14:paraId="1228F200"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DET-POL-HPOL</w:t>
            </w:r>
          </w:p>
        </w:tc>
        <w:tc>
          <w:tcPr>
            <w:tcW w:w="338" w:type="pct"/>
            <w:shd w:val="clear" w:color="auto" w:fill="auto"/>
            <w:hideMark/>
          </w:tcPr>
          <w:p w14:paraId="47D8B228" w14:textId="77777777" w:rsidR="0047343D" w:rsidRPr="003C6A87" w:rsidRDefault="0047343D" w:rsidP="0047343D">
            <w:pPr>
              <w:jc w:val="right"/>
              <w:rPr>
                <w:rFonts w:asciiTheme="minorHAnsi" w:hAnsiTheme="minorHAnsi" w:cstheme="minorHAnsi"/>
                <w:color w:val="000000"/>
                <w:sz w:val="20"/>
                <w:szCs w:val="20"/>
              </w:rPr>
            </w:pPr>
            <w:r w:rsidRPr="003C6A87">
              <w:rPr>
                <w:rFonts w:asciiTheme="minorHAnsi" w:hAnsiTheme="minorHAnsi" w:cstheme="minorHAnsi"/>
                <w:color w:val="000000"/>
                <w:sz w:val="20"/>
                <w:szCs w:val="20"/>
              </w:rPr>
              <w:t>3</w:t>
            </w:r>
          </w:p>
        </w:tc>
        <w:tc>
          <w:tcPr>
            <w:tcW w:w="752" w:type="pct"/>
            <w:shd w:val="clear" w:color="auto" w:fill="auto"/>
            <w:hideMark/>
          </w:tcPr>
          <w:p w14:paraId="5F377F4C"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F-DET-POL-HPOL.3</w:t>
            </w:r>
          </w:p>
        </w:tc>
        <w:tc>
          <w:tcPr>
            <w:tcW w:w="2939" w:type="pct"/>
            <w:shd w:val="clear" w:color="auto" w:fill="auto"/>
            <w:hideMark/>
          </w:tcPr>
          <w:p w14:paraId="6F1B6D7C"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Particle identification uses the time of flight and the energy of hits in Si strips.</w:t>
            </w:r>
          </w:p>
        </w:tc>
      </w:tr>
      <w:tr w:rsidR="0047343D" w:rsidRPr="00CF0489" w14:paraId="19B2BCDE" w14:textId="77777777" w:rsidTr="0047343D">
        <w:trPr>
          <w:trHeight w:val="320"/>
        </w:trPr>
        <w:tc>
          <w:tcPr>
            <w:tcW w:w="309" w:type="pct"/>
            <w:shd w:val="clear" w:color="auto" w:fill="auto"/>
            <w:hideMark/>
          </w:tcPr>
          <w:p w14:paraId="71312724"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F</w:t>
            </w:r>
          </w:p>
        </w:tc>
        <w:tc>
          <w:tcPr>
            <w:tcW w:w="662" w:type="pct"/>
            <w:shd w:val="clear" w:color="auto" w:fill="auto"/>
            <w:hideMark/>
          </w:tcPr>
          <w:p w14:paraId="05B77922"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DET-POL-HPOL</w:t>
            </w:r>
          </w:p>
        </w:tc>
        <w:tc>
          <w:tcPr>
            <w:tcW w:w="338" w:type="pct"/>
            <w:shd w:val="clear" w:color="auto" w:fill="auto"/>
            <w:hideMark/>
          </w:tcPr>
          <w:p w14:paraId="6AAEB3F0" w14:textId="77777777" w:rsidR="0047343D" w:rsidRPr="003C6A87" w:rsidRDefault="0047343D" w:rsidP="0047343D">
            <w:pPr>
              <w:jc w:val="right"/>
              <w:rPr>
                <w:rFonts w:asciiTheme="minorHAnsi" w:hAnsiTheme="minorHAnsi" w:cstheme="minorHAnsi"/>
                <w:color w:val="000000"/>
                <w:sz w:val="20"/>
                <w:szCs w:val="20"/>
              </w:rPr>
            </w:pPr>
            <w:r w:rsidRPr="003C6A87">
              <w:rPr>
                <w:rFonts w:asciiTheme="minorHAnsi" w:hAnsiTheme="minorHAnsi" w:cstheme="minorHAnsi"/>
                <w:color w:val="000000"/>
                <w:sz w:val="20"/>
                <w:szCs w:val="20"/>
              </w:rPr>
              <w:t>4</w:t>
            </w:r>
          </w:p>
        </w:tc>
        <w:tc>
          <w:tcPr>
            <w:tcW w:w="752" w:type="pct"/>
            <w:shd w:val="clear" w:color="auto" w:fill="auto"/>
            <w:hideMark/>
          </w:tcPr>
          <w:p w14:paraId="4B39ECEE"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F-DET-POL-HPOL.4</w:t>
            </w:r>
          </w:p>
        </w:tc>
        <w:tc>
          <w:tcPr>
            <w:tcW w:w="2939" w:type="pct"/>
            <w:shd w:val="clear" w:color="auto" w:fill="auto"/>
            <w:hideMark/>
          </w:tcPr>
          <w:p w14:paraId="08435223"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A second layer of Si is used to reject background from punch-through particles.</w:t>
            </w:r>
          </w:p>
        </w:tc>
      </w:tr>
      <w:tr w:rsidR="0047343D" w:rsidRPr="00CF0489" w14:paraId="12FD5AA5" w14:textId="77777777" w:rsidTr="0047343D">
        <w:trPr>
          <w:trHeight w:val="320"/>
        </w:trPr>
        <w:tc>
          <w:tcPr>
            <w:tcW w:w="309" w:type="pct"/>
            <w:shd w:val="clear" w:color="auto" w:fill="auto"/>
            <w:hideMark/>
          </w:tcPr>
          <w:p w14:paraId="7904544E"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F</w:t>
            </w:r>
          </w:p>
        </w:tc>
        <w:tc>
          <w:tcPr>
            <w:tcW w:w="662" w:type="pct"/>
            <w:shd w:val="clear" w:color="auto" w:fill="auto"/>
            <w:hideMark/>
          </w:tcPr>
          <w:p w14:paraId="3623355D"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DET-POL-HPOL-HJET</w:t>
            </w:r>
          </w:p>
        </w:tc>
        <w:tc>
          <w:tcPr>
            <w:tcW w:w="338" w:type="pct"/>
            <w:shd w:val="clear" w:color="auto" w:fill="auto"/>
            <w:hideMark/>
          </w:tcPr>
          <w:p w14:paraId="7FC30287" w14:textId="77777777" w:rsidR="0047343D" w:rsidRPr="003C6A87" w:rsidRDefault="0047343D" w:rsidP="0047343D">
            <w:pPr>
              <w:jc w:val="right"/>
              <w:rPr>
                <w:rFonts w:asciiTheme="minorHAnsi" w:hAnsiTheme="minorHAnsi" w:cstheme="minorHAnsi"/>
                <w:color w:val="000000"/>
                <w:sz w:val="20"/>
                <w:szCs w:val="20"/>
              </w:rPr>
            </w:pPr>
            <w:r w:rsidRPr="003C6A87">
              <w:rPr>
                <w:rFonts w:asciiTheme="minorHAnsi" w:hAnsiTheme="minorHAnsi" w:cstheme="minorHAnsi"/>
                <w:color w:val="000000"/>
                <w:sz w:val="20"/>
                <w:szCs w:val="20"/>
              </w:rPr>
              <w:t>1</w:t>
            </w:r>
          </w:p>
        </w:tc>
        <w:tc>
          <w:tcPr>
            <w:tcW w:w="752" w:type="pct"/>
            <w:shd w:val="clear" w:color="auto" w:fill="auto"/>
            <w:hideMark/>
          </w:tcPr>
          <w:p w14:paraId="7744FBC3"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F-DET-POL-HPOL-HJET.1</w:t>
            </w:r>
          </w:p>
        </w:tc>
        <w:tc>
          <w:tcPr>
            <w:tcW w:w="2939" w:type="pct"/>
            <w:shd w:val="clear" w:color="auto" w:fill="auto"/>
            <w:hideMark/>
          </w:tcPr>
          <w:p w14:paraId="2C7B5875"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The HJET polarimeter measures the polarization throughout a whole hadron store (about 8 hours)</w:t>
            </w:r>
          </w:p>
        </w:tc>
      </w:tr>
      <w:tr w:rsidR="0047343D" w:rsidRPr="00CF0489" w14:paraId="5C035B75" w14:textId="77777777" w:rsidTr="0047343D">
        <w:trPr>
          <w:trHeight w:val="320"/>
        </w:trPr>
        <w:tc>
          <w:tcPr>
            <w:tcW w:w="309" w:type="pct"/>
            <w:shd w:val="clear" w:color="auto" w:fill="auto"/>
            <w:hideMark/>
          </w:tcPr>
          <w:p w14:paraId="1C8B3320"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F</w:t>
            </w:r>
          </w:p>
        </w:tc>
        <w:tc>
          <w:tcPr>
            <w:tcW w:w="662" w:type="pct"/>
            <w:shd w:val="clear" w:color="auto" w:fill="auto"/>
            <w:hideMark/>
          </w:tcPr>
          <w:p w14:paraId="23351B88"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DET-POL-HPOL-HJET</w:t>
            </w:r>
          </w:p>
        </w:tc>
        <w:tc>
          <w:tcPr>
            <w:tcW w:w="338" w:type="pct"/>
            <w:shd w:val="clear" w:color="auto" w:fill="auto"/>
            <w:hideMark/>
          </w:tcPr>
          <w:p w14:paraId="476E0021" w14:textId="77777777" w:rsidR="0047343D" w:rsidRPr="003C6A87" w:rsidRDefault="0047343D" w:rsidP="0047343D">
            <w:pPr>
              <w:jc w:val="right"/>
              <w:rPr>
                <w:rFonts w:asciiTheme="minorHAnsi" w:hAnsiTheme="minorHAnsi" w:cstheme="minorHAnsi"/>
                <w:color w:val="000000"/>
                <w:sz w:val="20"/>
                <w:szCs w:val="20"/>
              </w:rPr>
            </w:pPr>
            <w:r w:rsidRPr="003C6A87">
              <w:rPr>
                <w:rFonts w:asciiTheme="minorHAnsi" w:hAnsiTheme="minorHAnsi" w:cstheme="minorHAnsi"/>
                <w:color w:val="000000"/>
                <w:sz w:val="20"/>
                <w:szCs w:val="20"/>
              </w:rPr>
              <w:t>2</w:t>
            </w:r>
          </w:p>
        </w:tc>
        <w:tc>
          <w:tcPr>
            <w:tcW w:w="752" w:type="pct"/>
            <w:shd w:val="clear" w:color="auto" w:fill="auto"/>
            <w:hideMark/>
          </w:tcPr>
          <w:p w14:paraId="6207D604"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F-DET-POL-HPOL-HJET.2</w:t>
            </w:r>
          </w:p>
        </w:tc>
        <w:tc>
          <w:tcPr>
            <w:tcW w:w="2939" w:type="pct"/>
            <w:shd w:val="clear" w:color="auto" w:fill="auto"/>
            <w:hideMark/>
          </w:tcPr>
          <w:p w14:paraId="61AA4419"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Silicon detectors are located to the left and right of the beam direction (in the accelerator plane).</w:t>
            </w:r>
          </w:p>
        </w:tc>
      </w:tr>
      <w:tr w:rsidR="0047343D" w:rsidRPr="00CF0489" w14:paraId="22FAE942" w14:textId="77777777" w:rsidTr="0047343D">
        <w:trPr>
          <w:trHeight w:val="640"/>
        </w:trPr>
        <w:tc>
          <w:tcPr>
            <w:tcW w:w="309" w:type="pct"/>
            <w:shd w:val="clear" w:color="auto" w:fill="auto"/>
            <w:hideMark/>
          </w:tcPr>
          <w:p w14:paraId="07D87252"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F</w:t>
            </w:r>
          </w:p>
        </w:tc>
        <w:tc>
          <w:tcPr>
            <w:tcW w:w="662" w:type="pct"/>
            <w:shd w:val="clear" w:color="auto" w:fill="auto"/>
            <w:hideMark/>
          </w:tcPr>
          <w:p w14:paraId="15A66CF6"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DET-POL-HPOL-HJET</w:t>
            </w:r>
          </w:p>
        </w:tc>
        <w:tc>
          <w:tcPr>
            <w:tcW w:w="338" w:type="pct"/>
            <w:shd w:val="clear" w:color="auto" w:fill="auto"/>
            <w:hideMark/>
          </w:tcPr>
          <w:p w14:paraId="2CAEE38C" w14:textId="77777777" w:rsidR="0047343D" w:rsidRPr="003C6A87" w:rsidRDefault="0047343D" w:rsidP="0047343D">
            <w:pPr>
              <w:jc w:val="right"/>
              <w:rPr>
                <w:rFonts w:asciiTheme="minorHAnsi" w:hAnsiTheme="minorHAnsi" w:cstheme="minorHAnsi"/>
                <w:color w:val="000000"/>
                <w:sz w:val="20"/>
                <w:szCs w:val="20"/>
              </w:rPr>
            </w:pPr>
            <w:r w:rsidRPr="003C6A87">
              <w:rPr>
                <w:rFonts w:asciiTheme="minorHAnsi" w:hAnsiTheme="minorHAnsi" w:cstheme="minorHAnsi"/>
                <w:color w:val="000000"/>
                <w:sz w:val="20"/>
                <w:szCs w:val="20"/>
              </w:rPr>
              <w:t>3</w:t>
            </w:r>
          </w:p>
        </w:tc>
        <w:tc>
          <w:tcPr>
            <w:tcW w:w="752" w:type="pct"/>
            <w:shd w:val="clear" w:color="auto" w:fill="auto"/>
            <w:hideMark/>
          </w:tcPr>
          <w:p w14:paraId="4C5C44F4"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F-DET-POL-HPOL-HJET.3</w:t>
            </w:r>
          </w:p>
        </w:tc>
        <w:tc>
          <w:tcPr>
            <w:tcW w:w="2939" w:type="pct"/>
            <w:shd w:val="clear" w:color="auto" w:fill="auto"/>
            <w:hideMark/>
          </w:tcPr>
          <w:p w14:paraId="0ACE2F58"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 xml:space="preserve">The atomic target is polarized through a set of hyperfine transitions and the target polarization is monitored in a </w:t>
            </w:r>
            <w:proofErr w:type="spellStart"/>
            <w:r w:rsidRPr="003C6A87">
              <w:rPr>
                <w:rFonts w:asciiTheme="minorHAnsi" w:hAnsiTheme="minorHAnsi" w:cstheme="minorHAnsi"/>
                <w:color w:val="000000"/>
                <w:sz w:val="20"/>
                <w:szCs w:val="20"/>
              </w:rPr>
              <w:t>Breit</w:t>
            </w:r>
            <w:proofErr w:type="spellEnd"/>
            <w:r w:rsidRPr="003C6A87">
              <w:rPr>
                <w:rFonts w:asciiTheme="minorHAnsi" w:hAnsiTheme="minorHAnsi" w:cstheme="minorHAnsi"/>
                <w:color w:val="000000"/>
                <w:sz w:val="20"/>
                <w:szCs w:val="20"/>
              </w:rPr>
              <w:t>-Rabi unit.</w:t>
            </w:r>
          </w:p>
        </w:tc>
      </w:tr>
      <w:tr w:rsidR="0047343D" w:rsidRPr="00CF0489" w14:paraId="41879E32" w14:textId="77777777" w:rsidTr="0047343D">
        <w:trPr>
          <w:trHeight w:val="320"/>
        </w:trPr>
        <w:tc>
          <w:tcPr>
            <w:tcW w:w="309" w:type="pct"/>
            <w:shd w:val="clear" w:color="auto" w:fill="auto"/>
            <w:hideMark/>
          </w:tcPr>
          <w:p w14:paraId="0ED35BDA"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F</w:t>
            </w:r>
          </w:p>
        </w:tc>
        <w:tc>
          <w:tcPr>
            <w:tcW w:w="662" w:type="pct"/>
            <w:shd w:val="clear" w:color="auto" w:fill="auto"/>
            <w:hideMark/>
          </w:tcPr>
          <w:p w14:paraId="5D7769A0"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DET-POL-HPOL-HJET</w:t>
            </w:r>
          </w:p>
        </w:tc>
        <w:tc>
          <w:tcPr>
            <w:tcW w:w="338" w:type="pct"/>
            <w:shd w:val="clear" w:color="auto" w:fill="auto"/>
            <w:hideMark/>
          </w:tcPr>
          <w:p w14:paraId="491BF824" w14:textId="77777777" w:rsidR="0047343D" w:rsidRPr="003C6A87" w:rsidRDefault="0047343D" w:rsidP="0047343D">
            <w:pPr>
              <w:jc w:val="right"/>
              <w:rPr>
                <w:rFonts w:asciiTheme="minorHAnsi" w:hAnsiTheme="minorHAnsi" w:cstheme="minorHAnsi"/>
                <w:color w:val="000000"/>
                <w:sz w:val="20"/>
                <w:szCs w:val="20"/>
              </w:rPr>
            </w:pPr>
            <w:r w:rsidRPr="003C6A87">
              <w:rPr>
                <w:rFonts w:asciiTheme="minorHAnsi" w:hAnsiTheme="minorHAnsi" w:cstheme="minorHAnsi"/>
                <w:color w:val="000000"/>
                <w:sz w:val="20"/>
                <w:szCs w:val="20"/>
              </w:rPr>
              <w:t>4</w:t>
            </w:r>
          </w:p>
        </w:tc>
        <w:tc>
          <w:tcPr>
            <w:tcW w:w="752" w:type="pct"/>
            <w:shd w:val="clear" w:color="auto" w:fill="auto"/>
            <w:hideMark/>
          </w:tcPr>
          <w:p w14:paraId="510B4ED3"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F-DET-POL-HPOL-HJET.4</w:t>
            </w:r>
          </w:p>
        </w:tc>
        <w:tc>
          <w:tcPr>
            <w:tcW w:w="2939" w:type="pct"/>
            <w:shd w:val="clear" w:color="auto" w:fill="auto"/>
            <w:hideMark/>
          </w:tcPr>
          <w:p w14:paraId="39DBD503"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 xml:space="preserve">The unpolarized molecular fraction of the target is </w:t>
            </w:r>
            <w:proofErr w:type="spellStart"/>
            <w:r w:rsidRPr="003C6A87">
              <w:rPr>
                <w:rFonts w:asciiTheme="minorHAnsi" w:hAnsiTheme="minorHAnsi" w:cstheme="minorHAnsi"/>
                <w:color w:val="000000"/>
                <w:sz w:val="20"/>
                <w:szCs w:val="20"/>
              </w:rPr>
              <w:t>continously</w:t>
            </w:r>
            <w:proofErr w:type="spellEnd"/>
            <w:r w:rsidRPr="003C6A87">
              <w:rPr>
                <w:rFonts w:asciiTheme="minorHAnsi" w:hAnsiTheme="minorHAnsi" w:cstheme="minorHAnsi"/>
                <w:color w:val="000000"/>
                <w:sz w:val="20"/>
                <w:szCs w:val="20"/>
              </w:rPr>
              <w:t xml:space="preserve"> monitored with a beam gas analyzer.</w:t>
            </w:r>
          </w:p>
        </w:tc>
      </w:tr>
      <w:tr w:rsidR="0047343D" w:rsidRPr="00CF0489" w14:paraId="5D07A3EC" w14:textId="77777777" w:rsidTr="0047343D">
        <w:trPr>
          <w:trHeight w:val="320"/>
        </w:trPr>
        <w:tc>
          <w:tcPr>
            <w:tcW w:w="309" w:type="pct"/>
            <w:shd w:val="clear" w:color="auto" w:fill="auto"/>
            <w:hideMark/>
          </w:tcPr>
          <w:p w14:paraId="0ACCB04B"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F</w:t>
            </w:r>
          </w:p>
        </w:tc>
        <w:tc>
          <w:tcPr>
            <w:tcW w:w="662" w:type="pct"/>
            <w:shd w:val="clear" w:color="auto" w:fill="auto"/>
            <w:hideMark/>
          </w:tcPr>
          <w:p w14:paraId="6993F5B3"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DET-POL-HPOL-HJET</w:t>
            </w:r>
          </w:p>
        </w:tc>
        <w:tc>
          <w:tcPr>
            <w:tcW w:w="338" w:type="pct"/>
            <w:shd w:val="clear" w:color="auto" w:fill="auto"/>
            <w:hideMark/>
          </w:tcPr>
          <w:p w14:paraId="6C45C6AA" w14:textId="77777777" w:rsidR="0047343D" w:rsidRPr="003C6A87" w:rsidRDefault="0047343D" w:rsidP="0047343D">
            <w:pPr>
              <w:jc w:val="right"/>
              <w:rPr>
                <w:rFonts w:asciiTheme="minorHAnsi" w:hAnsiTheme="minorHAnsi" w:cstheme="minorHAnsi"/>
                <w:color w:val="000000"/>
                <w:sz w:val="20"/>
                <w:szCs w:val="20"/>
              </w:rPr>
            </w:pPr>
            <w:r w:rsidRPr="003C6A87">
              <w:rPr>
                <w:rFonts w:asciiTheme="minorHAnsi" w:hAnsiTheme="minorHAnsi" w:cstheme="minorHAnsi"/>
                <w:color w:val="000000"/>
                <w:sz w:val="20"/>
                <w:szCs w:val="20"/>
              </w:rPr>
              <w:t>5</w:t>
            </w:r>
          </w:p>
        </w:tc>
        <w:tc>
          <w:tcPr>
            <w:tcW w:w="752" w:type="pct"/>
            <w:shd w:val="clear" w:color="auto" w:fill="auto"/>
            <w:hideMark/>
          </w:tcPr>
          <w:p w14:paraId="4BE36483"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F-DET-POL-HPOL-HJET.5</w:t>
            </w:r>
          </w:p>
        </w:tc>
        <w:tc>
          <w:tcPr>
            <w:tcW w:w="2939" w:type="pct"/>
            <w:shd w:val="clear" w:color="auto" w:fill="auto"/>
            <w:hideMark/>
          </w:tcPr>
          <w:p w14:paraId="6D93E00F"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A Zero Degree Calorimeter is located downstream of the HJET (separated by a 10-12 Tm dipole magnet).</w:t>
            </w:r>
          </w:p>
        </w:tc>
      </w:tr>
      <w:tr w:rsidR="0047343D" w:rsidRPr="00CF0489" w14:paraId="4EF18240" w14:textId="77777777" w:rsidTr="0047343D">
        <w:trPr>
          <w:trHeight w:val="640"/>
        </w:trPr>
        <w:tc>
          <w:tcPr>
            <w:tcW w:w="309" w:type="pct"/>
            <w:shd w:val="clear" w:color="auto" w:fill="auto"/>
            <w:hideMark/>
          </w:tcPr>
          <w:p w14:paraId="092873F9"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F</w:t>
            </w:r>
          </w:p>
        </w:tc>
        <w:tc>
          <w:tcPr>
            <w:tcW w:w="662" w:type="pct"/>
            <w:shd w:val="clear" w:color="auto" w:fill="auto"/>
            <w:hideMark/>
          </w:tcPr>
          <w:p w14:paraId="6FF5C5C3"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DET-POL-HPOL-</w:t>
            </w:r>
            <w:proofErr w:type="spellStart"/>
            <w:r w:rsidRPr="003C6A87">
              <w:rPr>
                <w:rFonts w:asciiTheme="minorHAnsi" w:hAnsiTheme="minorHAnsi" w:cstheme="minorHAnsi"/>
                <w:color w:val="000000"/>
                <w:sz w:val="20"/>
                <w:szCs w:val="20"/>
              </w:rPr>
              <w:t>pC</w:t>
            </w:r>
            <w:proofErr w:type="spellEnd"/>
          </w:p>
        </w:tc>
        <w:tc>
          <w:tcPr>
            <w:tcW w:w="338" w:type="pct"/>
            <w:shd w:val="clear" w:color="auto" w:fill="auto"/>
            <w:hideMark/>
          </w:tcPr>
          <w:p w14:paraId="42B0AD6B" w14:textId="77777777" w:rsidR="0047343D" w:rsidRPr="003C6A87" w:rsidRDefault="0047343D" w:rsidP="0047343D">
            <w:pPr>
              <w:jc w:val="right"/>
              <w:rPr>
                <w:rFonts w:asciiTheme="minorHAnsi" w:hAnsiTheme="minorHAnsi" w:cstheme="minorHAnsi"/>
                <w:color w:val="000000"/>
                <w:sz w:val="20"/>
                <w:szCs w:val="20"/>
              </w:rPr>
            </w:pPr>
            <w:r w:rsidRPr="003C6A87">
              <w:rPr>
                <w:rFonts w:asciiTheme="minorHAnsi" w:hAnsiTheme="minorHAnsi" w:cstheme="minorHAnsi"/>
                <w:color w:val="000000"/>
                <w:sz w:val="20"/>
                <w:szCs w:val="20"/>
              </w:rPr>
              <w:t>1</w:t>
            </w:r>
          </w:p>
        </w:tc>
        <w:tc>
          <w:tcPr>
            <w:tcW w:w="752" w:type="pct"/>
            <w:shd w:val="clear" w:color="auto" w:fill="auto"/>
            <w:hideMark/>
          </w:tcPr>
          <w:p w14:paraId="0EF9CB26"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F-DET-POL-HPOL-pC.1</w:t>
            </w:r>
          </w:p>
        </w:tc>
        <w:tc>
          <w:tcPr>
            <w:tcW w:w="2939" w:type="pct"/>
            <w:shd w:val="clear" w:color="auto" w:fill="auto"/>
            <w:hideMark/>
          </w:tcPr>
          <w:p w14:paraId="1FF32C26"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Six silicon detectors are located to the left and right of the beam and under 45 degrees with respect to the accelerator plane.</w:t>
            </w:r>
          </w:p>
        </w:tc>
      </w:tr>
      <w:tr w:rsidR="0047343D" w:rsidRPr="00CF0489" w14:paraId="76824C3C" w14:textId="77777777" w:rsidTr="0047343D">
        <w:trPr>
          <w:trHeight w:val="640"/>
        </w:trPr>
        <w:tc>
          <w:tcPr>
            <w:tcW w:w="309" w:type="pct"/>
            <w:shd w:val="clear" w:color="auto" w:fill="auto"/>
            <w:hideMark/>
          </w:tcPr>
          <w:p w14:paraId="221E9FED"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F</w:t>
            </w:r>
          </w:p>
        </w:tc>
        <w:tc>
          <w:tcPr>
            <w:tcW w:w="662" w:type="pct"/>
            <w:shd w:val="clear" w:color="auto" w:fill="auto"/>
            <w:hideMark/>
          </w:tcPr>
          <w:p w14:paraId="0BEA164D"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DET-POL-HPOL-</w:t>
            </w:r>
            <w:proofErr w:type="spellStart"/>
            <w:r w:rsidRPr="003C6A87">
              <w:rPr>
                <w:rFonts w:asciiTheme="minorHAnsi" w:hAnsiTheme="minorHAnsi" w:cstheme="minorHAnsi"/>
                <w:color w:val="000000"/>
                <w:sz w:val="20"/>
                <w:szCs w:val="20"/>
              </w:rPr>
              <w:t>pC</w:t>
            </w:r>
            <w:proofErr w:type="spellEnd"/>
          </w:p>
        </w:tc>
        <w:tc>
          <w:tcPr>
            <w:tcW w:w="338" w:type="pct"/>
            <w:shd w:val="clear" w:color="auto" w:fill="auto"/>
            <w:hideMark/>
          </w:tcPr>
          <w:p w14:paraId="2E663B3A" w14:textId="77777777" w:rsidR="0047343D" w:rsidRPr="003C6A87" w:rsidRDefault="0047343D" w:rsidP="0047343D">
            <w:pPr>
              <w:jc w:val="right"/>
              <w:rPr>
                <w:rFonts w:asciiTheme="minorHAnsi" w:hAnsiTheme="minorHAnsi" w:cstheme="minorHAnsi"/>
                <w:color w:val="000000"/>
                <w:sz w:val="20"/>
                <w:szCs w:val="20"/>
              </w:rPr>
            </w:pPr>
            <w:r w:rsidRPr="003C6A87">
              <w:rPr>
                <w:rFonts w:asciiTheme="minorHAnsi" w:hAnsiTheme="minorHAnsi" w:cstheme="minorHAnsi"/>
                <w:color w:val="000000"/>
                <w:sz w:val="20"/>
                <w:szCs w:val="20"/>
              </w:rPr>
              <w:t>2</w:t>
            </w:r>
          </w:p>
        </w:tc>
        <w:tc>
          <w:tcPr>
            <w:tcW w:w="752" w:type="pct"/>
            <w:shd w:val="clear" w:color="auto" w:fill="auto"/>
            <w:hideMark/>
          </w:tcPr>
          <w:p w14:paraId="22FADCD7"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F-DET-POL-HPOL-pC.2</w:t>
            </w:r>
          </w:p>
        </w:tc>
        <w:tc>
          <w:tcPr>
            <w:tcW w:w="2939" w:type="pct"/>
            <w:shd w:val="clear" w:color="auto" w:fill="auto"/>
            <w:hideMark/>
          </w:tcPr>
          <w:p w14:paraId="0CF6E380"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 xml:space="preserve">The </w:t>
            </w:r>
            <w:proofErr w:type="spellStart"/>
            <w:r w:rsidRPr="003C6A87">
              <w:rPr>
                <w:rFonts w:asciiTheme="minorHAnsi" w:hAnsiTheme="minorHAnsi" w:cstheme="minorHAnsi"/>
                <w:color w:val="000000"/>
                <w:sz w:val="20"/>
                <w:szCs w:val="20"/>
              </w:rPr>
              <w:t>pC</w:t>
            </w:r>
            <w:proofErr w:type="spellEnd"/>
            <w:r w:rsidRPr="003C6A87">
              <w:rPr>
                <w:rFonts w:asciiTheme="minorHAnsi" w:hAnsiTheme="minorHAnsi" w:cstheme="minorHAnsi"/>
                <w:color w:val="000000"/>
                <w:sz w:val="20"/>
                <w:szCs w:val="20"/>
              </w:rPr>
              <w:t xml:space="preserve"> polarimeters are equipped with ultra-thin fiber targets which scan the beam profile horizontally and vertically.</w:t>
            </w:r>
          </w:p>
        </w:tc>
      </w:tr>
      <w:tr w:rsidR="0047343D" w:rsidRPr="00CF0489" w14:paraId="603F8EAE" w14:textId="77777777" w:rsidTr="0047343D">
        <w:trPr>
          <w:trHeight w:val="320"/>
        </w:trPr>
        <w:tc>
          <w:tcPr>
            <w:tcW w:w="309" w:type="pct"/>
            <w:shd w:val="clear" w:color="auto" w:fill="auto"/>
            <w:hideMark/>
          </w:tcPr>
          <w:p w14:paraId="7FB39679"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F</w:t>
            </w:r>
          </w:p>
        </w:tc>
        <w:tc>
          <w:tcPr>
            <w:tcW w:w="662" w:type="pct"/>
            <w:shd w:val="clear" w:color="auto" w:fill="auto"/>
            <w:hideMark/>
          </w:tcPr>
          <w:p w14:paraId="27A0A9C1"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DET-POL-HPOL-</w:t>
            </w:r>
            <w:proofErr w:type="spellStart"/>
            <w:r w:rsidRPr="003C6A87">
              <w:rPr>
                <w:rFonts w:asciiTheme="minorHAnsi" w:hAnsiTheme="minorHAnsi" w:cstheme="minorHAnsi"/>
                <w:color w:val="000000"/>
                <w:sz w:val="20"/>
                <w:szCs w:val="20"/>
              </w:rPr>
              <w:t>pC</w:t>
            </w:r>
            <w:proofErr w:type="spellEnd"/>
          </w:p>
        </w:tc>
        <w:tc>
          <w:tcPr>
            <w:tcW w:w="338" w:type="pct"/>
            <w:shd w:val="clear" w:color="auto" w:fill="auto"/>
            <w:hideMark/>
          </w:tcPr>
          <w:p w14:paraId="599D0616" w14:textId="77777777" w:rsidR="0047343D" w:rsidRPr="003C6A87" w:rsidRDefault="0047343D" w:rsidP="0047343D">
            <w:pPr>
              <w:jc w:val="right"/>
              <w:rPr>
                <w:rFonts w:asciiTheme="minorHAnsi" w:hAnsiTheme="minorHAnsi" w:cstheme="minorHAnsi"/>
                <w:color w:val="000000"/>
                <w:sz w:val="20"/>
                <w:szCs w:val="20"/>
              </w:rPr>
            </w:pPr>
            <w:r w:rsidRPr="003C6A87">
              <w:rPr>
                <w:rFonts w:asciiTheme="minorHAnsi" w:hAnsiTheme="minorHAnsi" w:cstheme="minorHAnsi"/>
                <w:color w:val="000000"/>
                <w:sz w:val="20"/>
                <w:szCs w:val="20"/>
              </w:rPr>
              <w:t>3</w:t>
            </w:r>
          </w:p>
        </w:tc>
        <w:tc>
          <w:tcPr>
            <w:tcW w:w="752" w:type="pct"/>
            <w:shd w:val="clear" w:color="auto" w:fill="auto"/>
            <w:hideMark/>
          </w:tcPr>
          <w:p w14:paraId="77FF63F0"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F-DET-POL-HPOL-pC.3</w:t>
            </w:r>
          </w:p>
        </w:tc>
        <w:tc>
          <w:tcPr>
            <w:tcW w:w="2939" w:type="pct"/>
            <w:shd w:val="clear" w:color="auto" w:fill="auto"/>
            <w:hideMark/>
          </w:tcPr>
          <w:p w14:paraId="1BA9E840"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 xml:space="preserve">The </w:t>
            </w:r>
            <w:proofErr w:type="spellStart"/>
            <w:r w:rsidRPr="003C6A87">
              <w:rPr>
                <w:rFonts w:asciiTheme="minorHAnsi" w:hAnsiTheme="minorHAnsi" w:cstheme="minorHAnsi"/>
                <w:color w:val="000000"/>
                <w:sz w:val="20"/>
                <w:szCs w:val="20"/>
              </w:rPr>
              <w:t>pC</w:t>
            </w:r>
            <w:proofErr w:type="spellEnd"/>
            <w:r w:rsidRPr="003C6A87">
              <w:rPr>
                <w:rFonts w:asciiTheme="minorHAnsi" w:hAnsiTheme="minorHAnsi" w:cstheme="minorHAnsi"/>
                <w:color w:val="000000"/>
                <w:sz w:val="20"/>
                <w:szCs w:val="20"/>
              </w:rPr>
              <w:t xml:space="preserve"> polarimeter target stations carry enough fiber targets to last throughout a year of EIC operations.</w:t>
            </w:r>
          </w:p>
        </w:tc>
      </w:tr>
      <w:tr w:rsidR="0047343D" w:rsidRPr="00CF0489" w14:paraId="54BAE238" w14:textId="77777777" w:rsidTr="0047343D">
        <w:trPr>
          <w:trHeight w:val="320"/>
        </w:trPr>
        <w:tc>
          <w:tcPr>
            <w:tcW w:w="309" w:type="pct"/>
            <w:shd w:val="clear" w:color="auto" w:fill="auto"/>
            <w:hideMark/>
          </w:tcPr>
          <w:p w14:paraId="0151823B"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F</w:t>
            </w:r>
          </w:p>
        </w:tc>
        <w:tc>
          <w:tcPr>
            <w:tcW w:w="662" w:type="pct"/>
            <w:shd w:val="clear" w:color="auto" w:fill="auto"/>
            <w:hideMark/>
          </w:tcPr>
          <w:p w14:paraId="2EFDBCD2"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DET-POL-HPOL-</w:t>
            </w:r>
            <w:proofErr w:type="spellStart"/>
            <w:r w:rsidRPr="003C6A87">
              <w:rPr>
                <w:rFonts w:asciiTheme="minorHAnsi" w:hAnsiTheme="minorHAnsi" w:cstheme="minorHAnsi"/>
                <w:color w:val="000000"/>
                <w:sz w:val="20"/>
                <w:szCs w:val="20"/>
              </w:rPr>
              <w:t>pC</w:t>
            </w:r>
            <w:proofErr w:type="spellEnd"/>
          </w:p>
        </w:tc>
        <w:tc>
          <w:tcPr>
            <w:tcW w:w="338" w:type="pct"/>
            <w:shd w:val="clear" w:color="auto" w:fill="auto"/>
            <w:hideMark/>
          </w:tcPr>
          <w:p w14:paraId="57417E49" w14:textId="77777777" w:rsidR="0047343D" w:rsidRPr="003C6A87" w:rsidRDefault="0047343D" w:rsidP="0047343D">
            <w:pPr>
              <w:jc w:val="right"/>
              <w:rPr>
                <w:rFonts w:asciiTheme="minorHAnsi" w:hAnsiTheme="minorHAnsi" w:cstheme="minorHAnsi"/>
                <w:color w:val="000000"/>
                <w:sz w:val="20"/>
                <w:szCs w:val="20"/>
              </w:rPr>
            </w:pPr>
            <w:r w:rsidRPr="003C6A87">
              <w:rPr>
                <w:rFonts w:asciiTheme="minorHAnsi" w:hAnsiTheme="minorHAnsi" w:cstheme="minorHAnsi"/>
                <w:color w:val="000000"/>
                <w:sz w:val="20"/>
                <w:szCs w:val="20"/>
              </w:rPr>
              <w:t>4</w:t>
            </w:r>
          </w:p>
        </w:tc>
        <w:tc>
          <w:tcPr>
            <w:tcW w:w="752" w:type="pct"/>
            <w:shd w:val="clear" w:color="auto" w:fill="auto"/>
            <w:hideMark/>
          </w:tcPr>
          <w:p w14:paraId="06968C21"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F-DET-POL-HPOL-pC.4</w:t>
            </w:r>
          </w:p>
        </w:tc>
        <w:tc>
          <w:tcPr>
            <w:tcW w:w="2939" w:type="pct"/>
            <w:shd w:val="clear" w:color="auto" w:fill="auto"/>
            <w:hideMark/>
          </w:tcPr>
          <w:p w14:paraId="588A8270" w14:textId="77777777" w:rsidR="0047343D" w:rsidRPr="003C6A87" w:rsidRDefault="0047343D" w:rsidP="0047343D">
            <w:pPr>
              <w:rPr>
                <w:rFonts w:asciiTheme="minorHAnsi" w:hAnsiTheme="minorHAnsi" w:cstheme="minorHAnsi"/>
                <w:color w:val="000000"/>
                <w:sz w:val="20"/>
                <w:szCs w:val="20"/>
              </w:rPr>
            </w:pPr>
            <w:r w:rsidRPr="003C6A87">
              <w:rPr>
                <w:rFonts w:asciiTheme="minorHAnsi" w:hAnsiTheme="minorHAnsi" w:cstheme="minorHAnsi"/>
                <w:color w:val="000000"/>
                <w:sz w:val="20"/>
                <w:szCs w:val="20"/>
              </w:rPr>
              <w:t>The bias current of the detectors is constantly monitored.</w:t>
            </w:r>
          </w:p>
        </w:tc>
      </w:tr>
    </w:tbl>
    <w:p w14:paraId="1B1E6F71" w14:textId="79A60808" w:rsidR="0047343D" w:rsidRDefault="0047343D" w:rsidP="670F9D4D">
      <w:pPr>
        <w:rPr>
          <w:rFonts w:ascii="Calibri" w:hAnsi="Calibri"/>
          <w:szCs w:val="20"/>
        </w:rPr>
      </w:pPr>
    </w:p>
    <w:p w14:paraId="718F0DC5" w14:textId="77777777" w:rsidR="0047343D" w:rsidRDefault="0047343D" w:rsidP="670F9D4D">
      <w:pPr>
        <w:rPr>
          <w:rFonts w:ascii="Calibri" w:hAnsi="Calibri"/>
          <w:szCs w:val="20"/>
        </w:rPr>
      </w:pPr>
    </w:p>
    <w:p w14:paraId="4C937D72" w14:textId="5B9A36A8" w:rsidR="008C5A7A" w:rsidRDefault="008C5A7A" w:rsidP="0047343D">
      <w:pPr>
        <w:pStyle w:val="BodyText"/>
      </w:pPr>
    </w:p>
    <w:p w14:paraId="24A3DF69" w14:textId="6B5EDE0F" w:rsidR="001D0D28" w:rsidRDefault="001D0D28">
      <w:pPr>
        <w:rPr>
          <w:rFonts w:ascii="Verdana" w:hAnsi="Verdana"/>
          <w:bCs/>
          <w:color w:val="365F91" w:themeColor="accent1" w:themeShade="BF"/>
          <w:sz w:val="32"/>
          <w:shd w:val="clear" w:color="auto" w:fill="FAF9F8"/>
        </w:rPr>
      </w:pPr>
      <w:r>
        <w:rPr>
          <w:color w:val="365F91" w:themeColor="accent1" w:themeShade="BF"/>
        </w:rPr>
        <w:br w:type="page"/>
      </w:r>
    </w:p>
    <w:p w14:paraId="5A6DC839" w14:textId="1AB80D19" w:rsidR="001D0D28" w:rsidRDefault="003C6A87" w:rsidP="001D0D28">
      <w:pPr>
        <w:pStyle w:val="Heading1"/>
      </w:pPr>
      <w:r>
        <w:lastRenderedPageBreak/>
        <w:t>Hadron Polarimetry</w:t>
      </w:r>
      <w:r w:rsidR="001D0D28" w:rsidRPr="00C62A0A">
        <w:t xml:space="preserve"> </w:t>
      </w:r>
      <w:r w:rsidR="001D0D28">
        <w:t>Performance Requirements</w:t>
      </w:r>
    </w:p>
    <w:p w14:paraId="40A716E3" w14:textId="77777777" w:rsidR="001D0D28" w:rsidRDefault="001D0D28" w:rsidP="001D0D28">
      <w:pPr>
        <w:pStyle w:val="Heading1"/>
        <w:numPr>
          <w:ilvl w:val="0"/>
          <w:numId w:val="0"/>
        </w:numPr>
      </w:pPr>
    </w:p>
    <w:p w14:paraId="462FB9A0" w14:textId="0077EFA2" w:rsidR="008C5A7A" w:rsidRPr="00990336" w:rsidRDefault="001D0D28" w:rsidP="00990336">
      <w:pPr>
        <w:pStyle w:val="Caption"/>
        <w:jc w:val="center"/>
        <w:rPr>
          <w:i/>
          <w:iCs w:val="0"/>
          <w:szCs w:val="20"/>
        </w:rPr>
      </w:pPr>
      <w:r w:rsidRPr="00F33ACE">
        <w:rPr>
          <w:i/>
          <w:iCs w:val="0"/>
          <w:szCs w:val="20"/>
        </w:rPr>
        <w:t xml:space="preserve">Table </w:t>
      </w:r>
      <w:r w:rsidRPr="00F33ACE">
        <w:rPr>
          <w:i/>
          <w:iCs w:val="0"/>
          <w:szCs w:val="20"/>
        </w:rPr>
        <w:fldChar w:fldCharType="begin"/>
      </w:r>
      <w:r w:rsidRPr="00F33ACE">
        <w:rPr>
          <w:i/>
          <w:iCs w:val="0"/>
          <w:szCs w:val="20"/>
        </w:rPr>
        <w:instrText xml:space="preserve"> SEQ Table \* ARABIC </w:instrText>
      </w:r>
      <w:r w:rsidRPr="00F33ACE">
        <w:rPr>
          <w:i/>
          <w:iCs w:val="0"/>
          <w:szCs w:val="20"/>
        </w:rPr>
        <w:fldChar w:fldCharType="separate"/>
      </w:r>
      <w:r>
        <w:rPr>
          <w:i/>
          <w:iCs w:val="0"/>
          <w:noProof/>
          <w:szCs w:val="20"/>
        </w:rPr>
        <w:t>3</w:t>
      </w:r>
      <w:r w:rsidRPr="00F33ACE">
        <w:rPr>
          <w:i/>
          <w:iCs w:val="0"/>
          <w:noProof/>
          <w:szCs w:val="20"/>
        </w:rPr>
        <w:fldChar w:fldCharType="end"/>
      </w:r>
      <w:r w:rsidRPr="00F33ACE">
        <w:rPr>
          <w:i/>
          <w:iCs w:val="0"/>
          <w:szCs w:val="20"/>
        </w:rPr>
        <w:t xml:space="preserve"> </w:t>
      </w:r>
      <w:r>
        <w:rPr>
          <w:i/>
          <w:iCs w:val="0"/>
          <w:szCs w:val="20"/>
        </w:rPr>
        <w:t>Performance</w:t>
      </w:r>
      <w:r w:rsidRPr="00F33ACE">
        <w:rPr>
          <w:i/>
          <w:iCs w:val="0"/>
          <w:szCs w:val="20"/>
        </w:rPr>
        <w:t xml:space="preserve"> requirements for the </w:t>
      </w:r>
      <w:r w:rsidR="006B223B">
        <w:rPr>
          <w:i/>
          <w:iCs w:val="0"/>
          <w:szCs w:val="20"/>
        </w:rPr>
        <w:t>HSR H-jet polarimeter WBS 6.10.14.0</w:t>
      </w:r>
      <w:r w:rsidR="00194067">
        <w:rPr>
          <w:i/>
          <w:iCs w:val="0"/>
          <w:szCs w:val="20"/>
        </w:rPr>
        <w:t>2</w:t>
      </w:r>
    </w:p>
    <w:p w14:paraId="37F8AAF8" w14:textId="2E2FA066" w:rsidR="008C5A7A" w:rsidRDefault="008C5A7A" w:rsidP="0047343D">
      <w:pPr>
        <w:pStyle w:val="BodyText"/>
      </w:pPr>
    </w:p>
    <w:tbl>
      <w:tblPr>
        <w:tblW w:w="5000" w:type="pct"/>
        <w:tblBorders>
          <w:top w:val="single" w:sz="8" w:space="0" w:color="auto"/>
          <w:left w:val="single" w:sz="8" w:space="0" w:color="auto"/>
          <w:bottom w:val="single" w:sz="8" w:space="0" w:color="auto"/>
          <w:right w:val="single" w:sz="8" w:space="0" w:color="auto"/>
          <w:insideV w:val="single" w:sz="8" w:space="0" w:color="auto"/>
        </w:tblBorders>
        <w:tblLook w:val="04A0" w:firstRow="1" w:lastRow="0" w:firstColumn="1" w:lastColumn="0" w:noHBand="0" w:noVBand="1"/>
      </w:tblPr>
      <w:tblGrid>
        <w:gridCol w:w="640"/>
        <w:gridCol w:w="1369"/>
        <w:gridCol w:w="699"/>
        <w:gridCol w:w="1555"/>
        <w:gridCol w:w="6077"/>
      </w:tblGrid>
      <w:tr w:rsidR="0047343D" w:rsidRPr="00CF0489" w14:paraId="6C9A9DB2" w14:textId="77777777" w:rsidTr="00E23779">
        <w:trPr>
          <w:trHeight w:val="340"/>
        </w:trPr>
        <w:tc>
          <w:tcPr>
            <w:tcW w:w="309" w:type="pct"/>
            <w:tcBorders>
              <w:top w:val="single" w:sz="8" w:space="0" w:color="auto"/>
              <w:bottom w:val="single" w:sz="8" w:space="0" w:color="auto"/>
            </w:tcBorders>
            <w:shd w:val="clear" w:color="000000" w:fill="DDD9C3"/>
            <w:hideMark/>
          </w:tcPr>
          <w:p w14:paraId="07C1B9DB" w14:textId="77777777" w:rsidR="0047343D" w:rsidRPr="00CF0489" w:rsidRDefault="0047343D" w:rsidP="0047343D">
            <w:pPr>
              <w:rPr>
                <w:rFonts w:ascii="Calibri" w:hAnsi="Calibri" w:cs="Calibri"/>
                <w:i/>
                <w:iCs/>
                <w:color w:val="000000"/>
                <w:sz w:val="22"/>
                <w:szCs w:val="22"/>
              </w:rPr>
            </w:pPr>
            <w:r w:rsidRPr="00CF0489">
              <w:rPr>
                <w:rFonts w:ascii="Calibri" w:hAnsi="Calibri" w:cs="Calibri"/>
                <w:i/>
                <w:iCs/>
                <w:color w:val="000000"/>
                <w:sz w:val="22"/>
                <w:szCs w:val="22"/>
              </w:rPr>
              <w:t>Type</w:t>
            </w:r>
          </w:p>
        </w:tc>
        <w:tc>
          <w:tcPr>
            <w:tcW w:w="662" w:type="pct"/>
            <w:tcBorders>
              <w:top w:val="single" w:sz="8" w:space="0" w:color="auto"/>
              <w:bottom w:val="single" w:sz="8" w:space="0" w:color="auto"/>
            </w:tcBorders>
            <w:shd w:val="clear" w:color="000000" w:fill="DDD9C3"/>
            <w:hideMark/>
          </w:tcPr>
          <w:p w14:paraId="2E03AECC" w14:textId="77777777" w:rsidR="0047343D" w:rsidRPr="00CF0489" w:rsidRDefault="0047343D" w:rsidP="0047343D">
            <w:pPr>
              <w:rPr>
                <w:rFonts w:ascii="Calibri" w:hAnsi="Calibri" w:cs="Calibri"/>
                <w:i/>
                <w:iCs/>
                <w:color w:val="000000"/>
                <w:sz w:val="22"/>
                <w:szCs w:val="22"/>
              </w:rPr>
            </w:pPr>
            <w:proofErr w:type="spellStart"/>
            <w:r w:rsidRPr="00CF0489">
              <w:rPr>
                <w:rFonts w:ascii="Calibri" w:hAnsi="Calibri" w:cs="Calibri"/>
                <w:i/>
                <w:iCs/>
                <w:color w:val="000000"/>
                <w:sz w:val="22"/>
                <w:szCs w:val="22"/>
              </w:rPr>
              <w:t>SubSystemID</w:t>
            </w:r>
            <w:proofErr w:type="spellEnd"/>
          </w:p>
        </w:tc>
        <w:tc>
          <w:tcPr>
            <w:tcW w:w="338" w:type="pct"/>
            <w:tcBorders>
              <w:top w:val="single" w:sz="8" w:space="0" w:color="auto"/>
              <w:bottom w:val="single" w:sz="8" w:space="0" w:color="auto"/>
            </w:tcBorders>
            <w:shd w:val="clear" w:color="000000" w:fill="DDD9C3"/>
            <w:hideMark/>
          </w:tcPr>
          <w:p w14:paraId="5E559057" w14:textId="77777777" w:rsidR="0047343D" w:rsidRPr="00CF0489" w:rsidRDefault="0047343D" w:rsidP="0047343D">
            <w:pPr>
              <w:rPr>
                <w:rFonts w:ascii="Calibri" w:hAnsi="Calibri" w:cs="Calibri"/>
                <w:i/>
                <w:iCs/>
                <w:color w:val="000000"/>
                <w:sz w:val="22"/>
                <w:szCs w:val="22"/>
              </w:rPr>
            </w:pPr>
            <w:r w:rsidRPr="00CF0489">
              <w:rPr>
                <w:rFonts w:ascii="Calibri" w:hAnsi="Calibri" w:cs="Calibri"/>
                <w:i/>
                <w:iCs/>
                <w:color w:val="000000"/>
                <w:sz w:val="22"/>
                <w:szCs w:val="22"/>
              </w:rPr>
              <w:t>Index</w:t>
            </w:r>
          </w:p>
        </w:tc>
        <w:tc>
          <w:tcPr>
            <w:tcW w:w="752" w:type="pct"/>
            <w:tcBorders>
              <w:top w:val="single" w:sz="8" w:space="0" w:color="auto"/>
              <w:bottom w:val="single" w:sz="8" w:space="0" w:color="auto"/>
            </w:tcBorders>
            <w:shd w:val="clear" w:color="000000" w:fill="DDD9C3"/>
            <w:hideMark/>
          </w:tcPr>
          <w:p w14:paraId="138F3758" w14:textId="77777777" w:rsidR="0047343D" w:rsidRPr="00CF0489" w:rsidRDefault="0047343D" w:rsidP="0047343D">
            <w:pPr>
              <w:rPr>
                <w:rFonts w:ascii="Calibri" w:hAnsi="Calibri" w:cs="Calibri"/>
                <w:i/>
                <w:iCs/>
                <w:color w:val="000000"/>
                <w:sz w:val="22"/>
                <w:szCs w:val="22"/>
              </w:rPr>
            </w:pPr>
            <w:proofErr w:type="spellStart"/>
            <w:r w:rsidRPr="00CF0489">
              <w:rPr>
                <w:rFonts w:ascii="Calibri" w:hAnsi="Calibri" w:cs="Calibri"/>
                <w:i/>
                <w:iCs/>
                <w:color w:val="000000"/>
                <w:sz w:val="22"/>
                <w:szCs w:val="22"/>
              </w:rPr>
              <w:t>RequirementID</w:t>
            </w:r>
            <w:proofErr w:type="spellEnd"/>
          </w:p>
        </w:tc>
        <w:tc>
          <w:tcPr>
            <w:tcW w:w="2939" w:type="pct"/>
            <w:tcBorders>
              <w:top w:val="single" w:sz="8" w:space="0" w:color="auto"/>
              <w:bottom w:val="single" w:sz="8" w:space="0" w:color="auto"/>
            </w:tcBorders>
            <w:shd w:val="clear" w:color="000000" w:fill="DDD9C3"/>
            <w:hideMark/>
          </w:tcPr>
          <w:p w14:paraId="784AE75C" w14:textId="77777777" w:rsidR="0047343D" w:rsidRPr="00CF0489" w:rsidRDefault="0047343D" w:rsidP="0047343D">
            <w:pPr>
              <w:rPr>
                <w:rFonts w:ascii="Calibri" w:hAnsi="Calibri" w:cs="Calibri"/>
                <w:i/>
                <w:iCs/>
                <w:color w:val="000000"/>
                <w:sz w:val="22"/>
                <w:szCs w:val="22"/>
              </w:rPr>
            </w:pPr>
            <w:r w:rsidRPr="00CF0489">
              <w:rPr>
                <w:rFonts w:ascii="Calibri" w:hAnsi="Calibri" w:cs="Calibri"/>
                <w:i/>
                <w:iCs/>
                <w:color w:val="000000"/>
                <w:sz w:val="22"/>
                <w:szCs w:val="22"/>
              </w:rPr>
              <w:t>Description</w:t>
            </w:r>
          </w:p>
        </w:tc>
      </w:tr>
      <w:tr w:rsidR="0047343D" w:rsidRPr="00CF0489" w14:paraId="25977375" w14:textId="77777777" w:rsidTr="00E23779">
        <w:trPr>
          <w:trHeight w:val="320"/>
        </w:trPr>
        <w:tc>
          <w:tcPr>
            <w:tcW w:w="309" w:type="pct"/>
            <w:tcBorders>
              <w:top w:val="single" w:sz="8" w:space="0" w:color="auto"/>
            </w:tcBorders>
            <w:shd w:val="clear" w:color="auto" w:fill="auto"/>
            <w:hideMark/>
          </w:tcPr>
          <w:p w14:paraId="6516B413" w14:textId="77777777" w:rsidR="0047343D" w:rsidRPr="00E23779" w:rsidRDefault="0047343D" w:rsidP="0047343D">
            <w:pPr>
              <w:rPr>
                <w:rFonts w:asciiTheme="minorHAnsi" w:hAnsiTheme="minorHAnsi" w:cstheme="minorHAnsi"/>
                <w:color w:val="000000"/>
                <w:sz w:val="20"/>
                <w:szCs w:val="20"/>
              </w:rPr>
            </w:pPr>
            <w:r w:rsidRPr="00E23779">
              <w:rPr>
                <w:rFonts w:asciiTheme="minorHAnsi" w:hAnsiTheme="minorHAnsi" w:cstheme="minorHAnsi"/>
                <w:color w:val="000000"/>
                <w:sz w:val="20"/>
                <w:szCs w:val="20"/>
              </w:rPr>
              <w:t>P</w:t>
            </w:r>
          </w:p>
        </w:tc>
        <w:tc>
          <w:tcPr>
            <w:tcW w:w="662" w:type="pct"/>
            <w:tcBorders>
              <w:top w:val="single" w:sz="8" w:space="0" w:color="auto"/>
            </w:tcBorders>
            <w:shd w:val="clear" w:color="auto" w:fill="auto"/>
            <w:hideMark/>
          </w:tcPr>
          <w:p w14:paraId="33072C66" w14:textId="77777777" w:rsidR="0047343D" w:rsidRPr="00E23779" w:rsidRDefault="0047343D" w:rsidP="0047343D">
            <w:pPr>
              <w:rPr>
                <w:rFonts w:asciiTheme="minorHAnsi" w:hAnsiTheme="minorHAnsi" w:cstheme="minorHAnsi"/>
                <w:color w:val="000000"/>
                <w:sz w:val="20"/>
                <w:szCs w:val="20"/>
              </w:rPr>
            </w:pPr>
            <w:r w:rsidRPr="00E23779">
              <w:rPr>
                <w:rFonts w:asciiTheme="minorHAnsi" w:hAnsiTheme="minorHAnsi" w:cstheme="minorHAnsi"/>
                <w:color w:val="000000"/>
                <w:sz w:val="20"/>
                <w:szCs w:val="20"/>
              </w:rPr>
              <w:t>DET-POL-HPOL</w:t>
            </w:r>
          </w:p>
        </w:tc>
        <w:tc>
          <w:tcPr>
            <w:tcW w:w="338" w:type="pct"/>
            <w:tcBorders>
              <w:top w:val="single" w:sz="8" w:space="0" w:color="auto"/>
            </w:tcBorders>
            <w:shd w:val="clear" w:color="auto" w:fill="auto"/>
            <w:hideMark/>
          </w:tcPr>
          <w:p w14:paraId="353F0352" w14:textId="77777777" w:rsidR="0047343D" w:rsidRPr="00E23779" w:rsidRDefault="0047343D" w:rsidP="0047343D">
            <w:pPr>
              <w:jc w:val="right"/>
              <w:rPr>
                <w:rFonts w:asciiTheme="minorHAnsi" w:hAnsiTheme="minorHAnsi" w:cstheme="minorHAnsi"/>
                <w:color w:val="000000"/>
                <w:sz w:val="20"/>
                <w:szCs w:val="20"/>
              </w:rPr>
            </w:pPr>
            <w:r w:rsidRPr="00E23779">
              <w:rPr>
                <w:rFonts w:asciiTheme="minorHAnsi" w:hAnsiTheme="minorHAnsi" w:cstheme="minorHAnsi"/>
                <w:color w:val="000000"/>
                <w:sz w:val="20"/>
                <w:szCs w:val="20"/>
              </w:rPr>
              <w:t>1</w:t>
            </w:r>
          </w:p>
        </w:tc>
        <w:tc>
          <w:tcPr>
            <w:tcW w:w="752" w:type="pct"/>
            <w:tcBorders>
              <w:top w:val="single" w:sz="8" w:space="0" w:color="auto"/>
            </w:tcBorders>
            <w:shd w:val="clear" w:color="auto" w:fill="auto"/>
            <w:hideMark/>
          </w:tcPr>
          <w:p w14:paraId="4D6F3874" w14:textId="77777777" w:rsidR="0047343D" w:rsidRPr="00E23779" w:rsidRDefault="0047343D" w:rsidP="0047343D">
            <w:pPr>
              <w:rPr>
                <w:rFonts w:asciiTheme="minorHAnsi" w:hAnsiTheme="minorHAnsi" w:cstheme="minorHAnsi"/>
                <w:color w:val="000000"/>
                <w:sz w:val="20"/>
                <w:szCs w:val="20"/>
              </w:rPr>
            </w:pPr>
            <w:r w:rsidRPr="00E23779">
              <w:rPr>
                <w:rFonts w:asciiTheme="minorHAnsi" w:hAnsiTheme="minorHAnsi" w:cstheme="minorHAnsi"/>
                <w:color w:val="000000"/>
                <w:sz w:val="20"/>
                <w:szCs w:val="20"/>
              </w:rPr>
              <w:t>P-DET-POL-HPOL.1</w:t>
            </w:r>
          </w:p>
        </w:tc>
        <w:tc>
          <w:tcPr>
            <w:tcW w:w="2939" w:type="pct"/>
            <w:tcBorders>
              <w:top w:val="single" w:sz="8" w:space="0" w:color="auto"/>
            </w:tcBorders>
            <w:shd w:val="clear" w:color="auto" w:fill="auto"/>
            <w:hideMark/>
          </w:tcPr>
          <w:p w14:paraId="3ED5A7E9" w14:textId="77777777" w:rsidR="0047343D" w:rsidRPr="00E23779" w:rsidRDefault="0047343D" w:rsidP="0047343D">
            <w:pPr>
              <w:rPr>
                <w:rFonts w:asciiTheme="minorHAnsi" w:hAnsiTheme="minorHAnsi" w:cstheme="minorHAnsi"/>
                <w:color w:val="000000"/>
                <w:sz w:val="20"/>
                <w:szCs w:val="20"/>
              </w:rPr>
            </w:pPr>
            <w:r w:rsidRPr="00E23779">
              <w:rPr>
                <w:rFonts w:asciiTheme="minorHAnsi" w:hAnsiTheme="minorHAnsi" w:cstheme="minorHAnsi"/>
                <w:color w:val="000000"/>
                <w:sz w:val="20"/>
                <w:szCs w:val="20"/>
              </w:rPr>
              <w:t>Each detector consists of 12 vertical Si strips (1.375 mm pitch).</w:t>
            </w:r>
          </w:p>
        </w:tc>
      </w:tr>
      <w:tr w:rsidR="0047343D" w:rsidRPr="00CF0489" w14:paraId="18E9739E" w14:textId="77777777" w:rsidTr="00E23779">
        <w:trPr>
          <w:trHeight w:val="320"/>
        </w:trPr>
        <w:tc>
          <w:tcPr>
            <w:tcW w:w="309" w:type="pct"/>
            <w:shd w:val="clear" w:color="auto" w:fill="auto"/>
            <w:hideMark/>
          </w:tcPr>
          <w:p w14:paraId="3E3512DD" w14:textId="77777777" w:rsidR="0047343D" w:rsidRPr="00E23779" w:rsidRDefault="0047343D" w:rsidP="0047343D">
            <w:pPr>
              <w:rPr>
                <w:rFonts w:asciiTheme="minorHAnsi" w:hAnsiTheme="minorHAnsi" w:cstheme="minorHAnsi"/>
                <w:color w:val="000000"/>
                <w:sz w:val="20"/>
                <w:szCs w:val="20"/>
              </w:rPr>
            </w:pPr>
            <w:r w:rsidRPr="00E23779">
              <w:rPr>
                <w:rFonts w:asciiTheme="minorHAnsi" w:hAnsiTheme="minorHAnsi" w:cstheme="minorHAnsi"/>
                <w:color w:val="000000"/>
                <w:sz w:val="20"/>
                <w:szCs w:val="20"/>
              </w:rPr>
              <w:t>P</w:t>
            </w:r>
          </w:p>
        </w:tc>
        <w:tc>
          <w:tcPr>
            <w:tcW w:w="662" w:type="pct"/>
            <w:shd w:val="clear" w:color="auto" w:fill="auto"/>
            <w:hideMark/>
          </w:tcPr>
          <w:p w14:paraId="15218D71" w14:textId="77777777" w:rsidR="0047343D" w:rsidRPr="00E23779" w:rsidRDefault="0047343D" w:rsidP="0047343D">
            <w:pPr>
              <w:rPr>
                <w:rFonts w:asciiTheme="minorHAnsi" w:hAnsiTheme="minorHAnsi" w:cstheme="minorHAnsi"/>
                <w:color w:val="000000"/>
                <w:sz w:val="20"/>
                <w:szCs w:val="20"/>
              </w:rPr>
            </w:pPr>
            <w:r w:rsidRPr="00E23779">
              <w:rPr>
                <w:rFonts w:asciiTheme="minorHAnsi" w:hAnsiTheme="minorHAnsi" w:cstheme="minorHAnsi"/>
                <w:color w:val="000000"/>
                <w:sz w:val="20"/>
                <w:szCs w:val="20"/>
              </w:rPr>
              <w:t>DET-POL-HPOL</w:t>
            </w:r>
          </w:p>
        </w:tc>
        <w:tc>
          <w:tcPr>
            <w:tcW w:w="338" w:type="pct"/>
            <w:shd w:val="clear" w:color="auto" w:fill="auto"/>
            <w:hideMark/>
          </w:tcPr>
          <w:p w14:paraId="433BE3C5" w14:textId="77777777" w:rsidR="0047343D" w:rsidRPr="00E23779" w:rsidRDefault="0047343D" w:rsidP="0047343D">
            <w:pPr>
              <w:jc w:val="right"/>
              <w:rPr>
                <w:rFonts w:asciiTheme="minorHAnsi" w:hAnsiTheme="minorHAnsi" w:cstheme="minorHAnsi"/>
                <w:color w:val="000000"/>
                <w:sz w:val="20"/>
                <w:szCs w:val="20"/>
              </w:rPr>
            </w:pPr>
            <w:r w:rsidRPr="00E23779">
              <w:rPr>
                <w:rFonts w:asciiTheme="minorHAnsi" w:hAnsiTheme="minorHAnsi" w:cstheme="minorHAnsi"/>
                <w:color w:val="000000"/>
                <w:sz w:val="20"/>
                <w:szCs w:val="20"/>
              </w:rPr>
              <w:t>2</w:t>
            </w:r>
          </w:p>
        </w:tc>
        <w:tc>
          <w:tcPr>
            <w:tcW w:w="752" w:type="pct"/>
            <w:shd w:val="clear" w:color="auto" w:fill="auto"/>
            <w:hideMark/>
          </w:tcPr>
          <w:p w14:paraId="6B9DCD7D" w14:textId="77777777" w:rsidR="0047343D" w:rsidRPr="00E23779" w:rsidRDefault="0047343D" w:rsidP="0047343D">
            <w:pPr>
              <w:rPr>
                <w:rFonts w:asciiTheme="minorHAnsi" w:hAnsiTheme="minorHAnsi" w:cstheme="minorHAnsi"/>
                <w:color w:val="000000"/>
                <w:sz w:val="20"/>
                <w:szCs w:val="20"/>
              </w:rPr>
            </w:pPr>
            <w:r w:rsidRPr="00E23779">
              <w:rPr>
                <w:rFonts w:asciiTheme="minorHAnsi" w:hAnsiTheme="minorHAnsi" w:cstheme="minorHAnsi"/>
                <w:color w:val="000000"/>
                <w:sz w:val="20"/>
                <w:szCs w:val="20"/>
              </w:rPr>
              <w:t>P-DET-POL-HPOL.2</w:t>
            </w:r>
          </w:p>
        </w:tc>
        <w:tc>
          <w:tcPr>
            <w:tcW w:w="2939" w:type="pct"/>
            <w:shd w:val="clear" w:color="auto" w:fill="auto"/>
            <w:hideMark/>
          </w:tcPr>
          <w:p w14:paraId="1FE114D8" w14:textId="77777777" w:rsidR="0047343D" w:rsidRPr="00E23779" w:rsidRDefault="0047343D" w:rsidP="0047343D">
            <w:pPr>
              <w:rPr>
                <w:rFonts w:asciiTheme="minorHAnsi" w:hAnsiTheme="minorHAnsi" w:cstheme="minorHAnsi"/>
                <w:color w:val="000000"/>
                <w:sz w:val="20"/>
                <w:szCs w:val="20"/>
              </w:rPr>
            </w:pPr>
            <w:r w:rsidRPr="00E23779">
              <w:rPr>
                <w:rFonts w:asciiTheme="minorHAnsi" w:hAnsiTheme="minorHAnsi" w:cstheme="minorHAnsi"/>
                <w:color w:val="000000"/>
                <w:sz w:val="20"/>
                <w:szCs w:val="20"/>
              </w:rPr>
              <w:t>The energy resolution is 25 keV or better.</w:t>
            </w:r>
          </w:p>
        </w:tc>
      </w:tr>
      <w:tr w:rsidR="0047343D" w:rsidRPr="00CF0489" w14:paraId="13444A0C" w14:textId="77777777" w:rsidTr="00E23779">
        <w:trPr>
          <w:trHeight w:val="320"/>
        </w:trPr>
        <w:tc>
          <w:tcPr>
            <w:tcW w:w="309" w:type="pct"/>
            <w:shd w:val="clear" w:color="auto" w:fill="auto"/>
            <w:hideMark/>
          </w:tcPr>
          <w:p w14:paraId="4F05435F" w14:textId="77777777" w:rsidR="0047343D" w:rsidRPr="00E23779" w:rsidRDefault="0047343D" w:rsidP="0047343D">
            <w:pPr>
              <w:rPr>
                <w:rFonts w:asciiTheme="minorHAnsi" w:hAnsiTheme="minorHAnsi" w:cstheme="minorHAnsi"/>
                <w:color w:val="000000"/>
                <w:sz w:val="20"/>
                <w:szCs w:val="20"/>
              </w:rPr>
            </w:pPr>
            <w:r w:rsidRPr="00E23779">
              <w:rPr>
                <w:rFonts w:asciiTheme="minorHAnsi" w:hAnsiTheme="minorHAnsi" w:cstheme="minorHAnsi"/>
                <w:color w:val="000000"/>
                <w:sz w:val="20"/>
                <w:szCs w:val="20"/>
              </w:rPr>
              <w:t>P</w:t>
            </w:r>
          </w:p>
        </w:tc>
        <w:tc>
          <w:tcPr>
            <w:tcW w:w="662" w:type="pct"/>
            <w:shd w:val="clear" w:color="auto" w:fill="auto"/>
            <w:hideMark/>
          </w:tcPr>
          <w:p w14:paraId="17F67E96" w14:textId="77777777" w:rsidR="0047343D" w:rsidRPr="00E23779" w:rsidRDefault="0047343D" w:rsidP="0047343D">
            <w:pPr>
              <w:rPr>
                <w:rFonts w:asciiTheme="minorHAnsi" w:hAnsiTheme="minorHAnsi" w:cstheme="minorHAnsi"/>
                <w:color w:val="000000"/>
                <w:sz w:val="20"/>
                <w:szCs w:val="20"/>
              </w:rPr>
            </w:pPr>
            <w:r w:rsidRPr="00E23779">
              <w:rPr>
                <w:rFonts w:asciiTheme="minorHAnsi" w:hAnsiTheme="minorHAnsi" w:cstheme="minorHAnsi"/>
                <w:color w:val="000000"/>
                <w:sz w:val="20"/>
                <w:szCs w:val="20"/>
              </w:rPr>
              <w:t>DET-POL-HPOL</w:t>
            </w:r>
          </w:p>
        </w:tc>
        <w:tc>
          <w:tcPr>
            <w:tcW w:w="338" w:type="pct"/>
            <w:shd w:val="clear" w:color="auto" w:fill="auto"/>
            <w:hideMark/>
          </w:tcPr>
          <w:p w14:paraId="6663099F" w14:textId="77777777" w:rsidR="0047343D" w:rsidRPr="00E23779" w:rsidRDefault="0047343D" w:rsidP="0047343D">
            <w:pPr>
              <w:jc w:val="right"/>
              <w:rPr>
                <w:rFonts w:asciiTheme="minorHAnsi" w:hAnsiTheme="minorHAnsi" w:cstheme="minorHAnsi"/>
                <w:color w:val="000000"/>
                <w:sz w:val="20"/>
                <w:szCs w:val="20"/>
              </w:rPr>
            </w:pPr>
            <w:r w:rsidRPr="00E23779">
              <w:rPr>
                <w:rFonts w:asciiTheme="minorHAnsi" w:hAnsiTheme="minorHAnsi" w:cstheme="minorHAnsi"/>
                <w:color w:val="000000"/>
                <w:sz w:val="20"/>
                <w:szCs w:val="20"/>
              </w:rPr>
              <w:t>3</w:t>
            </w:r>
          </w:p>
        </w:tc>
        <w:tc>
          <w:tcPr>
            <w:tcW w:w="752" w:type="pct"/>
            <w:shd w:val="clear" w:color="auto" w:fill="auto"/>
            <w:hideMark/>
          </w:tcPr>
          <w:p w14:paraId="0074FD65" w14:textId="77777777" w:rsidR="0047343D" w:rsidRPr="00E23779" w:rsidRDefault="0047343D" w:rsidP="0047343D">
            <w:pPr>
              <w:rPr>
                <w:rFonts w:asciiTheme="minorHAnsi" w:hAnsiTheme="minorHAnsi" w:cstheme="minorHAnsi"/>
                <w:color w:val="000000"/>
                <w:sz w:val="20"/>
                <w:szCs w:val="20"/>
              </w:rPr>
            </w:pPr>
            <w:r w:rsidRPr="00E23779">
              <w:rPr>
                <w:rFonts w:asciiTheme="minorHAnsi" w:hAnsiTheme="minorHAnsi" w:cstheme="minorHAnsi"/>
                <w:color w:val="000000"/>
                <w:sz w:val="20"/>
                <w:szCs w:val="20"/>
              </w:rPr>
              <w:t>P-DET-POL-HPOL.3</w:t>
            </w:r>
          </w:p>
        </w:tc>
        <w:tc>
          <w:tcPr>
            <w:tcW w:w="2939" w:type="pct"/>
            <w:shd w:val="clear" w:color="auto" w:fill="auto"/>
            <w:hideMark/>
          </w:tcPr>
          <w:p w14:paraId="2329BCFF" w14:textId="77777777" w:rsidR="0047343D" w:rsidRPr="00E23779" w:rsidRDefault="0047343D" w:rsidP="0047343D">
            <w:pPr>
              <w:rPr>
                <w:rFonts w:asciiTheme="minorHAnsi" w:hAnsiTheme="minorHAnsi" w:cstheme="minorHAnsi"/>
                <w:color w:val="000000"/>
                <w:sz w:val="20"/>
                <w:szCs w:val="20"/>
              </w:rPr>
            </w:pPr>
            <w:r w:rsidRPr="00E23779">
              <w:rPr>
                <w:rFonts w:asciiTheme="minorHAnsi" w:hAnsiTheme="minorHAnsi" w:cstheme="minorHAnsi"/>
                <w:color w:val="000000"/>
                <w:sz w:val="20"/>
                <w:szCs w:val="20"/>
              </w:rPr>
              <w:t>The time resolution of the waveform digitizers is 0.5 ns or better.</w:t>
            </w:r>
          </w:p>
        </w:tc>
      </w:tr>
      <w:tr w:rsidR="0047343D" w:rsidRPr="00CF0489" w14:paraId="410BE77B" w14:textId="77777777" w:rsidTr="00E23779">
        <w:trPr>
          <w:trHeight w:val="320"/>
        </w:trPr>
        <w:tc>
          <w:tcPr>
            <w:tcW w:w="309" w:type="pct"/>
            <w:shd w:val="clear" w:color="auto" w:fill="auto"/>
            <w:hideMark/>
          </w:tcPr>
          <w:p w14:paraId="3DD9714F" w14:textId="77777777" w:rsidR="0047343D" w:rsidRPr="00E23779" w:rsidRDefault="0047343D" w:rsidP="0047343D">
            <w:pPr>
              <w:rPr>
                <w:rFonts w:asciiTheme="minorHAnsi" w:hAnsiTheme="minorHAnsi" w:cstheme="minorHAnsi"/>
                <w:color w:val="000000"/>
                <w:sz w:val="20"/>
                <w:szCs w:val="20"/>
              </w:rPr>
            </w:pPr>
            <w:r w:rsidRPr="00E23779">
              <w:rPr>
                <w:rFonts w:asciiTheme="minorHAnsi" w:hAnsiTheme="minorHAnsi" w:cstheme="minorHAnsi"/>
                <w:color w:val="000000"/>
                <w:sz w:val="20"/>
                <w:szCs w:val="20"/>
              </w:rPr>
              <w:t>P</w:t>
            </w:r>
          </w:p>
        </w:tc>
        <w:tc>
          <w:tcPr>
            <w:tcW w:w="662" w:type="pct"/>
            <w:shd w:val="clear" w:color="auto" w:fill="auto"/>
            <w:hideMark/>
          </w:tcPr>
          <w:p w14:paraId="59DCB5B5" w14:textId="77777777" w:rsidR="0047343D" w:rsidRPr="00E23779" w:rsidRDefault="0047343D" w:rsidP="0047343D">
            <w:pPr>
              <w:rPr>
                <w:rFonts w:asciiTheme="minorHAnsi" w:hAnsiTheme="minorHAnsi" w:cstheme="minorHAnsi"/>
                <w:color w:val="000000"/>
                <w:sz w:val="20"/>
                <w:szCs w:val="20"/>
              </w:rPr>
            </w:pPr>
            <w:r w:rsidRPr="00E23779">
              <w:rPr>
                <w:rFonts w:asciiTheme="minorHAnsi" w:hAnsiTheme="minorHAnsi" w:cstheme="minorHAnsi"/>
                <w:color w:val="000000"/>
                <w:sz w:val="20"/>
                <w:szCs w:val="20"/>
              </w:rPr>
              <w:t>DET-POL-HPOL-HJET</w:t>
            </w:r>
          </w:p>
        </w:tc>
        <w:tc>
          <w:tcPr>
            <w:tcW w:w="338" w:type="pct"/>
            <w:shd w:val="clear" w:color="auto" w:fill="auto"/>
            <w:hideMark/>
          </w:tcPr>
          <w:p w14:paraId="0333C65C" w14:textId="77777777" w:rsidR="0047343D" w:rsidRPr="00E23779" w:rsidRDefault="0047343D" w:rsidP="0047343D">
            <w:pPr>
              <w:jc w:val="right"/>
              <w:rPr>
                <w:rFonts w:asciiTheme="minorHAnsi" w:hAnsiTheme="minorHAnsi" w:cstheme="minorHAnsi"/>
                <w:color w:val="000000"/>
                <w:sz w:val="20"/>
                <w:szCs w:val="20"/>
              </w:rPr>
            </w:pPr>
            <w:r w:rsidRPr="00E23779">
              <w:rPr>
                <w:rFonts w:asciiTheme="minorHAnsi" w:hAnsiTheme="minorHAnsi" w:cstheme="minorHAnsi"/>
                <w:color w:val="000000"/>
                <w:sz w:val="20"/>
                <w:szCs w:val="20"/>
              </w:rPr>
              <w:t>1</w:t>
            </w:r>
          </w:p>
        </w:tc>
        <w:tc>
          <w:tcPr>
            <w:tcW w:w="752" w:type="pct"/>
            <w:shd w:val="clear" w:color="auto" w:fill="auto"/>
            <w:hideMark/>
          </w:tcPr>
          <w:p w14:paraId="744D7695" w14:textId="77777777" w:rsidR="0047343D" w:rsidRPr="00E23779" w:rsidRDefault="0047343D" w:rsidP="0047343D">
            <w:pPr>
              <w:rPr>
                <w:rFonts w:asciiTheme="minorHAnsi" w:hAnsiTheme="minorHAnsi" w:cstheme="minorHAnsi"/>
                <w:color w:val="000000"/>
                <w:sz w:val="20"/>
                <w:szCs w:val="20"/>
              </w:rPr>
            </w:pPr>
            <w:r w:rsidRPr="00E23779">
              <w:rPr>
                <w:rFonts w:asciiTheme="minorHAnsi" w:hAnsiTheme="minorHAnsi" w:cstheme="minorHAnsi"/>
                <w:color w:val="000000"/>
                <w:sz w:val="20"/>
                <w:szCs w:val="20"/>
              </w:rPr>
              <w:t>P-DET-POL-HPOL-HJET.1</w:t>
            </w:r>
          </w:p>
        </w:tc>
        <w:tc>
          <w:tcPr>
            <w:tcW w:w="2939" w:type="pct"/>
            <w:shd w:val="clear" w:color="auto" w:fill="auto"/>
            <w:hideMark/>
          </w:tcPr>
          <w:p w14:paraId="5ACB370D" w14:textId="77777777" w:rsidR="0047343D" w:rsidRPr="00E23779" w:rsidRDefault="0047343D" w:rsidP="0047343D">
            <w:pPr>
              <w:rPr>
                <w:rFonts w:asciiTheme="minorHAnsi" w:hAnsiTheme="minorHAnsi" w:cstheme="minorHAnsi"/>
                <w:color w:val="000000"/>
                <w:sz w:val="20"/>
                <w:szCs w:val="20"/>
              </w:rPr>
            </w:pPr>
            <w:r w:rsidRPr="00E23779">
              <w:rPr>
                <w:rFonts w:asciiTheme="minorHAnsi" w:hAnsiTheme="minorHAnsi" w:cstheme="minorHAnsi"/>
                <w:color w:val="000000"/>
                <w:sz w:val="20"/>
                <w:szCs w:val="20"/>
              </w:rPr>
              <w:t>The relative uncertainty of the beam polarization measurement is required to be 1% or less.</w:t>
            </w:r>
          </w:p>
        </w:tc>
      </w:tr>
      <w:tr w:rsidR="0047343D" w:rsidRPr="00CF0489" w14:paraId="3E8B9061" w14:textId="77777777" w:rsidTr="00E23779">
        <w:trPr>
          <w:trHeight w:val="320"/>
        </w:trPr>
        <w:tc>
          <w:tcPr>
            <w:tcW w:w="309" w:type="pct"/>
            <w:shd w:val="clear" w:color="auto" w:fill="auto"/>
            <w:hideMark/>
          </w:tcPr>
          <w:p w14:paraId="00BC39E5" w14:textId="77777777" w:rsidR="0047343D" w:rsidRPr="00E23779" w:rsidRDefault="0047343D" w:rsidP="0047343D">
            <w:pPr>
              <w:rPr>
                <w:rFonts w:asciiTheme="minorHAnsi" w:hAnsiTheme="minorHAnsi" w:cstheme="minorHAnsi"/>
                <w:color w:val="000000"/>
                <w:sz w:val="20"/>
                <w:szCs w:val="20"/>
              </w:rPr>
            </w:pPr>
            <w:r w:rsidRPr="00E23779">
              <w:rPr>
                <w:rFonts w:asciiTheme="minorHAnsi" w:hAnsiTheme="minorHAnsi" w:cstheme="minorHAnsi"/>
                <w:color w:val="000000"/>
                <w:sz w:val="20"/>
                <w:szCs w:val="20"/>
              </w:rPr>
              <w:t>P</w:t>
            </w:r>
          </w:p>
        </w:tc>
        <w:tc>
          <w:tcPr>
            <w:tcW w:w="662" w:type="pct"/>
            <w:shd w:val="clear" w:color="auto" w:fill="auto"/>
            <w:hideMark/>
          </w:tcPr>
          <w:p w14:paraId="5005C25C" w14:textId="77777777" w:rsidR="0047343D" w:rsidRPr="00E23779" w:rsidRDefault="0047343D" w:rsidP="0047343D">
            <w:pPr>
              <w:rPr>
                <w:rFonts w:asciiTheme="minorHAnsi" w:hAnsiTheme="minorHAnsi" w:cstheme="minorHAnsi"/>
                <w:color w:val="000000"/>
                <w:sz w:val="20"/>
                <w:szCs w:val="20"/>
              </w:rPr>
            </w:pPr>
            <w:r w:rsidRPr="00E23779">
              <w:rPr>
                <w:rFonts w:asciiTheme="minorHAnsi" w:hAnsiTheme="minorHAnsi" w:cstheme="minorHAnsi"/>
                <w:color w:val="000000"/>
                <w:sz w:val="20"/>
                <w:szCs w:val="20"/>
              </w:rPr>
              <w:t>DET-POL-HPOL-</w:t>
            </w:r>
            <w:proofErr w:type="spellStart"/>
            <w:r w:rsidRPr="00E23779">
              <w:rPr>
                <w:rFonts w:asciiTheme="minorHAnsi" w:hAnsiTheme="minorHAnsi" w:cstheme="minorHAnsi"/>
                <w:color w:val="000000"/>
                <w:sz w:val="20"/>
                <w:szCs w:val="20"/>
              </w:rPr>
              <w:t>pC</w:t>
            </w:r>
            <w:proofErr w:type="spellEnd"/>
          </w:p>
        </w:tc>
        <w:tc>
          <w:tcPr>
            <w:tcW w:w="338" w:type="pct"/>
            <w:shd w:val="clear" w:color="auto" w:fill="auto"/>
            <w:hideMark/>
          </w:tcPr>
          <w:p w14:paraId="07FE17CC" w14:textId="77777777" w:rsidR="0047343D" w:rsidRPr="00E23779" w:rsidRDefault="0047343D" w:rsidP="0047343D">
            <w:pPr>
              <w:jc w:val="right"/>
              <w:rPr>
                <w:rFonts w:asciiTheme="minorHAnsi" w:hAnsiTheme="minorHAnsi" w:cstheme="minorHAnsi"/>
                <w:color w:val="000000"/>
                <w:sz w:val="20"/>
                <w:szCs w:val="20"/>
              </w:rPr>
            </w:pPr>
            <w:r w:rsidRPr="00E23779">
              <w:rPr>
                <w:rFonts w:asciiTheme="minorHAnsi" w:hAnsiTheme="minorHAnsi" w:cstheme="minorHAnsi"/>
                <w:color w:val="000000"/>
                <w:sz w:val="20"/>
                <w:szCs w:val="20"/>
              </w:rPr>
              <w:t>1</w:t>
            </w:r>
          </w:p>
        </w:tc>
        <w:tc>
          <w:tcPr>
            <w:tcW w:w="752" w:type="pct"/>
            <w:shd w:val="clear" w:color="auto" w:fill="auto"/>
            <w:hideMark/>
          </w:tcPr>
          <w:p w14:paraId="39E399EB" w14:textId="77777777" w:rsidR="0047343D" w:rsidRPr="00E23779" w:rsidRDefault="0047343D" w:rsidP="0047343D">
            <w:pPr>
              <w:rPr>
                <w:rFonts w:asciiTheme="minorHAnsi" w:hAnsiTheme="minorHAnsi" w:cstheme="minorHAnsi"/>
                <w:color w:val="000000"/>
                <w:sz w:val="20"/>
                <w:szCs w:val="20"/>
              </w:rPr>
            </w:pPr>
            <w:r w:rsidRPr="00E23779">
              <w:rPr>
                <w:rFonts w:asciiTheme="minorHAnsi" w:hAnsiTheme="minorHAnsi" w:cstheme="minorHAnsi"/>
                <w:color w:val="000000"/>
                <w:sz w:val="20"/>
                <w:szCs w:val="20"/>
              </w:rPr>
              <w:t>P-DET-POL-HPOL-pC.1</w:t>
            </w:r>
          </w:p>
        </w:tc>
        <w:tc>
          <w:tcPr>
            <w:tcW w:w="2939" w:type="pct"/>
            <w:shd w:val="clear" w:color="auto" w:fill="auto"/>
            <w:hideMark/>
          </w:tcPr>
          <w:p w14:paraId="6B9497AC" w14:textId="77777777" w:rsidR="0047343D" w:rsidRPr="00E23779" w:rsidRDefault="0047343D" w:rsidP="0047343D">
            <w:pPr>
              <w:rPr>
                <w:rFonts w:asciiTheme="minorHAnsi" w:hAnsiTheme="minorHAnsi" w:cstheme="minorHAnsi"/>
                <w:color w:val="000000"/>
                <w:sz w:val="20"/>
                <w:szCs w:val="20"/>
              </w:rPr>
            </w:pPr>
            <w:r w:rsidRPr="00E23779">
              <w:rPr>
                <w:rFonts w:asciiTheme="minorHAnsi" w:hAnsiTheme="minorHAnsi" w:cstheme="minorHAnsi"/>
                <w:color w:val="000000"/>
                <w:sz w:val="20"/>
                <w:szCs w:val="20"/>
              </w:rPr>
              <w:t xml:space="preserve">The </w:t>
            </w:r>
            <w:proofErr w:type="spellStart"/>
            <w:r w:rsidRPr="00E23779">
              <w:rPr>
                <w:rFonts w:asciiTheme="minorHAnsi" w:hAnsiTheme="minorHAnsi" w:cstheme="minorHAnsi"/>
                <w:color w:val="000000"/>
                <w:sz w:val="20"/>
                <w:szCs w:val="20"/>
              </w:rPr>
              <w:t>pC</w:t>
            </w:r>
            <w:proofErr w:type="spellEnd"/>
            <w:r w:rsidRPr="00E23779">
              <w:rPr>
                <w:rFonts w:asciiTheme="minorHAnsi" w:hAnsiTheme="minorHAnsi" w:cstheme="minorHAnsi"/>
                <w:color w:val="000000"/>
                <w:sz w:val="20"/>
                <w:szCs w:val="20"/>
              </w:rPr>
              <w:t xml:space="preserve"> devices measure the relative beam polarization within 30 seconds with an uncertainty of 2% or less.</w:t>
            </w:r>
          </w:p>
        </w:tc>
      </w:tr>
      <w:tr w:rsidR="0047343D" w:rsidRPr="00CF0489" w14:paraId="6B8B6ED3" w14:textId="77777777" w:rsidTr="00E23779">
        <w:trPr>
          <w:trHeight w:val="320"/>
        </w:trPr>
        <w:tc>
          <w:tcPr>
            <w:tcW w:w="309" w:type="pct"/>
            <w:shd w:val="clear" w:color="auto" w:fill="auto"/>
            <w:hideMark/>
          </w:tcPr>
          <w:p w14:paraId="0B2EAC7D" w14:textId="77777777" w:rsidR="0047343D" w:rsidRPr="00E23779" w:rsidRDefault="0047343D" w:rsidP="0047343D">
            <w:pPr>
              <w:rPr>
                <w:rFonts w:asciiTheme="minorHAnsi" w:hAnsiTheme="minorHAnsi" w:cstheme="minorHAnsi"/>
                <w:color w:val="000000"/>
                <w:sz w:val="20"/>
                <w:szCs w:val="20"/>
              </w:rPr>
            </w:pPr>
            <w:r w:rsidRPr="00E23779">
              <w:rPr>
                <w:rFonts w:asciiTheme="minorHAnsi" w:hAnsiTheme="minorHAnsi" w:cstheme="minorHAnsi"/>
                <w:color w:val="000000"/>
                <w:sz w:val="20"/>
                <w:szCs w:val="20"/>
              </w:rPr>
              <w:t>P</w:t>
            </w:r>
          </w:p>
        </w:tc>
        <w:tc>
          <w:tcPr>
            <w:tcW w:w="662" w:type="pct"/>
            <w:shd w:val="clear" w:color="auto" w:fill="auto"/>
            <w:hideMark/>
          </w:tcPr>
          <w:p w14:paraId="189BE352" w14:textId="77777777" w:rsidR="0047343D" w:rsidRPr="00E23779" w:rsidRDefault="0047343D" w:rsidP="0047343D">
            <w:pPr>
              <w:rPr>
                <w:rFonts w:asciiTheme="minorHAnsi" w:hAnsiTheme="minorHAnsi" w:cstheme="minorHAnsi"/>
                <w:color w:val="000000"/>
                <w:sz w:val="20"/>
                <w:szCs w:val="20"/>
              </w:rPr>
            </w:pPr>
            <w:r w:rsidRPr="00E23779">
              <w:rPr>
                <w:rFonts w:asciiTheme="minorHAnsi" w:hAnsiTheme="minorHAnsi" w:cstheme="minorHAnsi"/>
                <w:color w:val="000000"/>
                <w:sz w:val="20"/>
                <w:szCs w:val="20"/>
              </w:rPr>
              <w:t>DET-POL-HPOL-</w:t>
            </w:r>
            <w:proofErr w:type="spellStart"/>
            <w:r w:rsidRPr="00E23779">
              <w:rPr>
                <w:rFonts w:asciiTheme="minorHAnsi" w:hAnsiTheme="minorHAnsi" w:cstheme="minorHAnsi"/>
                <w:color w:val="000000"/>
                <w:sz w:val="20"/>
                <w:szCs w:val="20"/>
              </w:rPr>
              <w:t>pC</w:t>
            </w:r>
            <w:proofErr w:type="spellEnd"/>
          </w:p>
        </w:tc>
        <w:tc>
          <w:tcPr>
            <w:tcW w:w="338" w:type="pct"/>
            <w:shd w:val="clear" w:color="auto" w:fill="auto"/>
            <w:hideMark/>
          </w:tcPr>
          <w:p w14:paraId="2F6C8533" w14:textId="77777777" w:rsidR="0047343D" w:rsidRPr="00E23779" w:rsidRDefault="0047343D" w:rsidP="0047343D">
            <w:pPr>
              <w:jc w:val="right"/>
              <w:rPr>
                <w:rFonts w:asciiTheme="minorHAnsi" w:hAnsiTheme="minorHAnsi" w:cstheme="minorHAnsi"/>
                <w:color w:val="000000"/>
                <w:sz w:val="20"/>
                <w:szCs w:val="20"/>
              </w:rPr>
            </w:pPr>
            <w:r w:rsidRPr="00E23779">
              <w:rPr>
                <w:rFonts w:asciiTheme="minorHAnsi" w:hAnsiTheme="minorHAnsi" w:cstheme="minorHAnsi"/>
                <w:color w:val="000000"/>
                <w:sz w:val="20"/>
                <w:szCs w:val="20"/>
              </w:rPr>
              <w:t>2</w:t>
            </w:r>
          </w:p>
        </w:tc>
        <w:tc>
          <w:tcPr>
            <w:tcW w:w="752" w:type="pct"/>
            <w:shd w:val="clear" w:color="auto" w:fill="auto"/>
            <w:hideMark/>
          </w:tcPr>
          <w:p w14:paraId="713EC925" w14:textId="77777777" w:rsidR="0047343D" w:rsidRPr="00E23779" w:rsidRDefault="0047343D" w:rsidP="0047343D">
            <w:pPr>
              <w:rPr>
                <w:rFonts w:asciiTheme="minorHAnsi" w:hAnsiTheme="minorHAnsi" w:cstheme="minorHAnsi"/>
                <w:color w:val="000000"/>
                <w:sz w:val="20"/>
                <w:szCs w:val="20"/>
              </w:rPr>
            </w:pPr>
            <w:r w:rsidRPr="00E23779">
              <w:rPr>
                <w:rFonts w:asciiTheme="minorHAnsi" w:hAnsiTheme="minorHAnsi" w:cstheme="minorHAnsi"/>
                <w:color w:val="000000"/>
                <w:sz w:val="20"/>
                <w:szCs w:val="20"/>
              </w:rPr>
              <w:t>P-DET-POL-HPOL-pC.2</w:t>
            </w:r>
          </w:p>
        </w:tc>
        <w:tc>
          <w:tcPr>
            <w:tcW w:w="2939" w:type="pct"/>
            <w:shd w:val="clear" w:color="auto" w:fill="auto"/>
            <w:hideMark/>
          </w:tcPr>
          <w:p w14:paraId="10B7858F" w14:textId="77777777" w:rsidR="0047343D" w:rsidRPr="00E23779" w:rsidRDefault="0047343D" w:rsidP="0047343D">
            <w:pPr>
              <w:rPr>
                <w:rFonts w:asciiTheme="minorHAnsi" w:hAnsiTheme="minorHAnsi" w:cstheme="minorHAnsi"/>
                <w:color w:val="000000"/>
                <w:sz w:val="20"/>
                <w:szCs w:val="20"/>
              </w:rPr>
            </w:pPr>
            <w:r w:rsidRPr="00E23779">
              <w:rPr>
                <w:rFonts w:asciiTheme="minorHAnsi" w:hAnsiTheme="minorHAnsi" w:cstheme="minorHAnsi"/>
                <w:color w:val="000000"/>
                <w:sz w:val="20"/>
                <w:szCs w:val="20"/>
              </w:rPr>
              <w:t xml:space="preserve">The </w:t>
            </w:r>
            <w:proofErr w:type="spellStart"/>
            <w:r w:rsidRPr="00E23779">
              <w:rPr>
                <w:rFonts w:asciiTheme="minorHAnsi" w:hAnsiTheme="minorHAnsi" w:cstheme="minorHAnsi"/>
                <w:color w:val="000000"/>
                <w:sz w:val="20"/>
                <w:szCs w:val="20"/>
              </w:rPr>
              <w:t>pC</w:t>
            </w:r>
            <w:proofErr w:type="spellEnd"/>
            <w:r w:rsidRPr="00E23779">
              <w:rPr>
                <w:rFonts w:asciiTheme="minorHAnsi" w:hAnsiTheme="minorHAnsi" w:cstheme="minorHAnsi"/>
                <w:color w:val="000000"/>
                <w:sz w:val="20"/>
                <w:szCs w:val="20"/>
              </w:rPr>
              <w:t xml:space="preserve"> polarimeter is able to measure the bunch-by-bunch polarization for a single store.</w:t>
            </w:r>
          </w:p>
        </w:tc>
      </w:tr>
    </w:tbl>
    <w:p w14:paraId="742942AB" w14:textId="4220DEFC" w:rsidR="008C5A7A" w:rsidRDefault="008C5A7A" w:rsidP="0047343D">
      <w:pPr>
        <w:pStyle w:val="BodyText"/>
      </w:pPr>
    </w:p>
    <w:p w14:paraId="3174D24F" w14:textId="089FBFCC" w:rsidR="008C5A7A" w:rsidRDefault="008C5A7A" w:rsidP="0047343D">
      <w:pPr>
        <w:pStyle w:val="BodyText"/>
      </w:pPr>
    </w:p>
    <w:p w14:paraId="1D750990" w14:textId="58B8B50F" w:rsidR="003C6A87" w:rsidRDefault="003C6A87" w:rsidP="003C6A87">
      <w:pPr>
        <w:pStyle w:val="Heading1"/>
      </w:pPr>
      <w:r>
        <w:t>Hadron Polarimetry</w:t>
      </w:r>
      <w:r w:rsidRPr="007D214B">
        <w:t xml:space="preserve"> </w:t>
      </w:r>
      <w:r>
        <w:t>Interfaces</w:t>
      </w:r>
    </w:p>
    <w:p w14:paraId="2DFC93AF" w14:textId="77777777" w:rsidR="003C6A87" w:rsidRDefault="003C6A87" w:rsidP="003C6A87"/>
    <w:p w14:paraId="4DBA6728" w14:textId="7C0BE319" w:rsidR="003C6A87" w:rsidRPr="00E509A5" w:rsidRDefault="003C6A87" w:rsidP="003C6A87">
      <w:pPr>
        <w:pStyle w:val="Caption"/>
        <w:jc w:val="center"/>
      </w:pPr>
      <w:r w:rsidRPr="00E509A5">
        <w:t xml:space="preserve">Table </w:t>
      </w:r>
      <w:r>
        <w:fldChar w:fldCharType="begin"/>
      </w:r>
      <w:r>
        <w:instrText>SEQ Table \* ARABIC</w:instrText>
      </w:r>
      <w:r>
        <w:fldChar w:fldCharType="separate"/>
      </w:r>
      <w:r>
        <w:rPr>
          <w:noProof/>
        </w:rPr>
        <w:t>4</w:t>
      </w:r>
      <w:r>
        <w:fldChar w:fldCharType="end"/>
      </w:r>
      <w:r w:rsidRPr="00E509A5">
        <w:t xml:space="preserve">: </w:t>
      </w:r>
      <w:r>
        <w:t>Interfaces</w:t>
      </w:r>
      <w:r w:rsidRPr="00E509A5">
        <w:t xml:space="preserve"> for the HSR H-jet polarimeter WBS 6.10.14.0</w:t>
      </w:r>
      <w:r>
        <w:t>2</w:t>
      </w:r>
    </w:p>
    <w:p w14:paraId="02CE41D5" w14:textId="3DC048BE" w:rsidR="00E23779" w:rsidRDefault="00E23779" w:rsidP="003C6A87">
      <w:pPr>
        <w:pStyle w:val="BodyText"/>
        <w:ind w:firstLine="0"/>
      </w:pPr>
    </w:p>
    <w:tbl>
      <w:tblPr>
        <w:tblW w:w="5000" w:type="pct"/>
        <w:tblBorders>
          <w:top w:val="single" w:sz="12" w:space="0" w:color="auto"/>
          <w:left w:val="single" w:sz="12" w:space="0" w:color="auto"/>
          <w:bottom w:val="single" w:sz="12" w:space="0" w:color="auto"/>
          <w:right w:val="single" w:sz="12" w:space="0" w:color="auto"/>
          <w:insideV w:val="single" w:sz="12" w:space="0" w:color="auto"/>
        </w:tblBorders>
        <w:tblCellMar>
          <w:left w:w="30" w:type="dxa"/>
          <w:right w:w="30" w:type="dxa"/>
        </w:tblCellMar>
        <w:tblLook w:val="0000" w:firstRow="0" w:lastRow="0" w:firstColumn="0" w:lastColumn="0" w:noHBand="0" w:noVBand="0"/>
      </w:tblPr>
      <w:tblGrid>
        <w:gridCol w:w="568"/>
        <w:gridCol w:w="1213"/>
        <w:gridCol w:w="543"/>
        <w:gridCol w:w="1051"/>
        <w:gridCol w:w="484"/>
        <w:gridCol w:w="1377"/>
        <w:gridCol w:w="830"/>
        <w:gridCol w:w="655"/>
        <w:gridCol w:w="3609"/>
      </w:tblGrid>
      <w:tr w:rsidR="00E23779" w14:paraId="0B561FB3" w14:textId="77777777" w:rsidTr="00E23779">
        <w:tblPrEx>
          <w:tblCellMar>
            <w:top w:w="0" w:type="dxa"/>
            <w:bottom w:w="0" w:type="dxa"/>
          </w:tblCellMar>
        </w:tblPrEx>
        <w:trPr>
          <w:trHeight w:val="300"/>
        </w:trPr>
        <w:tc>
          <w:tcPr>
            <w:tcW w:w="245" w:type="pct"/>
            <w:tcBorders>
              <w:top w:val="single" w:sz="12" w:space="0" w:color="auto"/>
              <w:bottom w:val="single" w:sz="12" w:space="0" w:color="auto"/>
            </w:tcBorders>
            <w:shd w:val="solid" w:color="FFFF99" w:fill="auto"/>
          </w:tcPr>
          <w:p w14:paraId="60681EF2" w14:textId="77777777" w:rsidR="00E23779" w:rsidRDefault="00E23779">
            <w:pPr>
              <w:autoSpaceDE w:val="0"/>
              <w:autoSpaceDN w:val="0"/>
              <w:adjustRightInd w:val="0"/>
              <w:rPr>
                <w:rFonts w:ascii="Calibri" w:eastAsiaTheme="minorHAnsi" w:hAnsi="Calibri" w:cs="Calibri"/>
                <w:i/>
                <w:iCs/>
                <w:color w:val="000000"/>
                <w:sz w:val="22"/>
                <w:szCs w:val="22"/>
              </w:rPr>
            </w:pPr>
            <w:r>
              <w:rPr>
                <w:rFonts w:ascii="Calibri" w:eastAsiaTheme="minorHAnsi" w:hAnsi="Calibri" w:cs="Calibri"/>
                <w:i/>
                <w:iCs/>
                <w:color w:val="000000"/>
                <w:sz w:val="22"/>
                <w:szCs w:val="22"/>
              </w:rPr>
              <w:t>Prefix</w:t>
            </w:r>
          </w:p>
        </w:tc>
        <w:tc>
          <w:tcPr>
            <w:tcW w:w="558" w:type="pct"/>
            <w:tcBorders>
              <w:top w:val="single" w:sz="12" w:space="0" w:color="auto"/>
              <w:bottom w:val="single" w:sz="12" w:space="0" w:color="auto"/>
            </w:tcBorders>
            <w:shd w:val="solid" w:color="FFFF99" w:fill="auto"/>
          </w:tcPr>
          <w:p w14:paraId="15781537" w14:textId="77777777" w:rsidR="00E23779" w:rsidRDefault="00E23779">
            <w:pPr>
              <w:autoSpaceDE w:val="0"/>
              <w:autoSpaceDN w:val="0"/>
              <w:adjustRightInd w:val="0"/>
              <w:rPr>
                <w:rFonts w:ascii="Calibri" w:eastAsiaTheme="minorHAnsi" w:hAnsi="Calibri" w:cs="Calibri"/>
                <w:i/>
                <w:iCs/>
                <w:color w:val="000000"/>
                <w:sz w:val="22"/>
                <w:szCs w:val="22"/>
              </w:rPr>
            </w:pPr>
            <w:proofErr w:type="spellStart"/>
            <w:r>
              <w:rPr>
                <w:rFonts w:ascii="Calibri" w:eastAsiaTheme="minorHAnsi" w:hAnsi="Calibri" w:cs="Calibri"/>
                <w:i/>
                <w:iCs/>
                <w:color w:val="000000"/>
                <w:sz w:val="22"/>
                <w:szCs w:val="22"/>
              </w:rPr>
              <w:t>SubSystemID</w:t>
            </w:r>
            <w:proofErr w:type="spellEnd"/>
          </w:p>
        </w:tc>
        <w:tc>
          <w:tcPr>
            <w:tcW w:w="245" w:type="pct"/>
            <w:tcBorders>
              <w:top w:val="single" w:sz="12" w:space="0" w:color="auto"/>
              <w:bottom w:val="single" w:sz="12" w:space="0" w:color="auto"/>
            </w:tcBorders>
            <w:shd w:val="solid" w:color="FFFF99" w:fill="auto"/>
          </w:tcPr>
          <w:p w14:paraId="3AD296A7" w14:textId="77777777" w:rsidR="00E23779" w:rsidRDefault="00E23779">
            <w:pPr>
              <w:autoSpaceDE w:val="0"/>
              <w:autoSpaceDN w:val="0"/>
              <w:adjustRightInd w:val="0"/>
              <w:rPr>
                <w:rFonts w:ascii="Calibri" w:eastAsiaTheme="minorHAnsi" w:hAnsi="Calibri" w:cs="Calibri"/>
                <w:i/>
                <w:iCs/>
                <w:color w:val="000000"/>
                <w:sz w:val="22"/>
                <w:szCs w:val="22"/>
              </w:rPr>
            </w:pPr>
            <w:r>
              <w:rPr>
                <w:rFonts w:ascii="Calibri" w:eastAsiaTheme="minorHAnsi" w:hAnsi="Calibri" w:cs="Calibri"/>
                <w:i/>
                <w:iCs/>
                <w:color w:val="000000"/>
                <w:sz w:val="22"/>
                <w:szCs w:val="22"/>
              </w:rPr>
              <w:t>Index</w:t>
            </w:r>
          </w:p>
        </w:tc>
        <w:tc>
          <w:tcPr>
            <w:tcW w:w="499" w:type="pct"/>
            <w:tcBorders>
              <w:top w:val="single" w:sz="12" w:space="0" w:color="auto"/>
              <w:bottom w:val="single" w:sz="12" w:space="0" w:color="auto"/>
            </w:tcBorders>
            <w:shd w:val="solid" w:color="FFFF99" w:fill="auto"/>
          </w:tcPr>
          <w:p w14:paraId="3BEA5CEF" w14:textId="77777777" w:rsidR="00E23779" w:rsidRDefault="00E23779">
            <w:pPr>
              <w:autoSpaceDE w:val="0"/>
              <w:autoSpaceDN w:val="0"/>
              <w:adjustRightInd w:val="0"/>
              <w:rPr>
                <w:rFonts w:ascii="Calibri" w:eastAsiaTheme="minorHAnsi" w:hAnsi="Calibri" w:cs="Calibri"/>
                <w:i/>
                <w:iCs/>
                <w:color w:val="000000"/>
                <w:sz w:val="22"/>
                <w:szCs w:val="22"/>
              </w:rPr>
            </w:pPr>
            <w:proofErr w:type="spellStart"/>
            <w:r>
              <w:rPr>
                <w:rFonts w:ascii="Calibri" w:eastAsiaTheme="minorHAnsi" w:hAnsi="Calibri" w:cs="Calibri"/>
                <w:i/>
                <w:iCs/>
                <w:color w:val="000000"/>
                <w:sz w:val="22"/>
                <w:szCs w:val="22"/>
              </w:rPr>
              <w:t>InterfaceID</w:t>
            </w:r>
            <w:proofErr w:type="spellEnd"/>
          </w:p>
        </w:tc>
        <w:tc>
          <w:tcPr>
            <w:tcW w:w="209" w:type="pct"/>
            <w:tcBorders>
              <w:top w:val="single" w:sz="12" w:space="0" w:color="auto"/>
              <w:bottom w:val="single" w:sz="12" w:space="0" w:color="auto"/>
            </w:tcBorders>
            <w:shd w:val="solid" w:color="FFFF99" w:fill="auto"/>
          </w:tcPr>
          <w:p w14:paraId="28FC159E" w14:textId="77777777" w:rsidR="00E23779" w:rsidRDefault="00E23779">
            <w:pPr>
              <w:autoSpaceDE w:val="0"/>
              <w:autoSpaceDN w:val="0"/>
              <w:adjustRightInd w:val="0"/>
              <w:rPr>
                <w:rFonts w:ascii="Calibri" w:eastAsiaTheme="minorHAnsi" w:hAnsi="Calibri" w:cs="Calibri"/>
                <w:i/>
                <w:iCs/>
                <w:color w:val="000000"/>
                <w:sz w:val="22"/>
                <w:szCs w:val="22"/>
              </w:rPr>
            </w:pPr>
            <w:r>
              <w:rPr>
                <w:rFonts w:ascii="Calibri" w:eastAsiaTheme="minorHAnsi" w:hAnsi="Calibri" w:cs="Calibri"/>
                <w:i/>
                <w:iCs/>
                <w:color w:val="000000"/>
                <w:sz w:val="22"/>
                <w:szCs w:val="22"/>
              </w:rPr>
              <w:t>Type</w:t>
            </w:r>
          </w:p>
        </w:tc>
        <w:tc>
          <w:tcPr>
            <w:tcW w:w="635" w:type="pct"/>
            <w:tcBorders>
              <w:top w:val="single" w:sz="12" w:space="0" w:color="auto"/>
              <w:bottom w:val="single" w:sz="12" w:space="0" w:color="auto"/>
            </w:tcBorders>
            <w:shd w:val="solid" w:color="FFFF99" w:fill="auto"/>
          </w:tcPr>
          <w:p w14:paraId="69D60B3D" w14:textId="77777777" w:rsidR="00E23779" w:rsidRDefault="00E23779">
            <w:pPr>
              <w:autoSpaceDE w:val="0"/>
              <w:autoSpaceDN w:val="0"/>
              <w:adjustRightInd w:val="0"/>
              <w:rPr>
                <w:rFonts w:ascii="Calibri" w:eastAsiaTheme="minorHAnsi" w:hAnsi="Calibri" w:cs="Calibri"/>
                <w:i/>
                <w:iCs/>
                <w:color w:val="000000"/>
                <w:sz w:val="22"/>
                <w:szCs w:val="22"/>
              </w:rPr>
            </w:pPr>
            <w:proofErr w:type="spellStart"/>
            <w:r>
              <w:rPr>
                <w:rFonts w:ascii="Calibri" w:eastAsiaTheme="minorHAnsi" w:hAnsi="Calibri" w:cs="Calibri"/>
                <w:i/>
                <w:iCs/>
                <w:color w:val="000000"/>
                <w:sz w:val="22"/>
                <w:szCs w:val="22"/>
              </w:rPr>
              <w:t>RelatedSystem</w:t>
            </w:r>
            <w:proofErr w:type="spellEnd"/>
          </w:p>
        </w:tc>
        <w:tc>
          <w:tcPr>
            <w:tcW w:w="313" w:type="pct"/>
            <w:tcBorders>
              <w:top w:val="single" w:sz="12" w:space="0" w:color="auto"/>
              <w:bottom w:val="single" w:sz="12" w:space="0" w:color="auto"/>
            </w:tcBorders>
            <w:shd w:val="solid" w:color="FFFF99" w:fill="auto"/>
          </w:tcPr>
          <w:p w14:paraId="537A0FE1" w14:textId="77777777" w:rsidR="00E23779" w:rsidRDefault="00E23779">
            <w:pPr>
              <w:autoSpaceDE w:val="0"/>
              <w:autoSpaceDN w:val="0"/>
              <w:adjustRightInd w:val="0"/>
              <w:rPr>
                <w:rFonts w:ascii="Calibri" w:eastAsiaTheme="minorHAnsi" w:hAnsi="Calibri" w:cs="Calibri"/>
                <w:i/>
                <w:iCs/>
                <w:color w:val="000000"/>
                <w:sz w:val="22"/>
                <w:szCs w:val="22"/>
              </w:rPr>
            </w:pPr>
            <w:r>
              <w:rPr>
                <w:rFonts w:ascii="Calibri" w:eastAsiaTheme="minorHAnsi" w:hAnsi="Calibri" w:cs="Calibri"/>
                <w:i/>
                <w:iCs/>
                <w:color w:val="000000"/>
                <w:sz w:val="22"/>
                <w:szCs w:val="22"/>
              </w:rPr>
              <w:t>Role</w:t>
            </w:r>
          </w:p>
        </w:tc>
        <w:tc>
          <w:tcPr>
            <w:tcW w:w="281" w:type="pct"/>
            <w:tcBorders>
              <w:top w:val="single" w:sz="12" w:space="0" w:color="auto"/>
              <w:bottom w:val="single" w:sz="12" w:space="0" w:color="auto"/>
            </w:tcBorders>
            <w:shd w:val="solid" w:color="FFFF99" w:fill="auto"/>
          </w:tcPr>
          <w:p w14:paraId="0CC01A16" w14:textId="77777777" w:rsidR="00E23779" w:rsidRDefault="00E23779">
            <w:pPr>
              <w:autoSpaceDE w:val="0"/>
              <w:autoSpaceDN w:val="0"/>
              <w:adjustRightInd w:val="0"/>
              <w:rPr>
                <w:rFonts w:ascii="Calibri" w:eastAsiaTheme="minorHAnsi" w:hAnsi="Calibri" w:cs="Calibri"/>
                <w:i/>
                <w:iCs/>
                <w:color w:val="000000"/>
                <w:sz w:val="22"/>
                <w:szCs w:val="22"/>
              </w:rPr>
            </w:pPr>
            <w:r>
              <w:rPr>
                <w:rFonts w:ascii="Calibri" w:eastAsiaTheme="minorHAnsi" w:hAnsi="Calibri" w:cs="Calibri"/>
                <w:i/>
                <w:iCs/>
                <w:color w:val="000000"/>
                <w:sz w:val="22"/>
                <w:szCs w:val="22"/>
              </w:rPr>
              <w:t>Owner</w:t>
            </w:r>
          </w:p>
        </w:tc>
        <w:tc>
          <w:tcPr>
            <w:tcW w:w="2017" w:type="pct"/>
            <w:tcBorders>
              <w:top w:val="single" w:sz="12" w:space="0" w:color="auto"/>
              <w:bottom w:val="single" w:sz="12" w:space="0" w:color="auto"/>
            </w:tcBorders>
            <w:shd w:val="solid" w:color="FFFF99" w:fill="auto"/>
          </w:tcPr>
          <w:p w14:paraId="40B56E52" w14:textId="77777777" w:rsidR="00E23779" w:rsidRDefault="00E23779">
            <w:pPr>
              <w:autoSpaceDE w:val="0"/>
              <w:autoSpaceDN w:val="0"/>
              <w:adjustRightInd w:val="0"/>
              <w:rPr>
                <w:rFonts w:ascii="Calibri" w:eastAsiaTheme="minorHAnsi" w:hAnsi="Calibri" w:cs="Calibri"/>
                <w:i/>
                <w:iCs/>
                <w:color w:val="000000"/>
                <w:sz w:val="22"/>
                <w:szCs w:val="22"/>
              </w:rPr>
            </w:pPr>
            <w:r>
              <w:rPr>
                <w:rFonts w:ascii="Calibri" w:eastAsiaTheme="minorHAnsi" w:hAnsi="Calibri" w:cs="Calibri"/>
                <w:i/>
                <w:iCs/>
                <w:color w:val="000000"/>
                <w:sz w:val="22"/>
                <w:szCs w:val="22"/>
              </w:rPr>
              <w:t>Dependency</w:t>
            </w:r>
          </w:p>
        </w:tc>
      </w:tr>
      <w:tr w:rsidR="00E23779" w14:paraId="0D0139CA" w14:textId="77777777" w:rsidTr="00E23779">
        <w:tblPrEx>
          <w:tblCellMar>
            <w:top w:w="0" w:type="dxa"/>
            <w:bottom w:w="0" w:type="dxa"/>
          </w:tblCellMar>
        </w:tblPrEx>
        <w:trPr>
          <w:trHeight w:val="580"/>
        </w:trPr>
        <w:tc>
          <w:tcPr>
            <w:tcW w:w="245" w:type="pct"/>
            <w:tcBorders>
              <w:top w:val="single" w:sz="12" w:space="0" w:color="auto"/>
            </w:tcBorders>
          </w:tcPr>
          <w:p w14:paraId="020ADCB0"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I</w:t>
            </w:r>
          </w:p>
        </w:tc>
        <w:tc>
          <w:tcPr>
            <w:tcW w:w="558" w:type="pct"/>
            <w:tcBorders>
              <w:top w:val="single" w:sz="12" w:space="0" w:color="auto"/>
            </w:tcBorders>
          </w:tcPr>
          <w:p w14:paraId="75C10A6D"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DET-POL-HPOL-HJET</w:t>
            </w:r>
          </w:p>
        </w:tc>
        <w:tc>
          <w:tcPr>
            <w:tcW w:w="245" w:type="pct"/>
            <w:tcBorders>
              <w:top w:val="single" w:sz="12" w:space="0" w:color="auto"/>
            </w:tcBorders>
          </w:tcPr>
          <w:p w14:paraId="09B9E42D"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1</w:t>
            </w:r>
          </w:p>
        </w:tc>
        <w:tc>
          <w:tcPr>
            <w:tcW w:w="499" w:type="pct"/>
            <w:tcBorders>
              <w:top w:val="single" w:sz="12" w:space="0" w:color="auto"/>
            </w:tcBorders>
          </w:tcPr>
          <w:p w14:paraId="3B733E08"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I-DET-POL-HPOL-HJET.1</w:t>
            </w:r>
          </w:p>
        </w:tc>
        <w:tc>
          <w:tcPr>
            <w:tcW w:w="209" w:type="pct"/>
            <w:tcBorders>
              <w:top w:val="single" w:sz="12" w:space="0" w:color="auto"/>
            </w:tcBorders>
          </w:tcPr>
          <w:p w14:paraId="4F1F8EC6"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PHYS</w:t>
            </w:r>
          </w:p>
        </w:tc>
        <w:tc>
          <w:tcPr>
            <w:tcW w:w="635" w:type="pct"/>
            <w:tcBorders>
              <w:top w:val="single" w:sz="12" w:space="0" w:color="auto"/>
            </w:tcBorders>
          </w:tcPr>
          <w:p w14:paraId="08B521EB"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Infrastructure</w:t>
            </w:r>
          </w:p>
        </w:tc>
        <w:tc>
          <w:tcPr>
            <w:tcW w:w="313" w:type="pct"/>
            <w:tcBorders>
              <w:top w:val="single" w:sz="12" w:space="0" w:color="auto"/>
            </w:tcBorders>
          </w:tcPr>
          <w:p w14:paraId="27E2DBA3"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REQUESTER</w:t>
            </w:r>
          </w:p>
        </w:tc>
        <w:tc>
          <w:tcPr>
            <w:tcW w:w="281" w:type="pct"/>
            <w:tcBorders>
              <w:top w:val="single" w:sz="12" w:space="0" w:color="auto"/>
            </w:tcBorders>
          </w:tcPr>
          <w:p w14:paraId="4510B696"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REMOTE</w:t>
            </w:r>
          </w:p>
        </w:tc>
        <w:tc>
          <w:tcPr>
            <w:tcW w:w="2017" w:type="pct"/>
            <w:tcBorders>
              <w:top w:val="single" w:sz="12" w:space="0" w:color="auto"/>
            </w:tcBorders>
          </w:tcPr>
          <w:p w14:paraId="2D395F13"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 xml:space="preserve">There should be a vertical space in a straight section of the HSR of 4 m (actual size is 3.8m == 147") and a longitudinal and transverse space of 2m  ( 72 ") .  </w:t>
            </w:r>
          </w:p>
        </w:tc>
      </w:tr>
      <w:tr w:rsidR="00E23779" w14:paraId="4B7B5CAA" w14:textId="77777777" w:rsidTr="00E23779">
        <w:tblPrEx>
          <w:tblCellMar>
            <w:top w:w="0" w:type="dxa"/>
            <w:bottom w:w="0" w:type="dxa"/>
          </w:tblCellMar>
        </w:tblPrEx>
        <w:trPr>
          <w:trHeight w:val="580"/>
        </w:trPr>
        <w:tc>
          <w:tcPr>
            <w:tcW w:w="245" w:type="pct"/>
          </w:tcPr>
          <w:p w14:paraId="0312C4B7"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I</w:t>
            </w:r>
          </w:p>
        </w:tc>
        <w:tc>
          <w:tcPr>
            <w:tcW w:w="558" w:type="pct"/>
          </w:tcPr>
          <w:p w14:paraId="02115B27"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DET-POL-HPOL-HJET</w:t>
            </w:r>
          </w:p>
        </w:tc>
        <w:tc>
          <w:tcPr>
            <w:tcW w:w="245" w:type="pct"/>
          </w:tcPr>
          <w:p w14:paraId="6EE2A343"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2</w:t>
            </w:r>
          </w:p>
        </w:tc>
        <w:tc>
          <w:tcPr>
            <w:tcW w:w="499" w:type="pct"/>
          </w:tcPr>
          <w:p w14:paraId="079E25BE"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I-DET-POL-HPOL-HJET.2</w:t>
            </w:r>
          </w:p>
        </w:tc>
        <w:tc>
          <w:tcPr>
            <w:tcW w:w="209" w:type="pct"/>
          </w:tcPr>
          <w:p w14:paraId="591AA54A"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BEAM</w:t>
            </w:r>
          </w:p>
        </w:tc>
        <w:tc>
          <w:tcPr>
            <w:tcW w:w="635" w:type="pct"/>
          </w:tcPr>
          <w:p w14:paraId="6E43FBB8"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Hadron Ring</w:t>
            </w:r>
          </w:p>
        </w:tc>
        <w:tc>
          <w:tcPr>
            <w:tcW w:w="313" w:type="pct"/>
          </w:tcPr>
          <w:p w14:paraId="411CBB01"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REQUESTER</w:t>
            </w:r>
          </w:p>
        </w:tc>
        <w:tc>
          <w:tcPr>
            <w:tcW w:w="281" w:type="pct"/>
          </w:tcPr>
          <w:p w14:paraId="063EE444"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REMOTE</w:t>
            </w:r>
          </w:p>
        </w:tc>
        <w:tc>
          <w:tcPr>
            <w:tcW w:w="2017" w:type="pct"/>
          </w:tcPr>
          <w:p w14:paraId="35C7C272"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The spin direction at the location of the H-Jet should be vertical</w:t>
            </w:r>
          </w:p>
        </w:tc>
      </w:tr>
      <w:tr w:rsidR="00E23779" w14:paraId="40516F34" w14:textId="77777777" w:rsidTr="00E23779">
        <w:tblPrEx>
          <w:tblCellMar>
            <w:top w:w="0" w:type="dxa"/>
            <w:bottom w:w="0" w:type="dxa"/>
          </w:tblCellMar>
        </w:tblPrEx>
        <w:trPr>
          <w:trHeight w:val="580"/>
        </w:trPr>
        <w:tc>
          <w:tcPr>
            <w:tcW w:w="245" w:type="pct"/>
          </w:tcPr>
          <w:p w14:paraId="569ECA03"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I</w:t>
            </w:r>
          </w:p>
        </w:tc>
        <w:tc>
          <w:tcPr>
            <w:tcW w:w="558" w:type="pct"/>
          </w:tcPr>
          <w:p w14:paraId="24B8B048"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DET-POL-HPOL-HJET</w:t>
            </w:r>
          </w:p>
        </w:tc>
        <w:tc>
          <w:tcPr>
            <w:tcW w:w="245" w:type="pct"/>
          </w:tcPr>
          <w:p w14:paraId="5C4F6FCE"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3</w:t>
            </w:r>
          </w:p>
        </w:tc>
        <w:tc>
          <w:tcPr>
            <w:tcW w:w="499" w:type="pct"/>
          </w:tcPr>
          <w:p w14:paraId="6E810DC5"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I-DET-POL-HPOL-HJET.3</w:t>
            </w:r>
          </w:p>
        </w:tc>
        <w:tc>
          <w:tcPr>
            <w:tcW w:w="209" w:type="pct"/>
          </w:tcPr>
          <w:p w14:paraId="67FA39E5"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PHYS</w:t>
            </w:r>
          </w:p>
        </w:tc>
        <w:tc>
          <w:tcPr>
            <w:tcW w:w="635" w:type="pct"/>
          </w:tcPr>
          <w:p w14:paraId="058C05CC"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Hadron Ring</w:t>
            </w:r>
          </w:p>
        </w:tc>
        <w:tc>
          <w:tcPr>
            <w:tcW w:w="313" w:type="pct"/>
          </w:tcPr>
          <w:p w14:paraId="67C72365"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REQUESTER</w:t>
            </w:r>
          </w:p>
        </w:tc>
        <w:tc>
          <w:tcPr>
            <w:tcW w:w="281" w:type="pct"/>
          </w:tcPr>
          <w:p w14:paraId="5DA5D40C"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REMOTE</w:t>
            </w:r>
          </w:p>
        </w:tc>
        <w:tc>
          <w:tcPr>
            <w:tcW w:w="2017" w:type="pct"/>
          </w:tcPr>
          <w:p w14:paraId="3DC4C1F3"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There should be a dipole of  10 -12 Tm next to the H-jet to separate the decay products from the He-3 from the core of the beam</w:t>
            </w:r>
          </w:p>
        </w:tc>
      </w:tr>
      <w:tr w:rsidR="00E23779" w14:paraId="6605477F" w14:textId="77777777" w:rsidTr="00E23779">
        <w:tblPrEx>
          <w:tblCellMar>
            <w:top w:w="0" w:type="dxa"/>
            <w:bottom w:w="0" w:type="dxa"/>
          </w:tblCellMar>
        </w:tblPrEx>
        <w:trPr>
          <w:trHeight w:val="580"/>
        </w:trPr>
        <w:tc>
          <w:tcPr>
            <w:tcW w:w="245" w:type="pct"/>
          </w:tcPr>
          <w:p w14:paraId="0F23F543"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I</w:t>
            </w:r>
          </w:p>
        </w:tc>
        <w:tc>
          <w:tcPr>
            <w:tcW w:w="558" w:type="pct"/>
          </w:tcPr>
          <w:p w14:paraId="7184B6DF"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DET-POL-HPOL-HJET</w:t>
            </w:r>
          </w:p>
        </w:tc>
        <w:tc>
          <w:tcPr>
            <w:tcW w:w="245" w:type="pct"/>
          </w:tcPr>
          <w:p w14:paraId="0B68774F"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4</w:t>
            </w:r>
          </w:p>
        </w:tc>
        <w:tc>
          <w:tcPr>
            <w:tcW w:w="499" w:type="pct"/>
          </w:tcPr>
          <w:p w14:paraId="41B5D390"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I-DET-POL-HPOL-HJET.4</w:t>
            </w:r>
          </w:p>
        </w:tc>
        <w:tc>
          <w:tcPr>
            <w:tcW w:w="209" w:type="pct"/>
          </w:tcPr>
          <w:p w14:paraId="77820830"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PHYS</w:t>
            </w:r>
          </w:p>
        </w:tc>
        <w:tc>
          <w:tcPr>
            <w:tcW w:w="635" w:type="pct"/>
          </w:tcPr>
          <w:p w14:paraId="52810136"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Hadron Ring</w:t>
            </w:r>
          </w:p>
        </w:tc>
        <w:tc>
          <w:tcPr>
            <w:tcW w:w="313" w:type="pct"/>
          </w:tcPr>
          <w:p w14:paraId="3A18647C"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REQUESTER</w:t>
            </w:r>
          </w:p>
        </w:tc>
        <w:tc>
          <w:tcPr>
            <w:tcW w:w="281" w:type="pct"/>
          </w:tcPr>
          <w:p w14:paraId="54D3CA27"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REMOTE</w:t>
            </w:r>
          </w:p>
        </w:tc>
        <w:tc>
          <w:tcPr>
            <w:tcW w:w="2017" w:type="pct"/>
          </w:tcPr>
          <w:p w14:paraId="5BFF2397"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There has to be 1.5 m longitudinal and 20 cm transverse space for the taggers to measure the He-3 breakup particles</w:t>
            </w:r>
          </w:p>
        </w:tc>
      </w:tr>
      <w:tr w:rsidR="00E23779" w14:paraId="7111BF55" w14:textId="77777777" w:rsidTr="00E23779">
        <w:tblPrEx>
          <w:tblCellMar>
            <w:top w:w="0" w:type="dxa"/>
            <w:bottom w:w="0" w:type="dxa"/>
          </w:tblCellMar>
        </w:tblPrEx>
        <w:trPr>
          <w:trHeight w:val="880"/>
        </w:trPr>
        <w:tc>
          <w:tcPr>
            <w:tcW w:w="245" w:type="pct"/>
          </w:tcPr>
          <w:p w14:paraId="7394C5B3"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I</w:t>
            </w:r>
          </w:p>
        </w:tc>
        <w:tc>
          <w:tcPr>
            <w:tcW w:w="558" w:type="pct"/>
          </w:tcPr>
          <w:p w14:paraId="2D7159D1"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DET-POL-HPOL-HJET</w:t>
            </w:r>
          </w:p>
        </w:tc>
        <w:tc>
          <w:tcPr>
            <w:tcW w:w="245" w:type="pct"/>
          </w:tcPr>
          <w:p w14:paraId="708F6F14"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5</w:t>
            </w:r>
          </w:p>
        </w:tc>
        <w:tc>
          <w:tcPr>
            <w:tcW w:w="499" w:type="pct"/>
          </w:tcPr>
          <w:p w14:paraId="49A54F65"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I-DET-POL-HPOL-HJET.5</w:t>
            </w:r>
          </w:p>
        </w:tc>
        <w:tc>
          <w:tcPr>
            <w:tcW w:w="209" w:type="pct"/>
          </w:tcPr>
          <w:p w14:paraId="65E3BCB7"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PHYS</w:t>
            </w:r>
          </w:p>
        </w:tc>
        <w:tc>
          <w:tcPr>
            <w:tcW w:w="635" w:type="pct"/>
          </w:tcPr>
          <w:p w14:paraId="6CCBAF50"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Hadron Ring</w:t>
            </w:r>
          </w:p>
        </w:tc>
        <w:tc>
          <w:tcPr>
            <w:tcW w:w="313" w:type="pct"/>
          </w:tcPr>
          <w:p w14:paraId="5D119369"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REQUESTER</w:t>
            </w:r>
          </w:p>
        </w:tc>
        <w:tc>
          <w:tcPr>
            <w:tcW w:w="281" w:type="pct"/>
          </w:tcPr>
          <w:p w14:paraId="06510D06"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REMOTE</w:t>
            </w:r>
          </w:p>
        </w:tc>
        <w:tc>
          <w:tcPr>
            <w:tcW w:w="2017" w:type="pct"/>
          </w:tcPr>
          <w:p w14:paraId="6E6D458A"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There needs to be drift space from the dipole to the He-3 taggers 6 m to have enough separation of the beam and decay particles, beam optics and beam-size are critical to determine the exact number</w:t>
            </w:r>
          </w:p>
        </w:tc>
      </w:tr>
      <w:tr w:rsidR="00E23779" w14:paraId="6A1E6995" w14:textId="77777777" w:rsidTr="00E23779">
        <w:tblPrEx>
          <w:tblCellMar>
            <w:top w:w="0" w:type="dxa"/>
            <w:bottom w:w="0" w:type="dxa"/>
          </w:tblCellMar>
        </w:tblPrEx>
        <w:trPr>
          <w:trHeight w:val="300"/>
        </w:trPr>
        <w:tc>
          <w:tcPr>
            <w:tcW w:w="245" w:type="pct"/>
          </w:tcPr>
          <w:p w14:paraId="50E617FD"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I</w:t>
            </w:r>
          </w:p>
        </w:tc>
        <w:tc>
          <w:tcPr>
            <w:tcW w:w="558" w:type="pct"/>
          </w:tcPr>
          <w:p w14:paraId="26332558"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DET-POL-HPOL-</w:t>
            </w:r>
            <w:proofErr w:type="spellStart"/>
            <w:r w:rsidRPr="00E23779">
              <w:rPr>
                <w:rFonts w:ascii="Calibri" w:eastAsiaTheme="minorHAnsi" w:hAnsi="Calibri" w:cs="Calibri"/>
                <w:color w:val="000000"/>
                <w:sz w:val="16"/>
                <w:szCs w:val="16"/>
              </w:rPr>
              <w:t>pC</w:t>
            </w:r>
            <w:proofErr w:type="spellEnd"/>
          </w:p>
        </w:tc>
        <w:tc>
          <w:tcPr>
            <w:tcW w:w="245" w:type="pct"/>
          </w:tcPr>
          <w:p w14:paraId="132C720B"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1</w:t>
            </w:r>
          </w:p>
        </w:tc>
        <w:tc>
          <w:tcPr>
            <w:tcW w:w="499" w:type="pct"/>
          </w:tcPr>
          <w:p w14:paraId="2B1FD801"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I-DET-POL-HPOL-pC.1</w:t>
            </w:r>
          </w:p>
        </w:tc>
        <w:tc>
          <w:tcPr>
            <w:tcW w:w="209" w:type="pct"/>
          </w:tcPr>
          <w:p w14:paraId="7FAE6731"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BEAM</w:t>
            </w:r>
          </w:p>
        </w:tc>
        <w:tc>
          <w:tcPr>
            <w:tcW w:w="635" w:type="pct"/>
          </w:tcPr>
          <w:p w14:paraId="60B9B1EB"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Hadron Ring</w:t>
            </w:r>
          </w:p>
        </w:tc>
        <w:tc>
          <w:tcPr>
            <w:tcW w:w="313" w:type="pct"/>
          </w:tcPr>
          <w:p w14:paraId="4EEB6C99"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REQUESTER</w:t>
            </w:r>
          </w:p>
        </w:tc>
        <w:tc>
          <w:tcPr>
            <w:tcW w:w="281" w:type="pct"/>
          </w:tcPr>
          <w:p w14:paraId="38B1F676"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REMOTE</w:t>
            </w:r>
          </w:p>
        </w:tc>
        <w:tc>
          <w:tcPr>
            <w:tcW w:w="2017" w:type="pct"/>
          </w:tcPr>
          <w:p w14:paraId="1E48CE48"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 xml:space="preserve">The beam size at the </w:t>
            </w:r>
            <w:proofErr w:type="spellStart"/>
            <w:r w:rsidRPr="00E23779">
              <w:rPr>
                <w:rFonts w:ascii="Calibri" w:eastAsiaTheme="minorHAnsi" w:hAnsi="Calibri" w:cs="Calibri"/>
                <w:color w:val="000000"/>
                <w:sz w:val="16"/>
                <w:szCs w:val="16"/>
              </w:rPr>
              <w:t>pC</w:t>
            </w:r>
            <w:proofErr w:type="spellEnd"/>
            <w:r w:rsidRPr="00E23779">
              <w:rPr>
                <w:rFonts w:ascii="Calibri" w:eastAsiaTheme="minorHAnsi" w:hAnsi="Calibri" w:cs="Calibri"/>
                <w:color w:val="000000"/>
                <w:sz w:val="16"/>
                <w:szCs w:val="16"/>
              </w:rPr>
              <w:t xml:space="preserve">  polarimeters should be X mm in x and Y mm in Y</w:t>
            </w:r>
          </w:p>
        </w:tc>
      </w:tr>
      <w:tr w:rsidR="00E23779" w14:paraId="74EF6B54" w14:textId="77777777" w:rsidTr="00E23779">
        <w:tblPrEx>
          <w:tblCellMar>
            <w:top w:w="0" w:type="dxa"/>
            <w:bottom w:w="0" w:type="dxa"/>
          </w:tblCellMar>
        </w:tblPrEx>
        <w:trPr>
          <w:trHeight w:val="580"/>
        </w:trPr>
        <w:tc>
          <w:tcPr>
            <w:tcW w:w="245" w:type="pct"/>
          </w:tcPr>
          <w:p w14:paraId="2BC579A2"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I</w:t>
            </w:r>
          </w:p>
        </w:tc>
        <w:tc>
          <w:tcPr>
            <w:tcW w:w="558" w:type="pct"/>
          </w:tcPr>
          <w:p w14:paraId="51D80308"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DET-POL-HPOL-</w:t>
            </w:r>
            <w:proofErr w:type="spellStart"/>
            <w:r w:rsidRPr="00E23779">
              <w:rPr>
                <w:rFonts w:ascii="Calibri" w:eastAsiaTheme="minorHAnsi" w:hAnsi="Calibri" w:cs="Calibri"/>
                <w:color w:val="000000"/>
                <w:sz w:val="16"/>
                <w:szCs w:val="16"/>
              </w:rPr>
              <w:t>pC</w:t>
            </w:r>
            <w:proofErr w:type="spellEnd"/>
          </w:p>
        </w:tc>
        <w:tc>
          <w:tcPr>
            <w:tcW w:w="245" w:type="pct"/>
          </w:tcPr>
          <w:p w14:paraId="66F9392C"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2</w:t>
            </w:r>
          </w:p>
        </w:tc>
        <w:tc>
          <w:tcPr>
            <w:tcW w:w="499" w:type="pct"/>
          </w:tcPr>
          <w:p w14:paraId="02134313"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I-DET-POL-HPOL-pC.2</w:t>
            </w:r>
          </w:p>
        </w:tc>
        <w:tc>
          <w:tcPr>
            <w:tcW w:w="209" w:type="pct"/>
          </w:tcPr>
          <w:p w14:paraId="3800ED92"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BEAM</w:t>
            </w:r>
          </w:p>
        </w:tc>
        <w:tc>
          <w:tcPr>
            <w:tcW w:w="635" w:type="pct"/>
          </w:tcPr>
          <w:p w14:paraId="16A6C054"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Infrastructure</w:t>
            </w:r>
          </w:p>
        </w:tc>
        <w:tc>
          <w:tcPr>
            <w:tcW w:w="313" w:type="pct"/>
          </w:tcPr>
          <w:p w14:paraId="162D092C"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REQUESTER</w:t>
            </w:r>
          </w:p>
        </w:tc>
        <w:tc>
          <w:tcPr>
            <w:tcW w:w="281" w:type="pct"/>
          </w:tcPr>
          <w:p w14:paraId="58C5885E"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REMOTE</w:t>
            </w:r>
          </w:p>
        </w:tc>
        <w:tc>
          <w:tcPr>
            <w:tcW w:w="2017" w:type="pct"/>
          </w:tcPr>
          <w:p w14:paraId="2D0D5E82"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 xml:space="preserve">There needs to be 2.5 m longitudinal and 2 m transverse space to integrate a dual </w:t>
            </w:r>
            <w:proofErr w:type="spellStart"/>
            <w:r w:rsidRPr="00E23779">
              <w:rPr>
                <w:rFonts w:ascii="Calibri" w:eastAsiaTheme="minorHAnsi" w:hAnsi="Calibri" w:cs="Calibri"/>
                <w:color w:val="000000"/>
                <w:sz w:val="16"/>
                <w:szCs w:val="16"/>
              </w:rPr>
              <w:t>pC</w:t>
            </w:r>
            <w:proofErr w:type="spellEnd"/>
            <w:r w:rsidRPr="00E23779">
              <w:rPr>
                <w:rFonts w:ascii="Calibri" w:eastAsiaTheme="minorHAnsi" w:hAnsi="Calibri" w:cs="Calibri"/>
                <w:color w:val="000000"/>
                <w:sz w:val="16"/>
                <w:szCs w:val="16"/>
              </w:rPr>
              <w:t xml:space="preserve"> polarimeter as shown in Fig 2.</w:t>
            </w:r>
          </w:p>
        </w:tc>
      </w:tr>
      <w:tr w:rsidR="00E23779" w14:paraId="35A6E485" w14:textId="77777777" w:rsidTr="00E23779">
        <w:tblPrEx>
          <w:tblCellMar>
            <w:top w:w="0" w:type="dxa"/>
            <w:bottom w:w="0" w:type="dxa"/>
          </w:tblCellMar>
        </w:tblPrEx>
        <w:trPr>
          <w:trHeight w:val="300"/>
        </w:trPr>
        <w:tc>
          <w:tcPr>
            <w:tcW w:w="245" w:type="pct"/>
          </w:tcPr>
          <w:p w14:paraId="1FF56802"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I</w:t>
            </w:r>
          </w:p>
        </w:tc>
        <w:tc>
          <w:tcPr>
            <w:tcW w:w="558" w:type="pct"/>
          </w:tcPr>
          <w:p w14:paraId="24A3DD2F"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DET-POL-HPOL</w:t>
            </w:r>
          </w:p>
        </w:tc>
        <w:tc>
          <w:tcPr>
            <w:tcW w:w="245" w:type="pct"/>
          </w:tcPr>
          <w:p w14:paraId="3D69205A"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1</w:t>
            </w:r>
          </w:p>
        </w:tc>
        <w:tc>
          <w:tcPr>
            <w:tcW w:w="499" w:type="pct"/>
          </w:tcPr>
          <w:p w14:paraId="050AF317"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I-DET-POL-HPOL.1</w:t>
            </w:r>
          </w:p>
        </w:tc>
        <w:tc>
          <w:tcPr>
            <w:tcW w:w="209" w:type="pct"/>
          </w:tcPr>
          <w:p w14:paraId="101C7D65"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PHYS</w:t>
            </w:r>
          </w:p>
        </w:tc>
        <w:tc>
          <w:tcPr>
            <w:tcW w:w="635" w:type="pct"/>
          </w:tcPr>
          <w:p w14:paraId="30033C79"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Hadron Ring</w:t>
            </w:r>
          </w:p>
        </w:tc>
        <w:tc>
          <w:tcPr>
            <w:tcW w:w="313" w:type="pct"/>
          </w:tcPr>
          <w:p w14:paraId="0733AAF4"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REQUESTER</w:t>
            </w:r>
          </w:p>
        </w:tc>
        <w:tc>
          <w:tcPr>
            <w:tcW w:w="281" w:type="pct"/>
          </w:tcPr>
          <w:p w14:paraId="64320092"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REMOTE</w:t>
            </w:r>
          </w:p>
        </w:tc>
        <w:tc>
          <w:tcPr>
            <w:tcW w:w="2017" w:type="pct"/>
          </w:tcPr>
          <w:p w14:paraId="6D4CC823"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 xml:space="preserve">The </w:t>
            </w:r>
            <w:proofErr w:type="spellStart"/>
            <w:r w:rsidRPr="00E23779">
              <w:rPr>
                <w:rFonts w:ascii="Calibri" w:eastAsiaTheme="minorHAnsi" w:hAnsi="Calibri" w:cs="Calibri"/>
                <w:color w:val="000000"/>
                <w:sz w:val="16"/>
                <w:szCs w:val="16"/>
              </w:rPr>
              <w:t>polarisation</w:t>
            </w:r>
            <w:proofErr w:type="spellEnd"/>
            <w:r w:rsidRPr="00E23779">
              <w:rPr>
                <w:rFonts w:ascii="Calibri" w:eastAsiaTheme="minorHAnsi" w:hAnsi="Calibri" w:cs="Calibri"/>
                <w:color w:val="000000"/>
                <w:sz w:val="16"/>
                <w:szCs w:val="16"/>
              </w:rPr>
              <w:t xml:space="preserve"> direction between the H-Jet location and </w:t>
            </w:r>
            <w:proofErr w:type="spellStart"/>
            <w:r w:rsidRPr="00E23779">
              <w:rPr>
                <w:rFonts w:ascii="Calibri" w:eastAsiaTheme="minorHAnsi" w:hAnsi="Calibri" w:cs="Calibri"/>
                <w:color w:val="000000"/>
                <w:sz w:val="16"/>
                <w:szCs w:val="16"/>
              </w:rPr>
              <w:t>pC</w:t>
            </w:r>
            <w:proofErr w:type="spellEnd"/>
            <w:r w:rsidRPr="00E23779">
              <w:rPr>
                <w:rFonts w:ascii="Calibri" w:eastAsiaTheme="minorHAnsi" w:hAnsi="Calibri" w:cs="Calibri"/>
                <w:color w:val="000000"/>
                <w:sz w:val="16"/>
                <w:szCs w:val="16"/>
              </w:rPr>
              <w:t xml:space="preserve"> location cannot rotate</w:t>
            </w:r>
          </w:p>
        </w:tc>
      </w:tr>
      <w:tr w:rsidR="00E23779" w14:paraId="2141BE94" w14:textId="77777777" w:rsidTr="00E23779">
        <w:tblPrEx>
          <w:tblCellMar>
            <w:top w:w="0" w:type="dxa"/>
            <w:bottom w:w="0" w:type="dxa"/>
          </w:tblCellMar>
        </w:tblPrEx>
        <w:trPr>
          <w:trHeight w:val="300"/>
        </w:trPr>
        <w:tc>
          <w:tcPr>
            <w:tcW w:w="245" w:type="pct"/>
          </w:tcPr>
          <w:p w14:paraId="5E999B41"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I</w:t>
            </w:r>
          </w:p>
        </w:tc>
        <w:tc>
          <w:tcPr>
            <w:tcW w:w="558" w:type="pct"/>
          </w:tcPr>
          <w:p w14:paraId="45E5FDC1"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DET-POL-HPOL</w:t>
            </w:r>
          </w:p>
        </w:tc>
        <w:tc>
          <w:tcPr>
            <w:tcW w:w="245" w:type="pct"/>
          </w:tcPr>
          <w:p w14:paraId="2344B998"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2</w:t>
            </w:r>
          </w:p>
        </w:tc>
        <w:tc>
          <w:tcPr>
            <w:tcW w:w="499" w:type="pct"/>
          </w:tcPr>
          <w:p w14:paraId="1E90C5F3"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I-DET-POL-HPOL.2</w:t>
            </w:r>
          </w:p>
        </w:tc>
        <w:tc>
          <w:tcPr>
            <w:tcW w:w="209" w:type="pct"/>
          </w:tcPr>
          <w:p w14:paraId="3306CAED"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SIG</w:t>
            </w:r>
          </w:p>
        </w:tc>
        <w:tc>
          <w:tcPr>
            <w:tcW w:w="635" w:type="pct"/>
          </w:tcPr>
          <w:p w14:paraId="26A3C329"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Pre-Operations</w:t>
            </w:r>
          </w:p>
        </w:tc>
        <w:tc>
          <w:tcPr>
            <w:tcW w:w="313" w:type="pct"/>
          </w:tcPr>
          <w:p w14:paraId="7382C64C"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PROVIDER</w:t>
            </w:r>
          </w:p>
        </w:tc>
        <w:tc>
          <w:tcPr>
            <w:tcW w:w="281" w:type="pct"/>
          </w:tcPr>
          <w:p w14:paraId="7AFE399B"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SHARED</w:t>
            </w:r>
          </w:p>
        </w:tc>
        <w:tc>
          <w:tcPr>
            <w:tcW w:w="2017" w:type="pct"/>
          </w:tcPr>
          <w:p w14:paraId="05F4F403"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 xml:space="preserve">The </w:t>
            </w:r>
            <w:proofErr w:type="spellStart"/>
            <w:r w:rsidRPr="00E23779">
              <w:rPr>
                <w:rFonts w:ascii="Calibri" w:eastAsiaTheme="minorHAnsi" w:hAnsi="Calibri" w:cs="Calibri"/>
                <w:color w:val="000000"/>
                <w:sz w:val="16"/>
                <w:szCs w:val="16"/>
              </w:rPr>
              <w:t>polarisation</w:t>
            </w:r>
            <w:proofErr w:type="spellEnd"/>
            <w:r w:rsidRPr="00E23779">
              <w:rPr>
                <w:rFonts w:ascii="Calibri" w:eastAsiaTheme="minorHAnsi" w:hAnsi="Calibri" w:cs="Calibri"/>
                <w:color w:val="000000"/>
                <w:sz w:val="16"/>
                <w:szCs w:val="16"/>
              </w:rPr>
              <w:t xml:space="preserve"> measurements need to be started remotely by the main control room</w:t>
            </w:r>
          </w:p>
        </w:tc>
      </w:tr>
      <w:tr w:rsidR="00E23779" w14:paraId="2BF71DA3" w14:textId="77777777" w:rsidTr="00E23779">
        <w:tblPrEx>
          <w:tblCellMar>
            <w:top w:w="0" w:type="dxa"/>
            <w:bottom w:w="0" w:type="dxa"/>
          </w:tblCellMar>
        </w:tblPrEx>
        <w:trPr>
          <w:trHeight w:val="300"/>
        </w:trPr>
        <w:tc>
          <w:tcPr>
            <w:tcW w:w="245" w:type="pct"/>
          </w:tcPr>
          <w:p w14:paraId="72390309" w14:textId="77777777" w:rsidR="00E23779" w:rsidRPr="00E23779" w:rsidRDefault="00E23779">
            <w:pPr>
              <w:autoSpaceDE w:val="0"/>
              <w:autoSpaceDN w:val="0"/>
              <w:adjustRightInd w:val="0"/>
              <w:rPr>
                <w:rFonts w:ascii="Calibri" w:eastAsiaTheme="minorHAnsi" w:hAnsi="Calibri" w:cs="Calibri"/>
                <w:color w:val="000000"/>
                <w:sz w:val="16"/>
                <w:szCs w:val="16"/>
              </w:rPr>
            </w:pPr>
            <w:r w:rsidRPr="00E23779">
              <w:rPr>
                <w:rFonts w:ascii="Calibri" w:eastAsiaTheme="minorHAnsi" w:hAnsi="Calibri" w:cs="Calibri"/>
                <w:color w:val="000000"/>
                <w:sz w:val="16"/>
                <w:szCs w:val="16"/>
              </w:rPr>
              <w:t>I</w:t>
            </w:r>
          </w:p>
        </w:tc>
        <w:tc>
          <w:tcPr>
            <w:tcW w:w="558" w:type="pct"/>
          </w:tcPr>
          <w:p w14:paraId="10367738" w14:textId="77777777" w:rsidR="00E23779" w:rsidRPr="00E23779" w:rsidRDefault="00E23779">
            <w:pPr>
              <w:autoSpaceDE w:val="0"/>
              <w:autoSpaceDN w:val="0"/>
              <w:adjustRightInd w:val="0"/>
              <w:rPr>
                <w:rFonts w:ascii="Calibri" w:eastAsiaTheme="minorHAnsi" w:hAnsi="Calibri" w:cs="Calibri"/>
                <w:color w:val="000000"/>
                <w:sz w:val="16"/>
                <w:szCs w:val="16"/>
              </w:rPr>
            </w:pPr>
          </w:p>
        </w:tc>
        <w:tc>
          <w:tcPr>
            <w:tcW w:w="245" w:type="pct"/>
          </w:tcPr>
          <w:p w14:paraId="14885811" w14:textId="77777777" w:rsidR="00E23779" w:rsidRPr="00E23779" w:rsidRDefault="00E23779">
            <w:pPr>
              <w:autoSpaceDE w:val="0"/>
              <w:autoSpaceDN w:val="0"/>
              <w:adjustRightInd w:val="0"/>
              <w:rPr>
                <w:rFonts w:ascii="Calibri" w:eastAsiaTheme="minorHAnsi" w:hAnsi="Calibri" w:cs="Calibri"/>
                <w:color w:val="000000"/>
                <w:sz w:val="16"/>
                <w:szCs w:val="16"/>
              </w:rPr>
            </w:pPr>
          </w:p>
        </w:tc>
        <w:tc>
          <w:tcPr>
            <w:tcW w:w="499" w:type="pct"/>
          </w:tcPr>
          <w:p w14:paraId="4DA74AE8" w14:textId="77777777" w:rsidR="00E23779" w:rsidRPr="00E23779" w:rsidRDefault="00E23779">
            <w:pPr>
              <w:autoSpaceDE w:val="0"/>
              <w:autoSpaceDN w:val="0"/>
              <w:adjustRightInd w:val="0"/>
              <w:rPr>
                <w:rFonts w:ascii="Calibri" w:eastAsiaTheme="minorHAnsi" w:hAnsi="Calibri" w:cs="Calibri"/>
                <w:color w:val="000000"/>
                <w:sz w:val="16"/>
                <w:szCs w:val="16"/>
              </w:rPr>
            </w:pPr>
          </w:p>
        </w:tc>
        <w:tc>
          <w:tcPr>
            <w:tcW w:w="209" w:type="pct"/>
          </w:tcPr>
          <w:p w14:paraId="25F1921B" w14:textId="77777777" w:rsidR="00E23779" w:rsidRPr="00E23779" w:rsidRDefault="00E23779">
            <w:pPr>
              <w:autoSpaceDE w:val="0"/>
              <w:autoSpaceDN w:val="0"/>
              <w:adjustRightInd w:val="0"/>
              <w:rPr>
                <w:rFonts w:ascii="Calibri" w:eastAsiaTheme="minorHAnsi" w:hAnsi="Calibri" w:cs="Calibri"/>
                <w:color w:val="000000"/>
                <w:sz w:val="16"/>
                <w:szCs w:val="16"/>
              </w:rPr>
            </w:pPr>
          </w:p>
        </w:tc>
        <w:tc>
          <w:tcPr>
            <w:tcW w:w="635" w:type="pct"/>
          </w:tcPr>
          <w:p w14:paraId="3F7ED7E5" w14:textId="77777777" w:rsidR="00E23779" w:rsidRPr="00E23779" w:rsidRDefault="00E23779">
            <w:pPr>
              <w:autoSpaceDE w:val="0"/>
              <w:autoSpaceDN w:val="0"/>
              <w:adjustRightInd w:val="0"/>
              <w:rPr>
                <w:rFonts w:ascii="Calibri" w:eastAsiaTheme="minorHAnsi" w:hAnsi="Calibri" w:cs="Calibri"/>
                <w:color w:val="000000"/>
                <w:sz w:val="16"/>
                <w:szCs w:val="16"/>
              </w:rPr>
            </w:pPr>
          </w:p>
        </w:tc>
        <w:tc>
          <w:tcPr>
            <w:tcW w:w="313" w:type="pct"/>
          </w:tcPr>
          <w:p w14:paraId="002D4DFA" w14:textId="77777777" w:rsidR="00E23779" w:rsidRPr="00E23779" w:rsidRDefault="00E23779">
            <w:pPr>
              <w:autoSpaceDE w:val="0"/>
              <w:autoSpaceDN w:val="0"/>
              <w:adjustRightInd w:val="0"/>
              <w:rPr>
                <w:rFonts w:ascii="Calibri" w:eastAsiaTheme="minorHAnsi" w:hAnsi="Calibri" w:cs="Calibri"/>
                <w:color w:val="000000"/>
                <w:sz w:val="16"/>
                <w:szCs w:val="16"/>
              </w:rPr>
            </w:pPr>
          </w:p>
        </w:tc>
        <w:tc>
          <w:tcPr>
            <w:tcW w:w="281" w:type="pct"/>
          </w:tcPr>
          <w:p w14:paraId="651524DE" w14:textId="77777777" w:rsidR="00E23779" w:rsidRPr="00E23779" w:rsidRDefault="00E23779">
            <w:pPr>
              <w:autoSpaceDE w:val="0"/>
              <w:autoSpaceDN w:val="0"/>
              <w:adjustRightInd w:val="0"/>
              <w:rPr>
                <w:rFonts w:ascii="Calibri" w:eastAsiaTheme="minorHAnsi" w:hAnsi="Calibri" w:cs="Calibri"/>
                <w:color w:val="000000"/>
                <w:sz w:val="16"/>
                <w:szCs w:val="16"/>
              </w:rPr>
            </w:pPr>
          </w:p>
        </w:tc>
        <w:tc>
          <w:tcPr>
            <w:tcW w:w="2017" w:type="pct"/>
          </w:tcPr>
          <w:p w14:paraId="77344990" w14:textId="77777777" w:rsidR="00E23779" w:rsidRPr="00E23779" w:rsidRDefault="00E23779">
            <w:pPr>
              <w:autoSpaceDE w:val="0"/>
              <w:autoSpaceDN w:val="0"/>
              <w:adjustRightInd w:val="0"/>
              <w:rPr>
                <w:rFonts w:ascii="Calibri" w:eastAsiaTheme="minorHAnsi" w:hAnsi="Calibri" w:cs="Calibri"/>
                <w:color w:val="000000"/>
                <w:sz w:val="16"/>
                <w:szCs w:val="16"/>
              </w:rPr>
            </w:pPr>
          </w:p>
        </w:tc>
      </w:tr>
    </w:tbl>
    <w:p w14:paraId="14B37BFE" w14:textId="44A87705" w:rsidR="00E23779" w:rsidRDefault="00E23779" w:rsidP="0047343D">
      <w:pPr>
        <w:pStyle w:val="BodyText"/>
      </w:pPr>
    </w:p>
    <w:p w14:paraId="0DEADA0E" w14:textId="05BBF965" w:rsidR="00E23779" w:rsidRDefault="00E23779" w:rsidP="0047343D">
      <w:pPr>
        <w:pStyle w:val="BodyText"/>
      </w:pPr>
    </w:p>
    <w:p w14:paraId="175B54E9" w14:textId="25D5317C" w:rsidR="00E23779" w:rsidRDefault="00E23779" w:rsidP="0047343D">
      <w:pPr>
        <w:pStyle w:val="BodyText"/>
      </w:pPr>
    </w:p>
    <w:p w14:paraId="7ED8166B" w14:textId="77777777" w:rsidR="00E23779" w:rsidRDefault="00E23779" w:rsidP="0047343D">
      <w:pPr>
        <w:pStyle w:val="BodyText"/>
      </w:pPr>
    </w:p>
    <w:p w14:paraId="7985FC19" w14:textId="24253196" w:rsidR="00E23779" w:rsidRDefault="00E23779" w:rsidP="0047343D">
      <w:pPr>
        <w:pStyle w:val="BodyText"/>
      </w:pPr>
    </w:p>
    <w:p w14:paraId="41EC0D8D" w14:textId="77777777" w:rsidR="00E23779" w:rsidRDefault="00E23779" w:rsidP="0047343D">
      <w:pPr>
        <w:pStyle w:val="BodyText"/>
      </w:pPr>
    </w:p>
    <w:p w14:paraId="4370601D" w14:textId="2C142BC5" w:rsidR="008C5A7A" w:rsidRDefault="008C5A7A" w:rsidP="0047343D">
      <w:pPr>
        <w:pStyle w:val="BodyText"/>
      </w:pPr>
    </w:p>
    <w:p w14:paraId="1CE000BB" w14:textId="1BB39AC2" w:rsidR="008C5A7A" w:rsidRDefault="008C5A7A" w:rsidP="0047343D">
      <w:pPr>
        <w:pStyle w:val="BodyText"/>
      </w:pPr>
    </w:p>
    <w:p w14:paraId="2BBC4B51" w14:textId="77777777" w:rsidR="0014294E" w:rsidRDefault="0014294E" w:rsidP="0047343D">
      <w:pPr>
        <w:pStyle w:val="BodyText"/>
      </w:pPr>
    </w:p>
    <w:sectPr w:rsidR="0014294E" w:rsidSect="00612F9F">
      <w:footerReference w:type="default" r:id="rId24"/>
      <w:type w:val="continuous"/>
      <w:pgSz w:w="12240" w:h="15840"/>
      <w:pgMar w:top="720" w:right="940" w:bottom="620" w:left="940" w:header="477" w:footer="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111387" w14:textId="77777777" w:rsidR="00055BB5" w:rsidRDefault="00055BB5">
      <w:r>
        <w:separator/>
      </w:r>
    </w:p>
  </w:endnote>
  <w:endnote w:type="continuationSeparator" w:id="0">
    <w:p w14:paraId="3DC57F5D" w14:textId="77777777" w:rsidR="00055BB5" w:rsidRDefault="00055BB5">
      <w:r>
        <w:continuationSeparator/>
      </w:r>
    </w:p>
  </w:endnote>
  <w:endnote w:type="continuationNotice" w:id="1">
    <w:p w14:paraId="7DDFC3EA" w14:textId="77777777" w:rsidR="00055BB5" w:rsidRDefault="00055B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590AF" w14:textId="410C4D2C" w:rsidR="0047343D" w:rsidRPr="003B4830" w:rsidRDefault="0047343D" w:rsidP="004049F8">
    <w:pPr>
      <w:pStyle w:val="Footer"/>
      <w:jc w:val="center"/>
    </w:pPr>
    <w:r w:rsidRPr="009E5AC5">
      <w:rPr>
        <w:color w:val="000000" w:themeColor="text1"/>
      </w:rPr>
      <w:t>i</w:t>
    </w:r>
    <w:r>
      <w:t>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1785511"/>
      <w:docPartObj>
        <w:docPartGallery w:val="Page Numbers (Bottom of Page)"/>
        <w:docPartUnique/>
      </w:docPartObj>
    </w:sdtPr>
    <w:sdtEndPr>
      <w:rPr>
        <w:noProof/>
      </w:rPr>
    </w:sdtEndPr>
    <w:sdtContent>
      <w:p w14:paraId="6899A6DE" w14:textId="3F7432D7" w:rsidR="0047343D" w:rsidRDefault="0047343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6530A4" w14:textId="77777777" w:rsidR="0047343D" w:rsidRDefault="004734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533FA" w14:textId="04E56109" w:rsidR="0047343D" w:rsidRPr="00BA084C" w:rsidRDefault="0047343D" w:rsidP="00807E8A">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C222FB" w14:textId="77777777" w:rsidR="00055BB5" w:rsidRDefault="00055BB5">
      <w:r>
        <w:separator/>
      </w:r>
    </w:p>
  </w:footnote>
  <w:footnote w:type="continuationSeparator" w:id="0">
    <w:p w14:paraId="3642D174" w14:textId="77777777" w:rsidR="00055BB5" w:rsidRDefault="00055BB5">
      <w:r>
        <w:continuationSeparator/>
      </w:r>
    </w:p>
  </w:footnote>
  <w:footnote w:type="continuationNotice" w:id="1">
    <w:p w14:paraId="4EFAFF22" w14:textId="77777777" w:rsidR="00055BB5" w:rsidRDefault="00055B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E0D29" w14:textId="77777777" w:rsidR="0047343D" w:rsidRPr="00750D47" w:rsidRDefault="0047343D" w:rsidP="006A659B">
    <w:pPr>
      <w:pStyle w:val="Header"/>
      <w:spacing w:after="120"/>
      <w:jc w:val="center"/>
      <w:rPr>
        <w:sz w:val="18"/>
        <w:szCs w:val="18"/>
      </w:rPr>
    </w:pPr>
    <w:r>
      <w:rPr>
        <w:sz w:val="18"/>
        <w:szCs w:val="18"/>
      </w:rPr>
      <w:t xml:space="preserve">The only official copy of this document is the one online in the SharePoint Document Center. Before using a printed copy, </w:t>
    </w:r>
    <w:r>
      <w:rPr>
        <w:sz w:val="18"/>
        <w:szCs w:val="18"/>
      </w:rPr>
      <w:br/>
      <w:t>verify that it is current by checking the printed document’s Version History log with that of the online version.</w:t>
    </w:r>
  </w:p>
  <w:tbl>
    <w:tblPr>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539"/>
      <w:gridCol w:w="2336"/>
      <w:gridCol w:w="2580"/>
      <w:gridCol w:w="1740"/>
    </w:tblGrid>
    <w:tr w:rsidR="0047343D" w:rsidRPr="00B42B68" w14:paraId="38C58263" w14:textId="77777777" w:rsidTr="007E0AAE">
      <w:tc>
        <w:tcPr>
          <w:tcW w:w="10195" w:type="dxa"/>
          <w:gridSpan w:val="4"/>
          <w:tcBorders>
            <w:bottom w:val="single" w:sz="4" w:space="0" w:color="000000" w:themeColor="text1"/>
          </w:tcBorders>
          <w:shd w:val="clear" w:color="auto" w:fill="auto"/>
          <w:vAlign w:val="center"/>
        </w:tcPr>
        <w:p w14:paraId="4200EE5F" w14:textId="77777777" w:rsidR="0047343D" w:rsidRPr="00354B6B" w:rsidRDefault="0047343D" w:rsidP="003204AC">
          <w:pPr>
            <w:pStyle w:val="Header"/>
            <w:spacing w:before="60" w:after="60"/>
            <w:ind w:firstLine="0"/>
            <w:jc w:val="center"/>
            <w:rPr>
              <w:rFonts w:eastAsia="PMingLiU"/>
              <w:b/>
              <w:sz w:val="16"/>
              <w:szCs w:val="16"/>
            </w:rPr>
          </w:pPr>
          <w:r w:rsidRPr="00354B6B">
            <w:rPr>
              <w:rFonts w:eastAsia="PMingLiU"/>
              <w:b/>
              <w:sz w:val="16"/>
              <w:szCs w:val="16"/>
            </w:rPr>
            <w:t>Electron</w:t>
          </w:r>
          <w:r>
            <w:rPr>
              <w:rFonts w:eastAsia="PMingLiU"/>
              <w:b/>
              <w:sz w:val="16"/>
              <w:szCs w:val="16"/>
            </w:rPr>
            <w:t>-</w:t>
          </w:r>
          <w:r w:rsidRPr="00354B6B">
            <w:rPr>
              <w:rFonts w:eastAsia="PMingLiU"/>
              <w:b/>
              <w:sz w:val="16"/>
              <w:szCs w:val="16"/>
            </w:rPr>
            <w:t>Ion Collider, Brookhaven National Laboratory</w:t>
          </w:r>
        </w:p>
      </w:tc>
    </w:tr>
    <w:tr w:rsidR="0047343D" w:rsidRPr="00445DA5" w14:paraId="01E25A1D" w14:textId="77777777" w:rsidTr="007E0AAE">
      <w:tc>
        <w:tcPr>
          <w:tcW w:w="3539" w:type="dxa"/>
          <w:tcBorders>
            <w:bottom w:val="single" w:sz="4" w:space="0" w:color="000000" w:themeColor="text1"/>
          </w:tcBorders>
          <w:shd w:val="clear" w:color="auto" w:fill="auto"/>
        </w:tcPr>
        <w:p w14:paraId="0C27DB92" w14:textId="2F641262" w:rsidR="0047343D" w:rsidRPr="00D742FB" w:rsidRDefault="0047343D" w:rsidP="003204AC">
          <w:pPr>
            <w:pStyle w:val="Header"/>
            <w:spacing w:before="40" w:after="120"/>
            <w:ind w:firstLine="0"/>
            <w:rPr>
              <w:rFonts w:eastAsia="PMingLiU"/>
              <w:bCs/>
              <w:sz w:val="16"/>
              <w:szCs w:val="16"/>
            </w:rPr>
          </w:pPr>
          <w:r w:rsidRPr="00D742FB">
            <w:rPr>
              <w:rFonts w:eastAsia="PMingLiU"/>
              <w:b/>
              <w:bCs/>
              <w:sz w:val="16"/>
              <w:szCs w:val="16"/>
            </w:rPr>
            <w:t>Doc No.</w:t>
          </w:r>
          <w:r w:rsidRPr="00D742FB">
            <w:rPr>
              <w:rFonts w:eastAsia="PMingLiU"/>
              <w:bCs/>
              <w:sz w:val="16"/>
              <w:szCs w:val="16"/>
            </w:rPr>
            <w:t xml:space="preserve">  </w:t>
          </w:r>
          <w:r w:rsidRPr="00D742FB">
            <w:rPr>
              <w:sz w:val="16"/>
              <w:szCs w:val="16"/>
            </w:rPr>
            <w:t>[</w:t>
          </w:r>
          <w:r>
            <w:rPr>
              <w:sz w:val="16"/>
              <w:szCs w:val="16"/>
            </w:rPr>
            <w:t>EIC-DET-02</w:t>
          </w:r>
          <w:r w:rsidRPr="00D742FB">
            <w:rPr>
              <w:sz w:val="16"/>
              <w:szCs w:val="16"/>
            </w:rPr>
            <w:t>]</w:t>
          </w:r>
        </w:p>
      </w:tc>
      <w:tc>
        <w:tcPr>
          <w:tcW w:w="2336" w:type="dxa"/>
          <w:tcBorders>
            <w:bottom w:val="single" w:sz="4" w:space="0" w:color="000000" w:themeColor="text1"/>
          </w:tcBorders>
          <w:shd w:val="clear" w:color="auto" w:fill="auto"/>
        </w:tcPr>
        <w:p w14:paraId="701F2E14" w14:textId="77777777" w:rsidR="0047343D" w:rsidRDefault="0047343D" w:rsidP="003204AC">
          <w:pPr>
            <w:pStyle w:val="Header"/>
            <w:spacing w:before="40"/>
            <w:ind w:firstLine="0"/>
            <w:rPr>
              <w:rFonts w:eastAsia="PMingLiU"/>
              <w:bCs/>
              <w:sz w:val="16"/>
              <w:szCs w:val="16"/>
              <w:lang w:val="de-DE"/>
            </w:rPr>
          </w:pPr>
          <w:proofErr w:type="spellStart"/>
          <w:r w:rsidRPr="00F523C5">
            <w:rPr>
              <w:rFonts w:eastAsia="PMingLiU"/>
              <w:b/>
              <w:bCs/>
              <w:sz w:val="16"/>
              <w:szCs w:val="16"/>
              <w:lang w:val="de-DE"/>
            </w:rPr>
            <w:t>Author</w:t>
          </w:r>
          <w:proofErr w:type="spellEnd"/>
          <w:r w:rsidRPr="00F523C5">
            <w:rPr>
              <w:rFonts w:eastAsia="PMingLiU"/>
              <w:b/>
              <w:bCs/>
              <w:sz w:val="16"/>
              <w:szCs w:val="16"/>
              <w:lang w:val="de-DE"/>
            </w:rPr>
            <w:t>:</w:t>
          </w:r>
          <w:r w:rsidRPr="00F523C5">
            <w:rPr>
              <w:rFonts w:eastAsia="PMingLiU"/>
              <w:bCs/>
              <w:sz w:val="16"/>
              <w:szCs w:val="16"/>
              <w:lang w:val="de-DE"/>
            </w:rPr>
            <w:t xml:space="preserve"> </w:t>
          </w:r>
        </w:p>
        <w:p w14:paraId="77379E63" w14:textId="3E324CD9" w:rsidR="0047343D" w:rsidRPr="0030326A" w:rsidRDefault="0047343D" w:rsidP="0030326A">
          <w:pPr>
            <w:rPr>
              <w:rFonts w:asciiTheme="minorHAnsi" w:hAnsiTheme="minorHAnsi" w:cstheme="minorHAnsi"/>
              <w:color w:val="000000" w:themeColor="text1"/>
              <w:sz w:val="16"/>
              <w:szCs w:val="16"/>
              <w:lang w:val="de-DE"/>
            </w:rPr>
          </w:pPr>
          <w:r w:rsidRPr="0030326A">
            <w:rPr>
              <w:rFonts w:asciiTheme="minorHAnsi" w:hAnsiTheme="minorHAnsi" w:cstheme="minorHAnsi"/>
              <w:sz w:val="16"/>
              <w:szCs w:val="16"/>
              <w:lang w:val="de-DE"/>
            </w:rPr>
            <w:t>[</w:t>
          </w:r>
          <w:r w:rsidRPr="0030326A">
            <w:rPr>
              <w:rFonts w:asciiTheme="minorHAnsi" w:hAnsiTheme="minorHAnsi" w:cstheme="minorHAnsi"/>
              <w:color w:val="000000" w:themeColor="text1"/>
              <w:sz w:val="16"/>
              <w:szCs w:val="16"/>
              <w:lang w:val="de-DE"/>
            </w:rPr>
            <w:t xml:space="preserve">E.C. Aschenauer, O. </w:t>
          </w:r>
          <w:proofErr w:type="spellStart"/>
          <w:r w:rsidRPr="0030326A">
            <w:rPr>
              <w:rFonts w:asciiTheme="minorHAnsi" w:hAnsiTheme="minorHAnsi" w:cstheme="minorHAnsi"/>
              <w:color w:val="000000" w:themeColor="text1"/>
              <w:sz w:val="16"/>
              <w:szCs w:val="16"/>
              <w:lang w:val="de-DE"/>
            </w:rPr>
            <w:t>Eyser</w:t>
          </w:r>
          <w:proofErr w:type="spellEnd"/>
          <w:r w:rsidRPr="0030326A">
            <w:rPr>
              <w:rFonts w:asciiTheme="minorHAnsi" w:hAnsiTheme="minorHAnsi" w:cstheme="minorHAnsi"/>
              <w:color w:val="000000" w:themeColor="text1"/>
              <w:sz w:val="16"/>
              <w:szCs w:val="16"/>
              <w:lang w:val="de-DE"/>
            </w:rPr>
            <w:t xml:space="preserve">, W. </w:t>
          </w:r>
          <w:proofErr w:type="spellStart"/>
          <w:r w:rsidRPr="0030326A">
            <w:rPr>
              <w:rFonts w:asciiTheme="minorHAnsi" w:hAnsiTheme="minorHAnsi" w:cstheme="minorHAnsi"/>
              <w:color w:val="000000" w:themeColor="text1"/>
              <w:sz w:val="16"/>
              <w:szCs w:val="16"/>
              <w:lang w:val="de-DE"/>
            </w:rPr>
            <w:t>Schmidke</w:t>
          </w:r>
          <w:proofErr w:type="spellEnd"/>
          <w:r w:rsidRPr="0030326A">
            <w:rPr>
              <w:rFonts w:asciiTheme="minorHAnsi" w:hAnsiTheme="minorHAnsi" w:cstheme="minorHAnsi"/>
              <w:color w:val="000000" w:themeColor="text1"/>
              <w:sz w:val="16"/>
              <w:szCs w:val="16"/>
              <w:lang w:val="de-DE"/>
            </w:rPr>
            <w:t xml:space="preserve"> </w:t>
          </w:r>
          <w:r w:rsidRPr="0030326A">
            <w:rPr>
              <w:rFonts w:asciiTheme="minorHAnsi" w:hAnsiTheme="minorHAnsi" w:cstheme="minorHAnsi"/>
              <w:sz w:val="16"/>
              <w:szCs w:val="16"/>
              <w:lang w:val="de-DE"/>
            </w:rPr>
            <w:t>]</w:t>
          </w:r>
        </w:p>
      </w:tc>
      <w:tc>
        <w:tcPr>
          <w:tcW w:w="2580" w:type="dxa"/>
          <w:tcBorders>
            <w:bottom w:val="single" w:sz="4" w:space="0" w:color="000000" w:themeColor="text1"/>
          </w:tcBorders>
          <w:shd w:val="clear" w:color="auto" w:fill="auto"/>
        </w:tcPr>
        <w:p w14:paraId="2BC4362D" w14:textId="700138E7" w:rsidR="0047343D" w:rsidRPr="00D742FB" w:rsidRDefault="0047343D" w:rsidP="003204AC">
          <w:pPr>
            <w:pStyle w:val="Header"/>
            <w:spacing w:before="40"/>
            <w:ind w:firstLine="0"/>
            <w:rPr>
              <w:rFonts w:eastAsia="PMingLiU"/>
              <w:b/>
              <w:bCs/>
              <w:sz w:val="16"/>
              <w:szCs w:val="16"/>
            </w:rPr>
          </w:pPr>
          <w:r w:rsidRPr="00D742FB">
            <w:rPr>
              <w:rFonts w:eastAsia="PMingLiU"/>
              <w:b/>
              <w:bCs/>
              <w:sz w:val="16"/>
              <w:szCs w:val="16"/>
            </w:rPr>
            <w:t xml:space="preserve">Effective Date: </w:t>
          </w:r>
          <w:r w:rsidRPr="00D742FB">
            <w:rPr>
              <w:sz w:val="16"/>
              <w:szCs w:val="16"/>
            </w:rPr>
            <w:t>[</w:t>
          </w:r>
          <w:r>
            <w:rPr>
              <w:sz w:val="16"/>
              <w:szCs w:val="16"/>
            </w:rPr>
            <w:t>October, 25th 2021</w:t>
          </w:r>
          <w:r w:rsidRPr="00D742FB">
            <w:rPr>
              <w:sz w:val="16"/>
              <w:szCs w:val="16"/>
            </w:rPr>
            <w:t>]</w:t>
          </w:r>
        </w:p>
        <w:p w14:paraId="215F19B7" w14:textId="77777777" w:rsidR="0047343D" w:rsidRPr="00D742FB" w:rsidRDefault="0047343D" w:rsidP="003204AC">
          <w:pPr>
            <w:pStyle w:val="Header"/>
            <w:spacing w:before="40" w:after="60"/>
            <w:ind w:firstLine="0"/>
            <w:rPr>
              <w:rFonts w:eastAsia="PMingLiU"/>
              <w:bCs/>
              <w:sz w:val="16"/>
              <w:szCs w:val="16"/>
            </w:rPr>
          </w:pPr>
        </w:p>
      </w:tc>
      <w:tc>
        <w:tcPr>
          <w:tcW w:w="1740" w:type="dxa"/>
          <w:tcBorders>
            <w:bottom w:val="single" w:sz="4" w:space="0" w:color="000000" w:themeColor="text1"/>
          </w:tcBorders>
          <w:shd w:val="clear" w:color="auto" w:fill="auto"/>
        </w:tcPr>
        <w:p w14:paraId="586A5241" w14:textId="77777777" w:rsidR="0047343D" w:rsidRPr="00D742FB" w:rsidRDefault="0047343D" w:rsidP="003204AC">
          <w:pPr>
            <w:pStyle w:val="Header"/>
            <w:spacing w:before="40"/>
            <w:ind w:firstLine="0"/>
            <w:rPr>
              <w:rFonts w:eastAsia="PMingLiU"/>
              <w:bCs/>
              <w:sz w:val="16"/>
              <w:szCs w:val="16"/>
            </w:rPr>
          </w:pPr>
          <w:r w:rsidRPr="00D742FB">
            <w:rPr>
              <w:rFonts w:eastAsia="PMingLiU"/>
              <w:b/>
              <w:bCs/>
              <w:sz w:val="16"/>
              <w:szCs w:val="16"/>
            </w:rPr>
            <w:t>Review Frequency:</w:t>
          </w:r>
          <w:r w:rsidRPr="00D742FB">
            <w:rPr>
              <w:rFonts w:eastAsia="PMingLiU"/>
              <w:bCs/>
              <w:sz w:val="16"/>
              <w:szCs w:val="16"/>
            </w:rPr>
            <w:t xml:space="preserve"> </w:t>
          </w:r>
          <w:r>
            <w:rPr>
              <w:rFonts w:eastAsia="PMingLiU"/>
              <w:bCs/>
              <w:sz w:val="16"/>
              <w:szCs w:val="16"/>
            </w:rPr>
            <w:t xml:space="preserve">    </w:t>
          </w:r>
          <w:r>
            <w:rPr>
              <w:bCs/>
              <w:sz w:val="16"/>
              <w:szCs w:val="16"/>
            </w:rPr>
            <w:t xml:space="preserve">1 </w:t>
          </w:r>
          <w:r>
            <w:rPr>
              <w:sz w:val="16"/>
              <w:szCs w:val="16"/>
            </w:rPr>
            <w:t>year</w:t>
          </w:r>
        </w:p>
      </w:tc>
    </w:tr>
  </w:tbl>
  <w:p w14:paraId="06C75458" w14:textId="77777777" w:rsidR="0047343D" w:rsidRDefault="004734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B7164" w14:textId="77777777" w:rsidR="0047343D" w:rsidRPr="00750D47" w:rsidRDefault="0047343D" w:rsidP="00002AF4">
    <w:pPr>
      <w:pStyle w:val="Header"/>
      <w:spacing w:after="120"/>
      <w:jc w:val="center"/>
      <w:rPr>
        <w:sz w:val="18"/>
        <w:szCs w:val="18"/>
      </w:rPr>
    </w:pPr>
    <w:bookmarkStart w:id="3" w:name="_Hlk523485178"/>
    <w:r>
      <w:rPr>
        <w:sz w:val="18"/>
        <w:szCs w:val="18"/>
      </w:rPr>
      <w:t xml:space="preserve">The only official copy of this document is the one online in the SharePoint Document Center. Before using a printed copy, </w:t>
    </w:r>
    <w:r>
      <w:rPr>
        <w:sz w:val="18"/>
        <w:szCs w:val="18"/>
      </w:rPr>
      <w:br/>
      <w:t>verify that it is current by checking the printed document’s Version History log with that of the online version.</w:t>
    </w:r>
  </w:p>
  <w:tbl>
    <w:tblPr>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539"/>
      <w:gridCol w:w="2336"/>
      <w:gridCol w:w="2580"/>
      <w:gridCol w:w="1740"/>
    </w:tblGrid>
    <w:tr w:rsidR="0047343D" w:rsidRPr="00B42B68" w14:paraId="791170B8" w14:textId="77777777" w:rsidTr="00FC19C6">
      <w:tc>
        <w:tcPr>
          <w:tcW w:w="10195" w:type="dxa"/>
          <w:gridSpan w:val="4"/>
          <w:tcBorders>
            <w:bottom w:val="single" w:sz="4" w:space="0" w:color="000000" w:themeColor="text1"/>
          </w:tcBorders>
          <w:shd w:val="clear" w:color="auto" w:fill="auto"/>
          <w:vAlign w:val="center"/>
        </w:tcPr>
        <w:p w14:paraId="0B69E8B7" w14:textId="77777777" w:rsidR="0047343D" w:rsidRPr="00354B6B" w:rsidRDefault="0047343D" w:rsidP="00F43AFB">
          <w:pPr>
            <w:pStyle w:val="Header"/>
            <w:spacing w:before="60" w:after="60"/>
            <w:ind w:firstLine="0"/>
            <w:jc w:val="center"/>
            <w:rPr>
              <w:rFonts w:eastAsia="PMingLiU"/>
              <w:b/>
              <w:sz w:val="16"/>
              <w:szCs w:val="16"/>
            </w:rPr>
          </w:pPr>
          <w:r w:rsidRPr="00354B6B">
            <w:rPr>
              <w:rFonts w:eastAsia="PMingLiU"/>
              <w:b/>
              <w:sz w:val="16"/>
              <w:szCs w:val="16"/>
            </w:rPr>
            <w:t>Electron</w:t>
          </w:r>
          <w:r>
            <w:rPr>
              <w:rFonts w:eastAsia="PMingLiU"/>
              <w:b/>
              <w:sz w:val="16"/>
              <w:szCs w:val="16"/>
            </w:rPr>
            <w:t>-</w:t>
          </w:r>
          <w:r w:rsidRPr="00354B6B">
            <w:rPr>
              <w:rFonts w:eastAsia="PMingLiU"/>
              <w:b/>
              <w:sz w:val="16"/>
              <w:szCs w:val="16"/>
            </w:rPr>
            <w:t>Ion Collider, Brookhaven National Laboratory</w:t>
          </w:r>
        </w:p>
      </w:tc>
    </w:tr>
    <w:tr w:rsidR="0047343D" w:rsidRPr="00445DA5" w14:paraId="04F29C45" w14:textId="77777777" w:rsidTr="00F523C5">
      <w:tc>
        <w:tcPr>
          <w:tcW w:w="3539" w:type="dxa"/>
          <w:tcBorders>
            <w:bottom w:val="single" w:sz="4" w:space="0" w:color="000000" w:themeColor="text1"/>
          </w:tcBorders>
          <w:shd w:val="clear" w:color="auto" w:fill="auto"/>
        </w:tcPr>
        <w:p w14:paraId="2D1E448C" w14:textId="71B8ACED" w:rsidR="0047343D" w:rsidRPr="00D742FB" w:rsidRDefault="0047343D" w:rsidP="00F43AFB">
          <w:pPr>
            <w:pStyle w:val="Header"/>
            <w:spacing w:before="40" w:after="120"/>
            <w:ind w:firstLine="0"/>
            <w:rPr>
              <w:rFonts w:eastAsia="PMingLiU"/>
              <w:bCs/>
              <w:sz w:val="16"/>
              <w:szCs w:val="16"/>
            </w:rPr>
          </w:pPr>
          <w:r w:rsidRPr="00D742FB">
            <w:rPr>
              <w:rFonts w:eastAsia="PMingLiU"/>
              <w:b/>
              <w:bCs/>
              <w:sz w:val="16"/>
              <w:szCs w:val="16"/>
            </w:rPr>
            <w:t>Doc No.</w:t>
          </w:r>
          <w:r w:rsidRPr="00D742FB">
            <w:rPr>
              <w:rFonts w:eastAsia="PMingLiU"/>
              <w:bCs/>
              <w:sz w:val="16"/>
              <w:szCs w:val="16"/>
            </w:rPr>
            <w:t xml:space="preserve">  </w:t>
          </w:r>
          <w:r w:rsidRPr="00D742FB">
            <w:rPr>
              <w:sz w:val="16"/>
              <w:szCs w:val="16"/>
            </w:rPr>
            <w:t>[</w:t>
          </w:r>
          <w:r>
            <w:rPr>
              <w:sz w:val="16"/>
              <w:szCs w:val="16"/>
            </w:rPr>
            <w:t>EIC-DET-02</w:t>
          </w:r>
          <w:r w:rsidRPr="00D742FB">
            <w:rPr>
              <w:sz w:val="16"/>
              <w:szCs w:val="16"/>
            </w:rPr>
            <w:t>]</w:t>
          </w:r>
        </w:p>
      </w:tc>
      <w:tc>
        <w:tcPr>
          <w:tcW w:w="2336" w:type="dxa"/>
          <w:tcBorders>
            <w:bottom w:val="single" w:sz="4" w:space="0" w:color="000000" w:themeColor="text1"/>
          </w:tcBorders>
          <w:shd w:val="clear" w:color="auto" w:fill="auto"/>
        </w:tcPr>
        <w:p w14:paraId="2083E837" w14:textId="77777777" w:rsidR="0047343D" w:rsidRDefault="0047343D" w:rsidP="00F43AFB">
          <w:pPr>
            <w:pStyle w:val="Header"/>
            <w:spacing w:before="40"/>
            <w:ind w:firstLine="0"/>
            <w:rPr>
              <w:rFonts w:eastAsia="PMingLiU"/>
              <w:bCs/>
              <w:sz w:val="16"/>
              <w:szCs w:val="16"/>
              <w:lang w:val="de-DE"/>
            </w:rPr>
          </w:pPr>
          <w:proofErr w:type="spellStart"/>
          <w:r w:rsidRPr="00F523C5">
            <w:rPr>
              <w:rFonts w:eastAsia="PMingLiU"/>
              <w:b/>
              <w:bCs/>
              <w:sz w:val="16"/>
              <w:szCs w:val="16"/>
              <w:lang w:val="de-DE"/>
            </w:rPr>
            <w:t>Author</w:t>
          </w:r>
          <w:proofErr w:type="spellEnd"/>
          <w:r w:rsidRPr="00F523C5">
            <w:rPr>
              <w:rFonts w:eastAsia="PMingLiU"/>
              <w:b/>
              <w:bCs/>
              <w:sz w:val="16"/>
              <w:szCs w:val="16"/>
              <w:lang w:val="de-DE"/>
            </w:rPr>
            <w:t>:</w:t>
          </w:r>
          <w:r w:rsidRPr="00F523C5">
            <w:rPr>
              <w:rFonts w:eastAsia="PMingLiU"/>
              <w:bCs/>
              <w:sz w:val="16"/>
              <w:szCs w:val="16"/>
              <w:lang w:val="de-DE"/>
            </w:rPr>
            <w:t xml:space="preserve"> </w:t>
          </w:r>
        </w:p>
        <w:p w14:paraId="7D387284" w14:textId="0E08F45B" w:rsidR="0047343D" w:rsidRPr="006F32A2" w:rsidRDefault="0047343D" w:rsidP="006F32A2">
          <w:pPr>
            <w:rPr>
              <w:color w:val="000000" w:themeColor="text1"/>
              <w:lang w:val="de-DE"/>
            </w:rPr>
          </w:pPr>
          <w:r w:rsidRPr="00F523C5">
            <w:rPr>
              <w:sz w:val="16"/>
              <w:szCs w:val="16"/>
              <w:lang w:val="de-DE"/>
            </w:rPr>
            <w:t>[</w:t>
          </w:r>
          <w:r w:rsidRPr="006F32A2">
            <w:rPr>
              <w:color w:val="000000" w:themeColor="text1"/>
              <w:sz w:val="16"/>
              <w:szCs w:val="16"/>
              <w:lang w:val="de-DE"/>
            </w:rPr>
            <w:t xml:space="preserve">E.C. Aschenauer, O. </w:t>
          </w:r>
          <w:proofErr w:type="spellStart"/>
          <w:r w:rsidRPr="006F32A2">
            <w:rPr>
              <w:color w:val="000000" w:themeColor="text1"/>
              <w:sz w:val="16"/>
              <w:szCs w:val="16"/>
              <w:lang w:val="de-DE"/>
            </w:rPr>
            <w:t>Eyser</w:t>
          </w:r>
          <w:proofErr w:type="spellEnd"/>
          <w:r w:rsidRPr="006F32A2">
            <w:rPr>
              <w:color w:val="000000" w:themeColor="text1"/>
              <w:sz w:val="16"/>
              <w:szCs w:val="16"/>
              <w:lang w:val="de-DE"/>
            </w:rPr>
            <w:t xml:space="preserve">, W. </w:t>
          </w:r>
          <w:proofErr w:type="spellStart"/>
          <w:r w:rsidRPr="006F32A2">
            <w:rPr>
              <w:color w:val="000000" w:themeColor="text1"/>
              <w:sz w:val="16"/>
              <w:szCs w:val="16"/>
              <w:lang w:val="de-DE"/>
            </w:rPr>
            <w:t>Schmidke</w:t>
          </w:r>
          <w:proofErr w:type="spellEnd"/>
          <w:r w:rsidRPr="00F523C5">
            <w:rPr>
              <w:sz w:val="16"/>
              <w:szCs w:val="16"/>
              <w:lang w:val="de-DE"/>
            </w:rPr>
            <w:t>]</w:t>
          </w:r>
        </w:p>
      </w:tc>
      <w:tc>
        <w:tcPr>
          <w:tcW w:w="2580" w:type="dxa"/>
          <w:tcBorders>
            <w:bottom w:val="single" w:sz="4" w:space="0" w:color="000000" w:themeColor="text1"/>
          </w:tcBorders>
          <w:shd w:val="clear" w:color="auto" w:fill="auto"/>
        </w:tcPr>
        <w:p w14:paraId="798E32FA" w14:textId="457ABB62" w:rsidR="0047343D" w:rsidRPr="00D742FB" w:rsidRDefault="0047343D" w:rsidP="00F43AFB">
          <w:pPr>
            <w:pStyle w:val="Header"/>
            <w:spacing w:before="40"/>
            <w:ind w:firstLine="0"/>
            <w:rPr>
              <w:rFonts w:eastAsia="PMingLiU"/>
              <w:b/>
              <w:bCs/>
              <w:sz w:val="16"/>
              <w:szCs w:val="16"/>
            </w:rPr>
          </w:pPr>
          <w:r w:rsidRPr="00D742FB">
            <w:rPr>
              <w:rFonts w:eastAsia="PMingLiU"/>
              <w:b/>
              <w:bCs/>
              <w:sz w:val="16"/>
              <w:szCs w:val="16"/>
            </w:rPr>
            <w:t xml:space="preserve">Effective Date: </w:t>
          </w:r>
          <w:r w:rsidRPr="00D742FB">
            <w:rPr>
              <w:sz w:val="16"/>
              <w:szCs w:val="16"/>
            </w:rPr>
            <w:t>[</w:t>
          </w:r>
          <w:r>
            <w:rPr>
              <w:sz w:val="16"/>
              <w:szCs w:val="16"/>
            </w:rPr>
            <w:t>October, 25</w:t>
          </w:r>
          <w:r w:rsidRPr="00F523C5">
            <w:rPr>
              <w:sz w:val="16"/>
              <w:szCs w:val="16"/>
              <w:vertAlign w:val="superscript"/>
            </w:rPr>
            <w:t>th</w:t>
          </w:r>
          <w:r>
            <w:rPr>
              <w:sz w:val="16"/>
              <w:szCs w:val="16"/>
            </w:rPr>
            <w:t xml:space="preserve"> 2021</w:t>
          </w:r>
          <w:r w:rsidRPr="00D742FB">
            <w:rPr>
              <w:sz w:val="16"/>
              <w:szCs w:val="16"/>
            </w:rPr>
            <w:t>]</w:t>
          </w:r>
        </w:p>
        <w:p w14:paraId="5F4698EE" w14:textId="77777777" w:rsidR="0047343D" w:rsidRPr="00D742FB" w:rsidRDefault="0047343D" w:rsidP="00F43AFB">
          <w:pPr>
            <w:pStyle w:val="Header"/>
            <w:spacing w:before="40" w:after="60"/>
            <w:ind w:firstLine="0"/>
            <w:rPr>
              <w:rFonts w:eastAsia="PMingLiU"/>
              <w:bCs/>
              <w:sz w:val="16"/>
              <w:szCs w:val="16"/>
            </w:rPr>
          </w:pPr>
        </w:p>
      </w:tc>
      <w:tc>
        <w:tcPr>
          <w:tcW w:w="1740" w:type="dxa"/>
          <w:tcBorders>
            <w:bottom w:val="single" w:sz="4" w:space="0" w:color="000000" w:themeColor="text1"/>
          </w:tcBorders>
          <w:shd w:val="clear" w:color="auto" w:fill="auto"/>
        </w:tcPr>
        <w:p w14:paraId="3265C2E5" w14:textId="3E8E2BAB" w:rsidR="0047343D" w:rsidRPr="00D742FB" w:rsidRDefault="0047343D" w:rsidP="00F43AFB">
          <w:pPr>
            <w:pStyle w:val="Header"/>
            <w:spacing w:before="40"/>
            <w:ind w:firstLine="0"/>
            <w:rPr>
              <w:rFonts w:eastAsia="PMingLiU"/>
              <w:bCs/>
              <w:sz w:val="16"/>
              <w:szCs w:val="16"/>
            </w:rPr>
          </w:pPr>
          <w:r w:rsidRPr="00D742FB">
            <w:rPr>
              <w:rFonts w:eastAsia="PMingLiU"/>
              <w:b/>
              <w:bCs/>
              <w:sz w:val="16"/>
              <w:szCs w:val="16"/>
            </w:rPr>
            <w:t>Review Frequency:</w:t>
          </w:r>
          <w:r w:rsidRPr="00D742FB">
            <w:rPr>
              <w:rFonts w:eastAsia="PMingLiU"/>
              <w:bCs/>
              <w:sz w:val="16"/>
              <w:szCs w:val="16"/>
            </w:rPr>
            <w:t xml:space="preserve"> </w:t>
          </w:r>
          <w:r>
            <w:rPr>
              <w:rFonts w:eastAsia="PMingLiU"/>
              <w:bCs/>
              <w:sz w:val="16"/>
              <w:szCs w:val="16"/>
            </w:rPr>
            <w:t xml:space="preserve">    </w:t>
          </w:r>
          <w:r>
            <w:rPr>
              <w:bCs/>
              <w:sz w:val="16"/>
              <w:szCs w:val="16"/>
            </w:rPr>
            <w:t xml:space="preserve">1 </w:t>
          </w:r>
          <w:r>
            <w:rPr>
              <w:sz w:val="16"/>
              <w:szCs w:val="16"/>
            </w:rPr>
            <w:t>year</w:t>
          </w:r>
        </w:p>
      </w:tc>
    </w:tr>
    <w:tr w:rsidR="0047343D" w:rsidRPr="00656D56" w14:paraId="63900D08" w14:textId="77777777" w:rsidTr="00FC19C6">
      <w:trPr>
        <w:trHeight w:val="400"/>
      </w:trPr>
      <w:tc>
        <w:tcPr>
          <w:tcW w:w="8455" w:type="dxa"/>
          <w:gridSpan w:val="3"/>
          <w:tcBorders>
            <w:top w:val="single" w:sz="4" w:space="0" w:color="000000" w:themeColor="text1"/>
          </w:tcBorders>
          <w:shd w:val="clear" w:color="auto" w:fill="auto"/>
          <w:vAlign w:val="center"/>
        </w:tcPr>
        <w:p w14:paraId="6A61A4B5" w14:textId="72D981BC" w:rsidR="0047343D" w:rsidRPr="00354B6B" w:rsidRDefault="0047343D" w:rsidP="00F43AFB">
          <w:pPr>
            <w:pStyle w:val="CoverpageTitle"/>
            <w:spacing w:line="240" w:lineRule="auto"/>
            <w:ind w:firstLine="0"/>
            <w:jc w:val="left"/>
            <w:rPr>
              <w:b w:val="0"/>
              <w:sz w:val="16"/>
              <w:szCs w:val="16"/>
            </w:rPr>
          </w:pPr>
          <w:r>
            <w:rPr>
              <w:rFonts w:eastAsia="MS Mincho"/>
              <w:sz w:val="16"/>
              <w:szCs w:val="16"/>
              <w:lang w:eastAsia="ja-JP"/>
            </w:rPr>
            <w:t xml:space="preserve">System Requirements: </w:t>
          </w:r>
          <w:r w:rsidRPr="001648C2">
            <w:rPr>
              <w:rFonts w:eastAsia="MS Mincho"/>
              <w:b w:val="0"/>
              <w:color w:val="000000" w:themeColor="text1"/>
              <w:sz w:val="16"/>
              <w:szCs w:val="16"/>
              <w:lang w:eastAsia="ja-JP"/>
            </w:rPr>
            <w:t>For the EIC Detector system</w:t>
          </w:r>
        </w:p>
      </w:tc>
      <w:tc>
        <w:tcPr>
          <w:tcW w:w="1740" w:type="dxa"/>
          <w:tcBorders>
            <w:top w:val="single" w:sz="4" w:space="0" w:color="000000" w:themeColor="text1"/>
          </w:tcBorders>
          <w:shd w:val="clear" w:color="auto" w:fill="auto"/>
          <w:vAlign w:val="center"/>
        </w:tcPr>
        <w:p w14:paraId="3EF8A2F3" w14:textId="1A36472E" w:rsidR="0047343D" w:rsidRPr="00354B6B" w:rsidRDefault="0047343D" w:rsidP="00F43AFB">
          <w:pPr>
            <w:pStyle w:val="CoverpageTitle"/>
            <w:spacing w:line="240" w:lineRule="auto"/>
            <w:ind w:firstLine="0"/>
            <w:jc w:val="left"/>
            <w:rPr>
              <w:b w:val="0"/>
              <w:sz w:val="16"/>
              <w:szCs w:val="16"/>
            </w:rPr>
          </w:pPr>
          <w:r w:rsidRPr="00D742FB">
            <w:rPr>
              <w:rFonts w:eastAsia="PMingLiU"/>
              <w:bCs/>
              <w:sz w:val="16"/>
              <w:szCs w:val="16"/>
            </w:rPr>
            <w:t xml:space="preserve">Version: </w:t>
          </w:r>
          <w:r w:rsidRPr="00354B6B">
            <w:rPr>
              <w:rFonts w:eastAsia="PMingLiU"/>
              <w:b w:val="0"/>
              <w:sz w:val="16"/>
              <w:szCs w:val="16"/>
            </w:rPr>
            <w:t>[</w:t>
          </w:r>
          <w:r>
            <w:rPr>
              <w:rFonts w:eastAsia="PMingLiU"/>
              <w:b w:val="0"/>
              <w:sz w:val="16"/>
              <w:szCs w:val="16"/>
            </w:rPr>
            <w:t>01</w:t>
          </w:r>
          <w:r w:rsidRPr="00354B6B">
            <w:rPr>
              <w:rFonts w:eastAsia="PMingLiU"/>
              <w:b w:val="0"/>
              <w:sz w:val="16"/>
              <w:szCs w:val="16"/>
            </w:rPr>
            <w:t>]</w:t>
          </w:r>
        </w:p>
      </w:tc>
    </w:tr>
    <w:bookmarkEnd w:id="3"/>
  </w:tbl>
  <w:p w14:paraId="2850D40F" w14:textId="77777777" w:rsidR="0047343D" w:rsidRDefault="0047343D" w:rsidP="00002AF4">
    <w:pPr>
      <w:pStyle w:val="Header"/>
    </w:pPr>
  </w:p>
  <w:p w14:paraId="7A575915" w14:textId="77777777" w:rsidR="0047343D" w:rsidRDefault="004734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4F888" w14:textId="77777777" w:rsidR="0047343D" w:rsidRPr="00750D47" w:rsidRDefault="0047343D" w:rsidP="007F386F">
    <w:pPr>
      <w:pStyle w:val="Header"/>
      <w:spacing w:after="120"/>
      <w:jc w:val="center"/>
      <w:rPr>
        <w:sz w:val="18"/>
        <w:szCs w:val="18"/>
      </w:rPr>
    </w:pPr>
    <w:r>
      <w:rPr>
        <w:sz w:val="18"/>
        <w:szCs w:val="18"/>
      </w:rPr>
      <w:t xml:space="preserve">The only official copy of this document is the one online in the SharePoint Document Center. Before using a printed copy, </w:t>
    </w:r>
    <w:r>
      <w:rPr>
        <w:sz w:val="18"/>
        <w:szCs w:val="18"/>
      </w:rPr>
      <w:br/>
      <w:t>verify that it is current by checking the printed document’s Version History log with that of the online version.</w:t>
    </w:r>
  </w:p>
  <w:tbl>
    <w:tblPr>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539"/>
      <w:gridCol w:w="2336"/>
      <w:gridCol w:w="2580"/>
      <w:gridCol w:w="1740"/>
    </w:tblGrid>
    <w:tr w:rsidR="0047343D" w:rsidRPr="00B42B68" w14:paraId="5D6DA922" w14:textId="77777777" w:rsidTr="007E0AAE">
      <w:tc>
        <w:tcPr>
          <w:tcW w:w="10195" w:type="dxa"/>
          <w:gridSpan w:val="4"/>
          <w:tcBorders>
            <w:bottom w:val="single" w:sz="4" w:space="0" w:color="000000" w:themeColor="text1"/>
          </w:tcBorders>
          <w:shd w:val="clear" w:color="auto" w:fill="auto"/>
          <w:vAlign w:val="center"/>
        </w:tcPr>
        <w:p w14:paraId="62EDF21A" w14:textId="77777777" w:rsidR="0047343D" w:rsidRPr="00354B6B" w:rsidRDefault="0047343D" w:rsidP="003204AC">
          <w:pPr>
            <w:pStyle w:val="Header"/>
            <w:spacing w:before="60" w:after="60"/>
            <w:ind w:firstLine="0"/>
            <w:jc w:val="center"/>
            <w:rPr>
              <w:rFonts w:eastAsia="PMingLiU"/>
              <w:b/>
              <w:sz w:val="16"/>
              <w:szCs w:val="16"/>
            </w:rPr>
          </w:pPr>
          <w:r w:rsidRPr="00354B6B">
            <w:rPr>
              <w:rFonts w:eastAsia="PMingLiU"/>
              <w:b/>
              <w:sz w:val="16"/>
              <w:szCs w:val="16"/>
            </w:rPr>
            <w:t>Electron</w:t>
          </w:r>
          <w:r>
            <w:rPr>
              <w:rFonts w:eastAsia="PMingLiU"/>
              <w:b/>
              <w:sz w:val="16"/>
              <w:szCs w:val="16"/>
            </w:rPr>
            <w:t>-</w:t>
          </w:r>
          <w:r w:rsidRPr="00354B6B">
            <w:rPr>
              <w:rFonts w:eastAsia="PMingLiU"/>
              <w:b/>
              <w:sz w:val="16"/>
              <w:szCs w:val="16"/>
            </w:rPr>
            <w:t>Ion Collider, Brookhaven National Laboratory</w:t>
          </w:r>
        </w:p>
      </w:tc>
    </w:tr>
    <w:tr w:rsidR="0047343D" w:rsidRPr="00445DA5" w14:paraId="1A8D3DA0" w14:textId="77777777" w:rsidTr="007E0AAE">
      <w:tc>
        <w:tcPr>
          <w:tcW w:w="3539" w:type="dxa"/>
          <w:tcBorders>
            <w:bottom w:val="single" w:sz="4" w:space="0" w:color="000000" w:themeColor="text1"/>
          </w:tcBorders>
          <w:shd w:val="clear" w:color="auto" w:fill="auto"/>
        </w:tcPr>
        <w:p w14:paraId="52FE6773" w14:textId="344790C9" w:rsidR="0047343D" w:rsidRPr="00D742FB" w:rsidRDefault="0047343D" w:rsidP="003204AC">
          <w:pPr>
            <w:pStyle w:val="Header"/>
            <w:spacing w:before="40" w:after="120"/>
            <w:ind w:firstLine="0"/>
            <w:rPr>
              <w:rFonts w:eastAsia="PMingLiU"/>
              <w:bCs/>
              <w:sz w:val="16"/>
              <w:szCs w:val="16"/>
            </w:rPr>
          </w:pPr>
          <w:r w:rsidRPr="00D742FB">
            <w:rPr>
              <w:rFonts w:eastAsia="PMingLiU"/>
              <w:b/>
              <w:bCs/>
              <w:sz w:val="16"/>
              <w:szCs w:val="16"/>
            </w:rPr>
            <w:t>Doc No.</w:t>
          </w:r>
          <w:r w:rsidRPr="00D742FB">
            <w:rPr>
              <w:rFonts w:eastAsia="PMingLiU"/>
              <w:bCs/>
              <w:sz w:val="16"/>
              <w:szCs w:val="16"/>
            </w:rPr>
            <w:t xml:space="preserve">  </w:t>
          </w:r>
          <w:r w:rsidRPr="00D742FB">
            <w:rPr>
              <w:sz w:val="16"/>
              <w:szCs w:val="16"/>
            </w:rPr>
            <w:t>[</w:t>
          </w:r>
          <w:r>
            <w:rPr>
              <w:sz w:val="16"/>
              <w:szCs w:val="16"/>
            </w:rPr>
            <w:t>EIC-DET-02</w:t>
          </w:r>
          <w:r w:rsidRPr="00D742FB">
            <w:rPr>
              <w:sz w:val="16"/>
              <w:szCs w:val="16"/>
            </w:rPr>
            <w:t>]</w:t>
          </w:r>
        </w:p>
      </w:tc>
      <w:tc>
        <w:tcPr>
          <w:tcW w:w="2336" w:type="dxa"/>
          <w:tcBorders>
            <w:bottom w:val="single" w:sz="4" w:space="0" w:color="000000" w:themeColor="text1"/>
          </w:tcBorders>
          <w:shd w:val="clear" w:color="auto" w:fill="auto"/>
        </w:tcPr>
        <w:p w14:paraId="04D3886A" w14:textId="77777777" w:rsidR="0047343D" w:rsidRDefault="0047343D" w:rsidP="003204AC">
          <w:pPr>
            <w:pStyle w:val="Header"/>
            <w:spacing w:before="40"/>
            <w:ind w:firstLine="0"/>
            <w:rPr>
              <w:rFonts w:eastAsia="PMingLiU"/>
              <w:bCs/>
              <w:sz w:val="16"/>
              <w:szCs w:val="16"/>
              <w:lang w:val="de-DE"/>
            </w:rPr>
          </w:pPr>
          <w:proofErr w:type="spellStart"/>
          <w:r w:rsidRPr="00F523C5">
            <w:rPr>
              <w:rFonts w:eastAsia="PMingLiU"/>
              <w:b/>
              <w:bCs/>
              <w:sz w:val="16"/>
              <w:szCs w:val="16"/>
              <w:lang w:val="de-DE"/>
            </w:rPr>
            <w:t>Author</w:t>
          </w:r>
          <w:proofErr w:type="spellEnd"/>
          <w:r w:rsidRPr="00F523C5">
            <w:rPr>
              <w:rFonts w:eastAsia="PMingLiU"/>
              <w:b/>
              <w:bCs/>
              <w:sz w:val="16"/>
              <w:szCs w:val="16"/>
              <w:lang w:val="de-DE"/>
            </w:rPr>
            <w:t>:</w:t>
          </w:r>
          <w:r w:rsidRPr="00F523C5">
            <w:rPr>
              <w:rFonts w:eastAsia="PMingLiU"/>
              <w:bCs/>
              <w:sz w:val="16"/>
              <w:szCs w:val="16"/>
              <w:lang w:val="de-DE"/>
            </w:rPr>
            <w:t xml:space="preserve"> </w:t>
          </w:r>
        </w:p>
        <w:p w14:paraId="4224F19F" w14:textId="742D1785" w:rsidR="0047343D" w:rsidRPr="0030326A" w:rsidRDefault="0047343D" w:rsidP="0030326A">
          <w:pPr>
            <w:rPr>
              <w:rFonts w:asciiTheme="minorHAnsi" w:hAnsiTheme="minorHAnsi" w:cstheme="minorHAnsi"/>
              <w:color w:val="000000" w:themeColor="text1"/>
              <w:sz w:val="16"/>
              <w:szCs w:val="16"/>
              <w:lang w:val="de-DE"/>
            </w:rPr>
          </w:pPr>
          <w:r w:rsidRPr="0030326A">
            <w:rPr>
              <w:rFonts w:asciiTheme="minorHAnsi" w:hAnsiTheme="minorHAnsi" w:cstheme="minorHAnsi"/>
              <w:sz w:val="16"/>
              <w:szCs w:val="16"/>
              <w:lang w:val="de-DE"/>
            </w:rPr>
            <w:t>[</w:t>
          </w:r>
          <w:r w:rsidRPr="0030326A">
            <w:rPr>
              <w:rFonts w:asciiTheme="minorHAnsi" w:hAnsiTheme="minorHAnsi" w:cstheme="minorHAnsi"/>
              <w:color w:val="000000" w:themeColor="text1"/>
              <w:sz w:val="16"/>
              <w:szCs w:val="16"/>
              <w:lang w:val="de-DE"/>
            </w:rPr>
            <w:t xml:space="preserve">E.C. Aschenauer, O. </w:t>
          </w:r>
          <w:proofErr w:type="spellStart"/>
          <w:r w:rsidRPr="0030326A">
            <w:rPr>
              <w:rFonts w:asciiTheme="minorHAnsi" w:hAnsiTheme="minorHAnsi" w:cstheme="minorHAnsi"/>
              <w:color w:val="000000" w:themeColor="text1"/>
              <w:sz w:val="16"/>
              <w:szCs w:val="16"/>
              <w:lang w:val="de-DE"/>
            </w:rPr>
            <w:t>Eyser</w:t>
          </w:r>
          <w:proofErr w:type="spellEnd"/>
          <w:r w:rsidRPr="0030326A">
            <w:rPr>
              <w:rFonts w:asciiTheme="minorHAnsi" w:hAnsiTheme="minorHAnsi" w:cstheme="minorHAnsi"/>
              <w:color w:val="000000" w:themeColor="text1"/>
              <w:sz w:val="16"/>
              <w:szCs w:val="16"/>
              <w:lang w:val="de-DE"/>
            </w:rPr>
            <w:t xml:space="preserve">, W. </w:t>
          </w:r>
          <w:proofErr w:type="spellStart"/>
          <w:r w:rsidRPr="0030326A">
            <w:rPr>
              <w:rFonts w:asciiTheme="minorHAnsi" w:hAnsiTheme="minorHAnsi" w:cstheme="minorHAnsi"/>
              <w:color w:val="000000" w:themeColor="text1"/>
              <w:sz w:val="16"/>
              <w:szCs w:val="16"/>
              <w:lang w:val="de-DE"/>
            </w:rPr>
            <w:t>Schmidke</w:t>
          </w:r>
          <w:proofErr w:type="spellEnd"/>
          <w:r w:rsidRPr="0030326A">
            <w:rPr>
              <w:rFonts w:asciiTheme="minorHAnsi" w:hAnsiTheme="minorHAnsi" w:cstheme="minorHAnsi"/>
              <w:sz w:val="16"/>
              <w:szCs w:val="16"/>
              <w:lang w:val="de-DE"/>
            </w:rPr>
            <w:t>]</w:t>
          </w:r>
        </w:p>
      </w:tc>
      <w:tc>
        <w:tcPr>
          <w:tcW w:w="2580" w:type="dxa"/>
          <w:tcBorders>
            <w:bottom w:val="single" w:sz="4" w:space="0" w:color="000000" w:themeColor="text1"/>
          </w:tcBorders>
          <w:shd w:val="clear" w:color="auto" w:fill="auto"/>
        </w:tcPr>
        <w:p w14:paraId="1E56338F" w14:textId="0F90B0E0" w:rsidR="0047343D" w:rsidRPr="00D742FB" w:rsidRDefault="0047343D" w:rsidP="003204AC">
          <w:pPr>
            <w:pStyle w:val="Header"/>
            <w:spacing w:before="40"/>
            <w:ind w:firstLine="0"/>
            <w:rPr>
              <w:rFonts w:eastAsia="PMingLiU"/>
              <w:b/>
              <w:bCs/>
              <w:sz w:val="16"/>
              <w:szCs w:val="16"/>
            </w:rPr>
          </w:pPr>
          <w:r w:rsidRPr="00D742FB">
            <w:rPr>
              <w:rFonts w:eastAsia="PMingLiU"/>
              <w:b/>
              <w:bCs/>
              <w:sz w:val="16"/>
              <w:szCs w:val="16"/>
            </w:rPr>
            <w:t xml:space="preserve">Effective Date: </w:t>
          </w:r>
          <w:r w:rsidRPr="00D742FB">
            <w:rPr>
              <w:sz w:val="16"/>
              <w:szCs w:val="16"/>
            </w:rPr>
            <w:t>[</w:t>
          </w:r>
          <w:r>
            <w:rPr>
              <w:sz w:val="16"/>
              <w:szCs w:val="16"/>
            </w:rPr>
            <w:t>October, 25</w:t>
          </w:r>
          <w:r w:rsidRPr="00F523C5">
            <w:rPr>
              <w:sz w:val="16"/>
              <w:szCs w:val="16"/>
              <w:vertAlign w:val="superscript"/>
            </w:rPr>
            <w:t>th</w:t>
          </w:r>
          <w:r>
            <w:rPr>
              <w:sz w:val="16"/>
              <w:szCs w:val="16"/>
            </w:rPr>
            <w:t xml:space="preserve"> 2021</w:t>
          </w:r>
          <w:r w:rsidRPr="00D742FB">
            <w:rPr>
              <w:sz w:val="16"/>
              <w:szCs w:val="16"/>
            </w:rPr>
            <w:t>]</w:t>
          </w:r>
        </w:p>
        <w:p w14:paraId="6C04C3C5" w14:textId="77777777" w:rsidR="0047343D" w:rsidRPr="00D742FB" w:rsidRDefault="0047343D" w:rsidP="003204AC">
          <w:pPr>
            <w:pStyle w:val="Header"/>
            <w:spacing w:before="40" w:after="60"/>
            <w:ind w:firstLine="0"/>
            <w:rPr>
              <w:rFonts w:eastAsia="PMingLiU"/>
              <w:bCs/>
              <w:sz w:val="16"/>
              <w:szCs w:val="16"/>
            </w:rPr>
          </w:pPr>
        </w:p>
      </w:tc>
      <w:tc>
        <w:tcPr>
          <w:tcW w:w="1740" w:type="dxa"/>
          <w:tcBorders>
            <w:bottom w:val="single" w:sz="4" w:space="0" w:color="000000" w:themeColor="text1"/>
          </w:tcBorders>
          <w:shd w:val="clear" w:color="auto" w:fill="auto"/>
        </w:tcPr>
        <w:p w14:paraId="0DD76012" w14:textId="77777777" w:rsidR="0047343D" w:rsidRPr="00D742FB" w:rsidRDefault="0047343D" w:rsidP="003204AC">
          <w:pPr>
            <w:pStyle w:val="Header"/>
            <w:spacing w:before="40"/>
            <w:ind w:firstLine="0"/>
            <w:rPr>
              <w:rFonts w:eastAsia="PMingLiU"/>
              <w:bCs/>
              <w:sz w:val="16"/>
              <w:szCs w:val="16"/>
            </w:rPr>
          </w:pPr>
          <w:r w:rsidRPr="00D742FB">
            <w:rPr>
              <w:rFonts w:eastAsia="PMingLiU"/>
              <w:b/>
              <w:bCs/>
              <w:sz w:val="16"/>
              <w:szCs w:val="16"/>
            </w:rPr>
            <w:t>Review Frequency:</w:t>
          </w:r>
          <w:r w:rsidRPr="00D742FB">
            <w:rPr>
              <w:rFonts w:eastAsia="PMingLiU"/>
              <w:bCs/>
              <w:sz w:val="16"/>
              <w:szCs w:val="16"/>
            </w:rPr>
            <w:t xml:space="preserve"> </w:t>
          </w:r>
          <w:r>
            <w:rPr>
              <w:rFonts w:eastAsia="PMingLiU"/>
              <w:bCs/>
              <w:sz w:val="16"/>
              <w:szCs w:val="16"/>
            </w:rPr>
            <w:t xml:space="preserve">    </w:t>
          </w:r>
          <w:r>
            <w:rPr>
              <w:bCs/>
              <w:sz w:val="16"/>
              <w:szCs w:val="16"/>
            </w:rPr>
            <w:t xml:space="preserve">1 </w:t>
          </w:r>
          <w:r>
            <w:rPr>
              <w:sz w:val="16"/>
              <w:szCs w:val="16"/>
            </w:rPr>
            <w:t>year</w:t>
          </w:r>
        </w:p>
      </w:tc>
    </w:tr>
  </w:tbl>
  <w:p w14:paraId="4F637FC9" w14:textId="60C83E83" w:rsidR="0047343D" w:rsidRDefault="0047343D" w:rsidP="0047343D">
    <w:pPr>
      <w:pStyle w:val="Body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E1E28"/>
    <w:multiLevelType w:val="hybridMultilevel"/>
    <w:tmpl w:val="52EEEE5E"/>
    <w:styleLink w:val="ImportedStyle14"/>
    <w:lvl w:ilvl="0" w:tplc="23D4CF3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F680B1E">
      <w:start w:val="1"/>
      <w:numFmt w:val="low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D964759A">
      <w:start w:val="1"/>
      <w:numFmt w:val="lowerRoman"/>
      <w:lvlText w:val="%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tplc="3622FD30">
      <w:start w:val="1"/>
      <w:numFmt w:val="decimal"/>
      <w:lvlText w:val="%4."/>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C508496E">
      <w:start w:val="1"/>
      <w:numFmt w:val="lowerLetter"/>
      <w:lvlText w:val="%5."/>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71646C1A">
      <w:start w:val="1"/>
      <w:numFmt w:val="lowerRoman"/>
      <w:lvlText w:val="%6."/>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6" w:tplc="8D649E16">
      <w:start w:val="1"/>
      <w:numFmt w:val="decimal"/>
      <w:lvlText w:val="%7."/>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37C4C74C">
      <w:start w:val="1"/>
      <w:numFmt w:val="lowerLetter"/>
      <w:lvlText w:val="%8."/>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5BA8A476">
      <w:start w:val="1"/>
      <w:numFmt w:val="lowerRoman"/>
      <w:lvlText w:val="%9."/>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46F3EC5"/>
    <w:multiLevelType w:val="hybridMultilevel"/>
    <w:tmpl w:val="C20CBE5E"/>
    <w:numStyleLink w:val="ImportedStyle15"/>
  </w:abstractNum>
  <w:abstractNum w:abstractNumId="2" w15:restartNumberingAfterBreak="0">
    <w:nsid w:val="146A679C"/>
    <w:multiLevelType w:val="multilevel"/>
    <w:tmpl w:val="4E80DF34"/>
    <w:lvl w:ilvl="0">
      <w:start w:val="1"/>
      <w:numFmt w:val="decimal"/>
      <w:pStyle w:val="TOCHeading"/>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3"/>
      <w:numFmt w:val="decimal"/>
      <w:pStyle w:val="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4C05270F"/>
    <w:multiLevelType w:val="hybridMultilevel"/>
    <w:tmpl w:val="52EEEE5E"/>
    <w:numStyleLink w:val="ImportedStyle14"/>
  </w:abstractNum>
  <w:abstractNum w:abstractNumId="4" w15:restartNumberingAfterBreak="0">
    <w:nsid w:val="4C453083"/>
    <w:multiLevelType w:val="hybridMultilevel"/>
    <w:tmpl w:val="BB2C3B6E"/>
    <w:lvl w:ilvl="0" w:tplc="04090011">
      <w:start w:val="1"/>
      <w:numFmt w:val="decimal"/>
      <w:lvlText w:val="%1)"/>
      <w:lvlJc w:val="left"/>
      <w:pPr>
        <w:ind w:left="498"/>
      </w:pPr>
      <w:rPr>
        <w:b w:val="0"/>
        <w:i w:val="0"/>
        <w:strike w:val="0"/>
        <w:dstrike w:val="0"/>
        <w:color w:val="000000"/>
        <w:sz w:val="20"/>
        <w:szCs w:val="20"/>
        <w:u w:val="none" w:color="000000"/>
        <w:bdr w:val="none" w:sz="0" w:space="0" w:color="auto"/>
        <w:shd w:val="clear" w:color="auto" w:fill="auto"/>
        <w:vertAlign w:val="baseline"/>
      </w:rPr>
    </w:lvl>
    <w:lvl w:ilvl="1" w:tplc="CCD20868">
      <w:start w:val="1"/>
      <w:numFmt w:val="bullet"/>
      <w:lvlText w:val="o"/>
      <w:lvlJc w:val="left"/>
      <w:pPr>
        <w:ind w:left="13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8A61A12">
      <w:start w:val="1"/>
      <w:numFmt w:val="bullet"/>
      <w:lvlText w:val="▪"/>
      <w:lvlJc w:val="left"/>
      <w:pPr>
        <w:ind w:left="20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F7A0F36">
      <w:start w:val="1"/>
      <w:numFmt w:val="bullet"/>
      <w:lvlText w:val="•"/>
      <w:lvlJc w:val="left"/>
      <w:pPr>
        <w:ind w:left="27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3408B38">
      <w:start w:val="1"/>
      <w:numFmt w:val="bullet"/>
      <w:lvlText w:val="o"/>
      <w:lvlJc w:val="left"/>
      <w:pPr>
        <w:ind w:left="35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8E6A2A8">
      <w:start w:val="1"/>
      <w:numFmt w:val="bullet"/>
      <w:lvlText w:val="▪"/>
      <w:lvlJc w:val="left"/>
      <w:pPr>
        <w:ind w:left="42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E72275C">
      <w:start w:val="1"/>
      <w:numFmt w:val="bullet"/>
      <w:lvlText w:val="•"/>
      <w:lvlJc w:val="left"/>
      <w:pPr>
        <w:ind w:left="49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7DC2D2C">
      <w:start w:val="1"/>
      <w:numFmt w:val="bullet"/>
      <w:lvlText w:val="o"/>
      <w:lvlJc w:val="left"/>
      <w:pPr>
        <w:ind w:left="56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360E43E">
      <w:start w:val="1"/>
      <w:numFmt w:val="bullet"/>
      <w:lvlText w:val="▪"/>
      <w:lvlJc w:val="left"/>
      <w:pPr>
        <w:ind w:left="63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4E112F78"/>
    <w:multiLevelType w:val="multilevel"/>
    <w:tmpl w:val="B25C0358"/>
    <w:styleLink w:val="List21"/>
    <w:lvl w:ilvl="0">
      <w:start w:val="1"/>
      <w:numFmt w:val="decimal"/>
      <w:lvlText w:val="%1)"/>
      <w:lvlJc w:val="left"/>
      <w:pPr>
        <w:tabs>
          <w:tab w:val="num" w:pos="360"/>
        </w:tabs>
        <w:ind w:left="360" w:hanging="360"/>
      </w:pPr>
      <w:rPr>
        <w:position w:val="0"/>
        <w:sz w:val="20"/>
        <w:szCs w:val="20"/>
        <w:rtl w:val="0"/>
        <w:lang w:val="en-US"/>
      </w:rPr>
    </w:lvl>
    <w:lvl w:ilvl="1">
      <w:start w:val="1"/>
      <w:numFmt w:val="decimal"/>
      <w:lvlText w:val="%1)%2)"/>
      <w:lvlJc w:val="left"/>
      <w:pPr>
        <w:tabs>
          <w:tab w:val="num" w:pos="95"/>
        </w:tabs>
      </w:pPr>
      <w:rPr>
        <w:position w:val="0"/>
        <w:sz w:val="20"/>
        <w:szCs w:val="20"/>
        <w:rtl w:val="0"/>
        <w:lang w:val="en-US"/>
      </w:rPr>
    </w:lvl>
    <w:lvl w:ilvl="2">
      <w:start w:val="1"/>
      <w:numFmt w:val="decimal"/>
      <w:lvlText w:val="%3)"/>
      <w:lvlJc w:val="left"/>
      <w:pPr>
        <w:tabs>
          <w:tab w:val="num" w:pos="95"/>
        </w:tabs>
      </w:pPr>
      <w:rPr>
        <w:position w:val="0"/>
        <w:sz w:val="20"/>
        <w:szCs w:val="20"/>
        <w:rtl w:val="0"/>
        <w:lang w:val="en-US"/>
      </w:rPr>
    </w:lvl>
    <w:lvl w:ilvl="3">
      <w:start w:val="1"/>
      <w:numFmt w:val="decimal"/>
      <w:lvlText w:val="%4)"/>
      <w:lvlJc w:val="left"/>
      <w:pPr>
        <w:tabs>
          <w:tab w:val="num" w:pos="95"/>
        </w:tabs>
      </w:pPr>
      <w:rPr>
        <w:position w:val="0"/>
        <w:sz w:val="20"/>
        <w:szCs w:val="20"/>
        <w:rtl w:val="0"/>
        <w:lang w:val="en-US"/>
      </w:rPr>
    </w:lvl>
    <w:lvl w:ilvl="4">
      <w:start w:val="1"/>
      <w:numFmt w:val="decimal"/>
      <w:lvlText w:val="%5)"/>
      <w:lvlJc w:val="left"/>
      <w:pPr>
        <w:tabs>
          <w:tab w:val="num" w:pos="95"/>
        </w:tabs>
      </w:pPr>
      <w:rPr>
        <w:position w:val="0"/>
        <w:sz w:val="20"/>
        <w:szCs w:val="20"/>
        <w:rtl w:val="0"/>
        <w:lang w:val="en-US"/>
      </w:rPr>
    </w:lvl>
    <w:lvl w:ilvl="5">
      <w:start w:val="1"/>
      <w:numFmt w:val="decimal"/>
      <w:lvlText w:val="%6)"/>
      <w:lvlJc w:val="left"/>
      <w:pPr>
        <w:tabs>
          <w:tab w:val="num" w:pos="95"/>
        </w:tabs>
      </w:pPr>
      <w:rPr>
        <w:position w:val="0"/>
        <w:sz w:val="20"/>
        <w:szCs w:val="20"/>
        <w:rtl w:val="0"/>
        <w:lang w:val="en-US"/>
      </w:rPr>
    </w:lvl>
    <w:lvl w:ilvl="6">
      <w:start w:val="1"/>
      <w:numFmt w:val="decimal"/>
      <w:lvlText w:val="%7)"/>
      <w:lvlJc w:val="left"/>
      <w:pPr>
        <w:tabs>
          <w:tab w:val="num" w:pos="95"/>
        </w:tabs>
      </w:pPr>
      <w:rPr>
        <w:position w:val="0"/>
        <w:sz w:val="20"/>
        <w:szCs w:val="20"/>
        <w:rtl w:val="0"/>
        <w:lang w:val="en-US"/>
      </w:rPr>
    </w:lvl>
    <w:lvl w:ilvl="7">
      <w:start w:val="1"/>
      <w:numFmt w:val="decimal"/>
      <w:lvlText w:val="%8)"/>
      <w:lvlJc w:val="left"/>
      <w:pPr>
        <w:tabs>
          <w:tab w:val="num" w:pos="95"/>
        </w:tabs>
      </w:pPr>
      <w:rPr>
        <w:position w:val="0"/>
        <w:sz w:val="20"/>
        <w:szCs w:val="20"/>
        <w:rtl w:val="0"/>
        <w:lang w:val="en-US"/>
      </w:rPr>
    </w:lvl>
    <w:lvl w:ilvl="8">
      <w:start w:val="1"/>
      <w:numFmt w:val="decimal"/>
      <w:lvlText w:val="%9)"/>
      <w:lvlJc w:val="left"/>
      <w:pPr>
        <w:tabs>
          <w:tab w:val="num" w:pos="95"/>
        </w:tabs>
      </w:pPr>
      <w:rPr>
        <w:position w:val="0"/>
        <w:sz w:val="20"/>
        <w:szCs w:val="20"/>
        <w:rtl w:val="0"/>
        <w:lang w:val="en-US"/>
      </w:rPr>
    </w:lvl>
  </w:abstractNum>
  <w:abstractNum w:abstractNumId="6" w15:restartNumberingAfterBreak="0">
    <w:nsid w:val="67A16975"/>
    <w:multiLevelType w:val="multilevel"/>
    <w:tmpl w:val="B25C0358"/>
    <w:numStyleLink w:val="List21"/>
  </w:abstractNum>
  <w:abstractNum w:abstractNumId="7" w15:restartNumberingAfterBreak="0">
    <w:nsid w:val="68640151"/>
    <w:multiLevelType w:val="hybridMultilevel"/>
    <w:tmpl w:val="0CD6C420"/>
    <w:lvl w:ilvl="0" w:tplc="7B1699CC">
      <w:start w:val="1"/>
      <w:numFmt w:val="decimal"/>
      <w:pStyle w:val="Heading1"/>
      <w:lvlText w:val="%1."/>
      <w:lvlJc w:val="left"/>
      <w:pPr>
        <w:ind w:left="363" w:hanging="360"/>
      </w:p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8" w15:restartNumberingAfterBreak="0">
    <w:nsid w:val="6D0526A6"/>
    <w:multiLevelType w:val="hybridMultilevel"/>
    <w:tmpl w:val="C20CBE5E"/>
    <w:styleLink w:val="ImportedStyle15"/>
    <w:lvl w:ilvl="0" w:tplc="A4AE5AE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108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3A5AF1E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24E367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716062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FC8184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B80270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CB087C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6BA3D3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4"/>
  </w:num>
  <w:num w:numId="3">
    <w:abstractNumId w:val="7"/>
  </w:num>
  <w:num w:numId="4">
    <w:abstractNumId w:val="5"/>
  </w:num>
  <w:num w:numId="5">
    <w:abstractNumId w:val="0"/>
  </w:num>
  <w:num w:numId="6">
    <w:abstractNumId w:val="8"/>
  </w:num>
  <w:num w:numId="7">
    <w:abstractNumId w:val="3"/>
  </w:num>
  <w:num w:numId="8">
    <w:abstractNumId w:val="6"/>
  </w:num>
  <w:num w:numId="9">
    <w:abstractNumId w:val="6"/>
    <w:lvlOverride w:ilvl="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120" w:hanging="1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F90"/>
    <w:rsid w:val="00002AF4"/>
    <w:rsid w:val="00003C56"/>
    <w:rsid w:val="00005527"/>
    <w:rsid w:val="00010C2F"/>
    <w:rsid w:val="00011C23"/>
    <w:rsid w:val="00011E9B"/>
    <w:rsid w:val="00013E83"/>
    <w:rsid w:val="000155FD"/>
    <w:rsid w:val="0001593F"/>
    <w:rsid w:val="00015F29"/>
    <w:rsid w:val="00016A17"/>
    <w:rsid w:val="00020221"/>
    <w:rsid w:val="00020D39"/>
    <w:rsid w:val="00021026"/>
    <w:rsid w:val="000210E0"/>
    <w:rsid w:val="00021177"/>
    <w:rsid w:val="00021903"/>
    <w:rsid w:val="00022615"/>
    <w:rsid w:val="0002274F"/>
    <w:rsid w:val="000227DE"/>
    <w:rsid w:val="00023328"/>
    <w:rsid w:val="00023A38"/>
    <w:rsid w:val="00025F0C"/>
    <w:rsid w:val="00026A3D"/>
    <w:rsid w:val="00027ACD"/>
    <w:rsid w:val="00027B11"/>
    <w:rsid w:val="000307A6"/>
    <w:rsid w:val="00030BC2"/>
    <w:rsid w:val="0003158D"/>
    <w:rsid w:val="00031AD3"/>
    <w:rsid w:val="000320E0"/>
    <w:rsid w:val="0003319B"/>
    <w:rsid w:val="00036E65"/>
    <w:rsid w:val="0004151A"/>
    <w:rsid w:val="000421C6"/>
    <w:rsid w:val="000431D0"/>
    <w:rsid w:val="0004323F"/>
    <w:rsid w:val="000453AD"/>
    <w:rsid w:val="00045B76"/>
    <w:rsid w:val="00046338"/>
    <w:rsid w:val="00047C12"/>
    <w:rsid w:val="00050963"/>
    <w:rsid w:val="0005187C"/>
    <w:rsid w:val="0005247A"/>
    <w:rsid w:val="000525F0"/>
    <w:rsid w:val="00054340"/>
    <w:rsid w:val="00054860"/>
    <w:rsid w:val="00054A3C"/>
    <w:rsid w:val="00055791"/>
    <w:rsid w:val="00055BB5"/>
    <w:rsid w:val="000561F0"/>
    <w:rsid w:val="00056857"/>
    <w:rsid w:val="000578A8"/>
    <w:rsid w:val="00057F68"/>
    <w:rsid w:val="00060567"/>
    <w:rsid w:val="000612CC"/>
    <w:rsid w:val="00061477"/>
    <w:rsid w:val="00061F99"/>
    <w:rsid w:val="000623F9"/>
    <w:rsid w:val="000629BB"/>
    <w:rsid w:val="000629ED"/>
    <w:rsid w:val="00062EC2"/>
    <w:rsid w:val="000630F6"/>
    <w:rsid w:val="00063897"/>
    <w:rsid w:val="00064EBE"/>
    <w:rsid w:val="000650BB"/>
    <w:rsid w:val="000679A8"/>
    <w:rsid w:val="00070001"/>
    <w:rsid w:val="00070AFF"/>
    <w:rsid w:val="00071330"/>
    <w:rsid w:val="00072291"/>
    <w:rsid w:val="000730D6"/>
    <w:rsid w:val="000736AD"/>
    <w:rsid w:val="00073D9F"/>
    <w:rsid w:val="000748DC"/>
    <w:rsid w:val="00075245"/>
    <w:rsid w:val="00076B94"/>
    <w:rsid w:val="00076E3D"/>
    <w:rsid w:val="000771A1"/>
    <w:rsid w:val="00077749"/>
    <w:rsid w:val="00077B1E"/>
    <w:rsid w:val="00077EAF"/>
    <w:rsid w:val="000808A9"/>
    <w:rsid w:val="00080E3E"/>
    <w:rsid w:val="00080ECE"/>
    <w:rsid w:val="00081A53"/>
    <w:rsid w:val="00082446"/>
    <w:rsid w:val="00082B52"/>
    <w:rsid w:val="000859E7"/>
    <w:rsid w:val="00087445"/>
    <w:rsid w:val="00087708"/>
    <w:rsid w:val="0009149F"/>
    <w:rsid w:val="00093CEE"/>
    <w:rsid w:val="00093E4A"/>
    <w:rsid w:val="00093F85"/>
    <w:rsid w:val="0009469C"/>
    <w:rsid w:val="00095063"/>
    <w:rsid w:val="00095C0F"/>
    <w:rsid w:val="00096330"/>
    <w:rsid w:val="000A0158"/>
    <w:rsid w:val="000A02E9"/>
    <w:rsid w:val="000A0A51"/>
    <w:rsid w:val="000A22AC"/>
    <w:rsid w:val="000A27AB"/>
    <w:rsid w:val="000A4D51"/>
    <w:rsid w:val="000A6843"/>
    <w:rsid w:val="000A7848"/>
    <w:rsid w:val="000B1376"/>
    <w:rsid w:val="000B1BEA"/>
    <w:rsid w:val="000B1CA9"/>
    <w:rsid w:val="000B2C8A"/>
    <w:rsid w:val="000B4598"/>
    <w:rsid w:val="000B4FF0"/>
    <w:rsid w:val="000B739C"/>
    <w:rsid w:val="000C0100"/>
    <w:rsid w:val="000C0C90"/>
    <w:rsid w:val="000C13D0"/>
    <w:rsid w:val="000C160C"/>
    <w:rsid w:val="000C1FA9"/>
    <w:rsid w:val="000C2A7C"/>
    <w:rsid w:val="000C3AFE"/>
    <w:rsid w:val="000C4C67"/>
    <w:rsid w:val="000C4C8E"/>
    <w:rsid w:val="000C5202"/>
    <w:rsid w:val="000C58FE"/>
    <w:rsid w:val="000C7A48"/>
    <w:rsid w:val="000D0328"/>
    <w:rsid w:val="000D0553"/>
    <w:rsid w:val="000D0AEA"/>
    <w:rsid w:val="000D1A0F"/>
    <w:rsid w:val="000D4FE0"/>
    <w:rsid w:val="000D539F"/>
    <w:rsid w:val="000D55C6"/>
    <w:rsid w:val="000D639F"/>
    <w:rsid w:val="000D7892"/>
    <w:rsid w:val="000D7C42"/>
    <w:rsid w:val="000E11D5"/>
    <w:rsid w:val="000E21FA"/>
    <w:rsid w:val="000E5F2F"/>
    <w:rsid w:val="000E6D06"/>
    <w:rsid w:val="000E6EBC"/>
    <w:rsid w:val="000F1B52"/>
    <w:rsid w:val="000F1C0D"/>
    <w:rsid w:val="000F5719"/>
    <w:rsid w:val="000F5BF7"/>
    <w:rsid w:val="0010151D"/>
    <w:rsid w:val="001021F2"/>
    <w:rsid w:val="00103025"/>
    <w:rsid w:val="00103AC5"/>
    <w:rsid w:val="00104220"/>
    <w:rsid w:val="0010473C"/>
    <w:rsid w:val="00104EA9"/>
    <w:rsid w:val="00105A03"/>
    <w:rsid w:val="00105AE5"/>
    <w:rsid w:val="00110062"/>
    <w:rsid w:val="00110838"/>
    <w:rsid w:val="00110AF3"/>
    <w:rsid w:val="00111BB3"/>
    <w:rsid w:val="00111F11"/>
    <w:rsid w:val="0011235E"/>
    <w:rsid w:val="00113EA8"/>
    <w:rsid w:val="00115456"/>
    <w:rsid w:val="00120BFE"/>
    <w:rsid w:val="00121858"/>
    <w:rsid w:val="00121DD3"/>
    <w:rsid w:val="00122143"/>
    <w:rsid w:val="00122C2F"/>
    <w:rsid w:val="00123089"/>
    <w:rsid w:val="001233A9"/>
    <w:rsid w:val="00123881"/>
    <w:rsid w:val="001248F7"/>
    <w:rsid w:val="001249F2"/>
    <w:rsid w:val="00124D8C"/>
    <w:rsid w:val="00125CF4"/>
    <w:rsid w:val="00126946"/>
    <w:rsid w:val="00127C16"/>
    <w:rsid w:val="0013015A"/>
    <w:rsid w:val="0013108D"/>
    <w:rsid w:val="0013138F"/>
    <w:rsid w:val="00132187"/>
    <w:rsid w:val="00132B93"/>
    <w:rsid w:val="0013323F"/>
    <w:rsid w:val="00134107"/>
    <w:rsid w:val="00134249"/>
    <w:rsid w:val="00134783"/>
    <w:rsid w:val="00134B5F"/>
    <w:rsid w:val="00135F57"/>
    <w:rsid w:val="001400C1"/>
    <w:rsid w:val="00140744"/>
    <w:rsid w:val="00140A3F"/>
    <w:rsid w:val="0014294E"/>
    <w:rsid w:val="001441C5"/>
    <w:rsid w:val="001447DF"/>
    <w:rsid w:val="00145150"/>
    <w:rsid w:val="0014584E"/>
    <w:rsid w:val="00146C8B"/>
    <w:rsid w:val="00147858"/>
    <w:rsid w:val="001514B3"/>
    <w:rsid w:val="001518BD"/>
    <w:rsid w:val="001520B0"/>
    <w:rsid w:val="0015245F"/>
    <w:rsid w:val="0015321D"/>
    <w:rsid w:val="001533E2"/>
    <w:rsid w:val="00153A37"/>
    <w:rsid w:val="00153AE5"/>
    <w:rsid w:val="0015591A"/>
    <w:rsid w:val="00155FC2"/>
    <w:rsid w:val="00156421"/>
    <w:rsid w:val="00157854"/>
    <w:rsid w:val="00157F6B"/>
    <w:rsid w:val="00162C8B"/>
    <w:rsid w:val="001648C2"/>
    <w:rsid w:val="00165626"/>
    <w:rsid w:val="001702D9"/>
    <w:rsid w:val="00170F32"/>
    <w:rsid w:val="001711BC"/>
    <w:rsid w:val="00171E70"/>
    <w:rsid w:val="001729AA"/>
    <w:rsid w:val="00173AC4"/>
    <w:rsid w:val="00174528"/>
    <w:rsid w:val="001746CF"/>
    <w:rsid w:val="001750ED"/>
    <w:rsid w:val="0017531D"/>
    <w:rsid w:val="001765B3"/>
    <w:rsid w:val="00177592"/>
    <w:rsid w:val="00177616"/>
    <w:rsid w:val="00177BD6"/>
    <w:rsid w:val="001800D4"/>
    <w:rsid w:val="0018166E"/>
    <w:rsid w:val="001816A8"/>
    <w:rsid w:val="00182314"/>
    <w:rsid w:val="0018330E"/>
    <w:rsid w:val="0018385F"/>
    <w:rsid w:val="00184CF9"/>
    <w:rsid w:val="00185567"/>
    <w:rsid w:val="001855AD"/>
    <w:rsid w:val="001860C7"/>
    <w:rsid w:val="00186434"/>
    <w:rsid w:val="00190017"/>
    <w:rsid w:val="00190949"/>
    <w:rsid w:val="00190FB9"/>
    <w:rsid w:val="001925B5"/>
    <w:rsid w:val="00193840"/>
    <w:rsid w:val="00194067"/>
    <w:rsid w:val="0019513E"/>
    <w:rsid w:val="0019758C"/>
    <w:rsid w:val="00197A54"/>
    <w:rsid w:val="001A6107"/>
    <w:rsid w:val="001A697F"/>
    <w:rsid w:val="001A735B"/>
    <w:rsid w:val="001A735F"/>
    <w:rsid w:val="001A7E10"/>
    <w:rsid w:val="001B0EA6"/>
    <w:rsid w:val="001B11FE"/>
    <w:rsid w:val="001B1B25"/>
    <w:rsid w:val="001B1CA2"/>
    <w:rsid w:val="001B297A"/>
    <w:rsid w:val="001B4A59"/>
    <w:rsid w:val="001B52A5"/>
    <w:rsid w:val="001B64F7"/>
    <w:rsid w:val="001B7359"/>
    <w:rsid w:val="001C0C07"/>
    <w:rsid w:val="001C1546"/>
    <w:rsid w:val="001C1A9D"/>
    <w:rsid w:val="001C2C46"/>
    <w:rsid w:val="001C3018"/>
    <w:rsid w:val="001C3806"/>
    <w:rsid w:val="001C4EBF"/>
    <w:rsid w:val="001C5D55"/>
    <w:rsid w:val="001C77C0"/>
    <w:rsid w:val="001D07C4"/>
    <w:rsid w:val="001D0909"/>
    <w:rsid w:val="001D093E"/>
    <w:rsid w:val="001D0D28"/>
    <w:rsid w:val="001D15E6"/>
    <w:rsid w:val="001D16FF"/>
    <w:rsid w:val="001D1BD6"/>
    <w:rsid w:val="001D1D31"/>
    <w:rsid w:val="001D2E6E"/>
    <w:rsid w:val="001D42E2"/>
    <w:rsid w:val="001D42E3"/>
    <w:rsid w:val="001D478D"/>
    <w:rsid w:val="001D61F5"/>
    <w:rsid w:val="001D68DA"/>
    <w:rsid w:val="001D7910"/>
    <w:rsid w:val="001E0388"/>
    <w:rsid w:val="001E0732"/>
    <w:rsid w:val="001E0F2A"/>
    <w:rsid w:val="001E18E2"/>
    <w:rsid w:val="001E1E33"/>
    <w:rsid w:val="001E2674"/>
    <w:rsid w:val="001E32D8"/>
    <w:rsid w:val="001E360C"/>
    <w:rsid w:val="001E37D8"/>
    <w:rsid w:val="001E543C"/>
    <w:rsid w:val="001E561E"/>
    <w:rsid w:val="001E6287"/>
    <w:rsid w:val="001E7440"/>
    <w:rsid w:val="001F2CA7"/>
    <w:rsid w:val="001F3886"/>
    <w:rsid w:val="001F4F8D"/>
    <w:rsid w:val="001F6F44"/>
    <w:rsid w:val="00200190"/>
    <w:rsid w:val="00200F5B"/>
    <w:rsid w:val="0020514D"/>
    <w:rsid w:val="00206930"/>
    <w:rsid w:val="00206C98"/>
    <w:rsid w:val="00211384"/>
    <w:rsid w:val="00211C11"/>
    <w:rsid w:val="002133ED"/>
    <w:rsid w:val="00214CD4"/>
    <w:rsid w:val="0021532D"/>
    <w:rsid w:val="0021580B"/>
    <w:rsid w:val="002159A3"/>
    <w:rsid w:val="00215FEF"/>
    <w:rsid w:val="00216904"/>
    <w:rsid w:val="00216D1E"/>
    <w:rsid w:val="00216E02"/>
    <w:rsid w:val="0021710D"/>
    <w:rsid w:val="002171E1"/>
    <w:rsid w:val="00220194"/>
    <w:rsid w:val="002213C9"/>
    <w:rsid w:val="00221C86"/>
    <w:rsid w:val="002220DC"/>
    <w:rsid w:val="002229E7"/>
    <w:rsid w:val="00222E0D"/>
    <w:rsid w:val="00222E95"/>
    <w:rsid w:val="0022394D"/>
    <w:rsid w:val="00224270"/>
    <w:rsid w:val="002242FC"/>
    <w:rsid w:val="00224614"/>
    <w:rsid w:val="00224DF4"/>
    <w:rsid w:val="002300A5"/>
    <w:rsid w:val="002306FD"/>
    <w:rsid w:val="00231851"/>
    <w:rsid w:val="0023401F"/>
    <w:rsid w:val="002345F2"/>
    <w:rsid w:val="002350F9"/>
    <w:rsid w:val="002362E5"/>
    <w:rsid w:val="00240C5E"/>
    <w:rsid w:val="00241A09"/>
    <w:rsid w:val="002422D0"/>
    <w:rsid w:val="00242C06"/>
    <w:rsid w:val="00244838"/>
    <w:rsid w:val="00246117"/>
    <w:rsid w:val="00246369"/>
    <w:rsid w:val="002467B2"/>
    <w:rsid w:val="00246E0A"/>
    <w:rsid w:val="00247806"/>
    <w:rsid w:val="00247A30"/>
    <w:rsid w:val="00247B63"/>
    <w:rsid w:val="00247D9E"/>
    <w:rsid w:val="0025148B"/>
    <w:rsid w:val="00251657"/>
    <w:rsid w:val="0025202C"/>
    <w:rsid w:val="0025259B"/>
    <w:rsid w:val="00254AB4"/>
    <w:rsid w:val="00254B27"/>
    <w:rsid w:val="00254B32"/>
    <w:rsid w:val="00255EE5"/>
    <w:rsid w:val="00256843"/>
    <w:rsid w:val="0025741A"/>
    <w:rsid w:val="00257AD5"/>
    <w:rsid w:val="002602E7"/>
    <w:rsid w:val="0026046A"/>
    <w:rsid w:val="00261984"/>
    <w:rsid w:val="00261A1B"/>
    <w:rsid w:val="00261F4B"/>
    <w:rsid w:val="00263A63"/>
    <w:rsid w:val="002645DA"/>
    <w:rsid w:val="00264DA0"/>
    <w:rsid w:val="0026561E"/>
    <w:rsid w:val="0026638A"/>
    <w:rsid w:val="002667F9"/>
    <w:rsid w:val="002674AF"/>
    <w:rsid w:val="0026772E"/>
    <w:rsid w:val="0027062A"/>
    <w:rsid w:val="00270A5E"/>
    <w:rsid w:val="002746AA"/>
    <w:rsid w:val="00274F61"/>
    <w:rsid w:val="0027522B"/>
    <w:rsid w:val="002768B8"/>
    <w:rsid w:val="00276D2D"/>
    <w:rsid w:val="00277F00"/>
    <w:rsid w:val="002803D4"/>
    <w:rsid w:val="0028124D"/>
    <w:rsid w:val="00282DAC"/>
    <w:rsid w:val="00283841"/>
    <w:rsid w:val="00283D05"/>
    <w:rsid w:val="00284E93"/>
    <w:rsid w:val="00286F59"/>
    <w:rsid w:val="002872CD"/>
    <w:rsid w:val="00287A27"/>
    <w:rsid w:val="0029014C"/>
    <w:rsid w:val="0029050F"/>
    <w:rsid w:val="00290A7D"/>
    <w:rsid w:val="00290E7C"/>
    <w:rsid w:val="002917D7"/>
    <w:rsid w:val="00293069"/>
    <w:rsid w:val="00293519"/>
    <w:rsid w:val="00294BFE"/>
    <w:rsid w:val="00295A39"/>
    <w:rsid w:val="00295B76"/>
    <w:rsid w:val="00295DFA"/>
    <w:rsid w:val="00295E6E"/>
    <w:rsid w:val="00296566"/>
    <w:rsid w:val="0029748A"/>
    <w:rsid w:val="002A297A"/>
    <w:rsid w:val="002A427F"/>
    <w:rsid w:val="002A451A"/>
    <w:rsid w:val="002A58BE"/>
    <w:rsid w:val="002A6B2C"/>
    <w:rsid w:val="002A710D"/>
    <w:rsid w:val="002A756F"/>
    <w:rsid w:val="002B071D"/>
    <w:rsid w:val="002B1AD3"/>
    <w:rsid w:val="002B1FD2"/>
    <w:rsid w:val="002B74DA"/>
    <w:rsid w:val="002C0FBF"/>
    <w:rsid w:val="002C11AC"/>
    <w:rsid w:val="002C25E8"/>
    <w:rsid w:val="002C3983"/>
    <w:rsid w:val="002C3CED"/>
    <w:rsid w:val="002C4767"/>
    <w:rsid w:val="002C48A1"/>
    <w:rsid w:val="002C4CBC"/>
    <w:rsid w:val="002C515F"/>
    <w:rsid w:val="002C57F5"/>
    <w:rsid w:val="002C6372"/>
    <w:rsid w:val="002C6EF2"/>
    <w:rsid w:val="002C7C4A"/>
    <w:rsid w:val="002D0D30"/>
    <w:rsid w:val="002D1328"/>
    <w:rsid w:val="002D1C40"/>
    <w:rsid w:val="002D2272"/>
    <w:rsid w:val="002D3756"/>
    <w:rsid w:val="002D419E"/>
    <w:rsid w:val="002D4971"/>
    <w:rsid w:val="002D63C5"/>
    <w:rsid w:val="002D6D94"/>
    <w:rsid w:val="002D70A8"/>
    <w:rsid w:val="002D7F12"/>
    <w:rsid w:val="002E09ED"/>
    <w:rsid w:val="002E1324"/>
    <w:rsid w:val="002E1373"/>
    <w:rsid w:val="002E26A2"/>
    <w:rsid w:val="002E3012"/>
    <w:rsid w:val="002E3B39"/>
    <w:rsid w:val="002E4FE8"/>
    <w:rsid w:val="002E58D3"/>
    <w:rsid w:val="002E59C2"/>
    <w:rsid w:val="002E609C"/>
    <w:rsid w:val="002E62FB"/>
    <w:rsid w:val="002E6358"/>
    <w:rsid w:val="002E7F93"/>
    <w:rsid w:val="002F0A0C"/>
    <w:rsid w:val="002F0F54"/>
    <w:rsid w:val="002F137E"/>
    <w:rsid w:val="002F1A6C"/>
    <w:rsid w:val="002F2942"/>
    <w:rsid w:val="002F3CC2"/>
    <w:rsid w:val="002F54A7"/>
    <w:rsid w:val="002F5A16"/>
    <w:rsid w:val="00300A1E"/>
    <w:rsid w:val="00301161"/>
    <w:rsid w:val="003013D5"/>
    <w:rsid w:val="003028A7"/>
    <w:rsid w:val="0030326A"/>
    <w:rsid w:val="00305986"/>
    <w:rsid w:val="003061B9"/>
    <w:rsid w:val="0030638D"/>
    <w:rsid w:val="0030652C"/>
    <w:rsid w:val="003070F0"/>
    <w:rsid w:val="0030798E"/>
    <w:rsid w:val="003107C9"/>
    <w:rsid w:val="003112A8"/>
    <w:rsid w:val="003116B0"/>
    <w:rsid w:val="0031181F"/>
    <w:rsid w:val="00311F8C"/>
    <w:rsid w:val="00312DED"/>
    <w:rsid w:val="00314BD3"/>
    <w:rsid w:val="00315012"/>
    <w:rsid w:val="0031644C"/>
    <w:rsid w:val="00317A84"/>
    <w:rsid w:val="00317E6C"/>
    <w:rsid w:val="003204AC"/>
    <w:rsid w:val="003208E2"/>
    <w:rsid w:val="00322DD3"/>
    <w:rsid w:val="00325160"/>
    <w:rsid w:val="0032555D"/>
    <w:rsid w:val="00325C44"/>
    <w:rsid w:val="0032676D"/>
    <w:rsid w:val="00327581"/>
    <w:rsid w:val="00335649"/>
    <w:rsid w:val="003363D9"/>
    <w:rsid w:val="00336BEF"/>
    <w:rsid w:val="003423D9"/>
    <w:rsid w:val="003435C0"/>
    <w:rsid w:val="00343C72"/>
    <w:rsid w:val="00343EFC"/>
    <w:rsid w:val="00344289"/>
    <w:rsid w:val="00346DD3"/>
    <w:rsid w:val="00347E8F"/>
    <w:rsid w:val="0035029D"/>
    <w:rsid w:val="003511C7"/>
    <w:rsid w:val="00351A74"/>
    <w:rsid w:val="003522A9"/>
    <w:rsid w:val="00352C29"/>
    <w:rsid w:val="003531DD"/>
    <w:rsid w:val="003536F4"/>
    <w:rsid w:val="00353D7A"/>
    <w:rsid w:val="0035429E"/>
    <w:rsid w:val="003573EE"/>
    <w:rsid w:val="003575F2"/>
    <w:rsid w:val="00357ACE"/>
    <w:rsid w:val="00360596"/>
    <w:rsid w:val="00361041"/>
    <w:rsid w:val="0036131F"/>
    <w:rsid w:val="00362ACE"/>
    <w:rsid w:val="0036342A"/>
    <w:rsid w:val="0036779C"/>
    <w:rsid w:val="00370180"/>
    <w:rsid w:val="00370E3C"/>
    <w:rsid w:val="003716BB"/>
    <w:rsid w:val="00371C3C"/>
    <w:rsid w:val="003723CC"/>
    <w:rsid w:val="00372903"/>
    <w:rsid w:val="003730C3"/>
    <w:rsid w:val="00373444"/>
    <w:rsid w:val="003739A3"/>
    <w:rsid w:val="00377138"/>
    <w:rsid w:val="0038105B"/>
    <w:rsid w:val="003863E3"/>
    <w:rsid w:val="00393870"/>
    <w:rsid w:val="00393F32"/>
    <w:rsid w:val="00394541"/>
    <w:rsid w:val="0039489E"/>
    <w:rsid w:val="003949DD"/>
    <w:rsid w:val="00394B8E"/>
    <w:rsid w:val="0039611C"/>
    <w:rsid w:val="003969B3"/>
    <w:rsid w:val="0039755E"/>
    <w:rsid w:val="003A0221"/>
    <w:rsid w:val="003A0408"/>
    <w:rsid w:val="003A0AE3"/>
    <w:rsid w:val="003A0D7C"/>
    <w:rsid w:val="003A18CB"/>
    <w:rsid w:val="003A2A20"/>
    <w:rsid w:val="003A42E8"/>
    <w:rsid w:val="003A6A02"/>
    <w:rsid w:val="003A75C9"/>
    <w:rsid w:val="003A79B4"/>
    <w:rsid w:val="003A7D4F"/>
    <w:rsid w:val="003A7FB3"/>
    <w:rsid w:val="003B0A68"/>
    <w:rsid w:val="003B0D08"/>
    <w:rsid w:val="003B1D6C"/>
    <w:rsid w:val="003B3303"/>
    <w:rsid w:val="003B3742"/>
    <w:rsid w:val="003B39A2"/>
    <w:rsid w:val="003B46B2"/>
    <w:rsid w:val="003B4830"/>
    <w:rsid w:val="003B5BE5"/>
    <w:rsid w:val="003C0AEB"/>
    <w:rsid w:val="003C12FA"/>
    <w:rsid w:val="003C24F5"/>
    <w:rsid w:val="003C25A4"/>
    <w:rsid w:val="003C2C06"/>
    <w:rsid w:val="003C3580"/>
    <w:rsid w:val="003C41EE"/>
    <w:rsid w:val="003C6A87"/>
    <w:rsid w:val="003C6E17"/>
    <w:rsid w:val="003C6E37"/>
    <w:rsid w:val="003C7356"/>
    <w:rsid w:val="003D0277"/>
    <w:rsid w:val="003D09AC"/>
    <w:rsid w:val="003D0AF1"/>
    <w:rsid w:val="003D0F77"/>
    <w:rsid w:val="003D1163"/>
    <w:rsid w:val="003D22AE"/>
    <w:rsid w:val="003D267E"/>
    <w:rsid w:val="003D26C1"/>
    <w:rsid w:val="003D275A"/>
    <w:rsid w:val="003D2C09"/>
    <w:rsid w:val="003D40BF"/>
    <w:rsid w:val="003D530E"/>
    <w:rsid w:val="003D60AD"/>
    <w:rsid w:val="003D6A7B"/>
    <w:rsid w:val="003D786C"/>
    <w:rsid w:val="003E0A15"/>
    <w:rsid w:val="003E40F8"/>
    <w:rsid w:val="003E6422"/>
    <w:rsid w:val="003E66E4"/>
    <w:rsid w:val="003E751B"/>
    <w:rsid w:val="003E76E7"/>
    <w:rsid w:val="003E7F35"/>
    <w:rsid w:val="003E7FFC"/>
    <w:rsid w:val="003F051E"/>
    <w:rsid w:val="003F3C98"/>
    <w:rsid w:val="003F3EC4"/>
    <w:rsid w:val="003F4449"/>
    <w:rsid w:val="003F47CC"/>
    <w:rsid w:val="003F5014"/>
    <w:rsid w:val="003F7151"/>
    <w:rsid w:val="003F7693"/>
    <w:rsid w:val="0040064B"/>
    <w:rsid w:val="00400BC0"/>
    <w:rsid w:val="00401B0C"/>
    <w:rsid w:val="00403503"/>
    <w:rsid w:val="004035D6"/>
    <w:rsid w:val="00403F10"/>
    <w:rsid w:val="004049F8"/>
    <w:rsid w:val="00404A9A"/>
    <w:rsid w:val="00404DCD"/>
    <w:rsid w:val="00405173"/>
    <w:rsid w:val="004063C6"/>
    <w:rsid w:val="004101FB"/>
    <w:rsid w:val="00410FBD"/>
    <w:rsid w:val="00411138"/>
    <w:rsid w:val="00420317"/>
    <w:rsid w:val="004220E3"/>
    <w:rsid w:val="004242BA"/>
    <w:rsid w:val="00425C3C"/>
    <w:rsid w:val="004263EC"/>
    <w:rsid w:val="0042641F"/>
    <w:rsid w:val="00431991"/>
    <w:rsid w:val="00432C79"/>
    <w:rsid w:val="0043392D"/>
    <w:rsid w:val="00433C05"/>
    <w:rsid w:val="004355E1"/>
    <w:rsid w:val="00435E09"/>
    <w:rsid w:val="00436ADF"/>
    <w:rsid w:val="0043734B"/>
    <w:rsid w:val="004376D8"/>
    <w:rsid w:val="00440C04"/>
    <w:rsid w:val="00441354"/>
    <w:rsid w:val="00441975"/>
    <w:rsid w:val="00441D58"/>
    <w:rsid w:val="004431BE"/>
    <w:rsid w:val="004442B3"/>
    <w:rsid w:val="00444569"/>
    <w:rsid w:val="0044471A"/>
    <w:rsid w:val="00444911"/>
    <w:rsid w:val="00444B1C"/>
    <w:rsid w:val="00444CA0"/>
    <w:rsid w:val="00445AD1"/>
    <w:rsid w:val="00445C98"/>
    <w:rsid w:val="00450C54"/>
    <w:rsid w:val="00451A97"/>
    <w:rsid w:val="00451F70"/>
    <w:rsid w:val="00454BA6"/>
    <w:rsid w:val="0045549A"/>
    <w:rsid w:val="00455523"/>
    <w:rsid w:val="00455603"/>
    <w:rsid w:val="00455E74"/>
    <w:rsid w:val="00456F5E"/>
    <w:rsid w:val="00461515"/>
    <w:rsid w:val="0046269F"/>
    <w:rsid w:val="00462A59"/>
    <w:rsid w:val="00463154"/>
    <w:rsid w:val="004641BA"/>
    <w:rsid w:val="004641BB"/>
    <w:rsid w:val="00464C80"/>
    <w:rsid w:val="0046526F"/>
    <w:rsid w:val="00465665"/>
    <w:rsid w:val="00466373"/>
    <w:rsid w:val="00466469"/>
    <w:rsid w:val="00467FFB"/>
    <w:rsid w:val="00470D51"/>
    <w:rsid w:val="00471F76"/>
    <w:rsid w:val="00472ECD"/>
    <w:rsid w:val="00473084"/>
    <w:rsid w:val="0047330A"/>
    <w:rsid w:val="0047343D"/>
    <w:rsid w:val="0047586D"/>
    <w:rsid w:val="00475BBF"/>
    <w:rsid w:val="004761B8"/>
    <w:rsid w:val="00476826"/>
    <w:rsid w:val="00477335"/>
    <w:rsid w:val="004775C1"/>
    <w:rsid w:val="0048077F"/>
    <w:rsid w:val="004836C4"/>
    <w:rsid w:val="00484009"/>
    <w:rsid w:val="004842FF"/>
    <w:rsid w:val="0048465F"/>
    <w:rsid w:val="0048473C"/>
    <w:rsid w:val="00486AE3"/>
    <w:rsid w:val="004878D5"/>
    <w:rsid w:val="00487B1E"/>
    <w:rsid w:val="0049013B"/>
    <w:rsid w:val="00490521"/>
    <w:rsid w:val="004912B9"/>
    <w:rsid w:val="004915F4"/>
    <w:rsid w:val="00492716"/>
    <w:rsid w:val="00494F55"/>
    <w:rsid w:val="00495708"/>
    <w:rsid w:val="00495A57"/>
    <w:rsid w:val="004971F4"/>
    <w:rsid w:val="004976B4"/>
    <w:rsid w:val="00497813"/>
    <w:rsid w:val="004A0090"/>
    <w:rsid w:val="004A1C08"/>
    <w:rsid w:val="004A20B3"/>
    <w:rsid w:val="004A2151"/>
    <w:rsid w:val="004A2464"/>
    <w:rsid w:val="004A256B"/>
    <w:rsid w:val="004A319E"/>
    <w:rsid w:val="004A5756"/>
    <w:rsid w:val="004A6FB4"/>
    <w:rsid w:val="004A7F8B"/>
    <w:rsid w:val="004B2260"/>
    <w:rsid w:val="004B2466"/>
    <w:rsid w:val="004B28EC"/>
    <w:rsid w:val="004B2E51"/>
    <w:rsid w:val="004B3583"/>
    <w:rsid w:val="004B3B4B"/>
    <w:rsid w:val="004B3D4D"/>
    <w:rsid w:val="004B6D12"/>
    <w:rsid w:val="004B74F4"/>
    <w:rsid w:val="004B7D46"/>
    <w:rsid w:val="004C0B3F"/>
    <w:rsid w:val="004C13A2"/>
    <w:rsid w:val="004C4D14"/>
    <w:rsid w:val="004C68B0"/>
    <w:rsid w:val="004C700D"/>
    <w:rsid w:val="004C76D0"/>
    <w:rsid w:val="004D2500"/>
    <w:rsid w:val="004D39E9"/>
    <w:rsid w:val="004D62B8"/>
    <w:rsid w:val="004D781C"/>
    <w:rsid w:val="004E0ADC"/>
    <w:rsid w:val="004E0FF0"/>
    <w:rsid w:val="004E18E9"/>
    <w:rsid w:val="004E5D81"/>
    <w:rsid w:val="004E6272"/>
    <w:rsid w:val="004E74D2"/>
    <w:rsid w:val="004E767C"/>
    <w:rsid w:val="004F03B0"/>
    <w:rsid w:val="004F0B11"/>
    <w:rsid w:val="004F0F68"/>
    <w:rsid w:val="004F1917"/>
    <w:rsid w:val="004F23DE"/>
    <w:rsid w:val="004F3BB2"/>
    <w:rsid w:val="004F40A9"/>
    <w:rsid w:val="004F5DF6"/>
    <w:rsid w:val="004F61B4"/>
    <w:rsid w:val="00500ED3"/>
    <w:rsid w:val="005015B8"/>
    <w:rsid w:val="00501FEC"/>
    <w:rsid w:val="00502081"/>
    <w:rsid w:val="0050276E"/>
    <w:rsid w:val="00502B12"/>
    <w:rsid w:val="0050446E"/>
    <w:rsid w:val="00504629"/>
    <w:rsid w:val="005055EB"/>
    <w:rsid w:val="005074C8"/>
    <w:rsid w:val="0051045F"/>
    <w:rsid w:val="00513639"/>
    <w:rsid w:val="0051434B"/>
    <w:rsid w:val="00514838"/>
    <w:rsid w:val="00514D2C"/>
    <w:rsid w:val="0051596B"/>
    <w:rsid w:val="00516164"/>
    <w:rsid w:val="005173E6"/>
    <w:rsid w:val="00517C32"/>
    <w:rsid w:val="00517D22"/>
    <w:rsid w:val="0052130C"/>
    <w:rsid w:val="005225E3"/>
    <w:rsid w:val="005228BC"/>
    <w:rsid w:val="00522FE3"/>
    <w:rsid w:val="00523C29"/>
    <w:rsid w:val="00524D6C"/>
    <w:rsid w:val="005262B5"/>
    <w:rsid w:val="0052689E"/>
    <w:rsid w:val="00526934"/>
    <w:rsid w:val="00531239"/>
    <w:rsid w:val="005339F3"/>
    <w:rsid w:val="005354BA"/>
    <w:rsid w:val="005364F5"/>
    <w:rsid w:val="005368C3"/>
    <w:rsid w:val="0053745A"/>
    <w:rsid w:val="00537C9F"/>
    <w:rsid w:val="00541725"/>
    <w:rsid w:val="00542497"/>
    <w:rsid w:val="0054267B"/>
    <w:rsid w:val="00542EE4"/>
    <w:rsid w:val="005459CE"/>
    <w:rsid w:val="00547EBB"/>
    <w:rsid w:val="00550226"/>
    <w:rsid w:val="00552D62"/>
    <w:rsid w:val="00552FE5"/>
    <w:rsid w:val="00555FEF"/>
    <w:rsid w:val="0055747B"/>
    <w:rsid w:val="0056018A"/>
    <w:rsid w:val="00560626"/>
    <w:rsid w:val="005609E1"/>
    <w:rsid w:val="0056267A"/>
    <w:rsid w:val="00562D81"/>
    <w:rsid w:val="00563670"/>
    <w:rsid w:val="0056416A"/>
    <w:rsid w:val="005642B8"/>
    <w:rsid w:val="005645B6"/>
    <w:rsid w:val="00564E52"/>
    <w:rsid w:val="00565272"/>
    <w:rsid w:val="00566F4E"/>
    <w:rsid w:val="00571439"/>
    <w:rsid w:val="00571B05"/>
    <w:rsid w:val="00571B4F"/>
    <w:rsid w:val="005722F9"/>
    <w:rsid w:val="005754ED"/>
    <w:rsid w:val="005775CC"/>
    <w:rsid w:val="00577BC2"/>
    <w:rsid w:val="005815B3"/>
    <w:rsid w:val="005823FE"/>
    <w:rsid w:val="005824FA"/>
    <w:rsid w:val="005830EA"/>
    <w:rsid w:val="005839BF"/>
    <w:rsid w:val="00583E20"/>
    <w:rsid w:val="005842D6"/>
    <w:rsid w:val="00585E8A"/>
    <w:rsid w:val="0058637D"/>
    <w:rsid w:val="005873E4"/>
    <w:rsid w:val="00587F54"/>
    <w:rsid w:val="0059032F"/>
    <w:rsid w:val="0059112F"/>
    <w:rsid w:val="005913E7"/>
    <w:rsid w:val="005919A1"/>
    <w:rsid w:val="00591F24"/>
    <w:rsid w:val="00592317"/>
    <w:rsid w:val="0059299C"/>
    <w:rsid w:val="00592F60"/>
    <w:rsid w:val="0059316D"/>
    <w:rsid w:val="0059413F"/>
    <w:rsid w:val="00595550"/>
    <w:rsid w:val="00595F7F"/>
    <w:rsid w:val="00596A33"/>
    <w:rsid w:val="005A1664"/>
    <w:rsid w:val="005A1B43"/>
    <w:rsid w:val="005A1C48"/>
    <w:rsid w:val="005A28D6"/>
    <w:rsid w:val="005A3EAE"/>
    <w:rsid w:val="005A4225"/>
    <w:rsid w:val="005A463C"/>
    <w:rsid w:val="005A6DC4"/>
    <w:rsid w:val="005A71E4"/>
    <w:rsid w:val="005B1862"/>
    <w:rsid w:val="005B208E"/>
    <w:rsid w:val="005B3C0B"/>
    <w:rsid w:val="005B3D79"/>
    <w:rsid w:val="005B511A"/>
    <w:rsid w:val="005B5222"/>
    <w:rsid w:val="005B5AE5"/>
    <w:rsid w:val="005B6FB0"/>
    <w:rsid w:val="005B73C0"/>
    <w:rsid w:val="005C0179"/>
    <w:rsid w:val="005C0B31"/>
    <w:rsid w:val="005C0FF1"/>
    <w:rsid w:val="005C16B8"/>
    <w:rsid w:val="005C22AA"/>
    <w:rsid w:val="005C40BA"/>
    <w:rsid w:val="005C7025"/>
    <w:rsid w:val="005C710B"/>
    <w:rsid w:val="005D263D"/>
    <w:rsid w:val="005D4291"/>
    <w:rsid w:val="005D567F"/>
    <w:rsid w:val="005D6795"/>
    <w:rsid w:val="005D6B88"/>
    <w:rsid w:val="005E1912"/>
    <w:rsid w:val="005E2863"/>
    <w:rsid w:val="005E2C10"/>
    <w:rsid w:val="005E2CE6"/>
    <w:rsid w:val="005E4C30"/>
    <w:rsid w:val="005E5D0C"/>
    <w:rsid w:val="005E6F90"/>
    <w:rsid w:val="005E7394"/>
    <w:rsid w:val="005E75A4"/>
    <w:rsid w:val="005F1675"/>
    <w:rsid w:val="005F25D9"/>
    <w:rsid w:val="005F2992"/>
    <w:rsid w:val="005F2E31"/>
    <w:rsid w:val="005F6272"/>
    <w:rsid w:val="005F6BD0"/>
    <w:rsid w:val="00602020"/>
    <w:rsid w:val="00603865"/>
    <w:rsid w:val="00603B66"/>
    <w:rsid w:val="006042BC"/>
    <w:rsid w:val="006048B6"/>
    <w:rsid w:val="00604E6D"/>
    <w:rsid w:val="00605FAE"/>
    <w:rsid w:val="0060656E"/>
    <w:rsid w:val="00607648"/>
    <w:rsid w:val="00607C4C"/>
    <w:rsid w:val="00610E75"/>
    <w:rsid w:val="00610EFF"/>
    <w:rsid w:val="00612F9F"/>
    <w:rsid w:val="00615326"/>
    <w:rsid w:val="00615EDB"/>
    <w:rsid w:val="00616DB3"/>
    <w:rsid w:val="00616F10"/>
    <w:rsid w:val="00617357"/>
    <w:rsid w:val="00617A6B"/>
    <w:rsid w:val="00620DDF"/>
    <w:rsid w:val="00622A9C"/>
    <w:rsid w:val="00623349"/>
    <w:rsid w:val="00623FDF"/>
    <w:rsid w:val="00624141"/>
    <w:rsid w:val="00624353"/>
    <w:rsid w:val="0062526E"/>
    <w:rsid w:val="006258BC"/>
    <w:rsid w:val="00627552"/>
    <w:rsid w:val="0062756F"/>
    <w:rsid w:val="00627AB7"/>
    <w:rsid w:val="0063215F"/>
    <w:rsid w:val="00633B5A"/>
    <w:rsid w:val="0063435B"/>
    <w:rsid w:val="00634CBF"/>
    <w:rsid w:val="00635530"/>
    <w:rsid w:val="00635DE6"/>
    <w:rsid w:val="00636827"/>
    <w:rsid w:val="00636FA2"/>
    <w:rsid w:val="006378B9"/>
    <w:rsid w:val="006410C0"/>
    <w:rsid w:val="00641488"/>
    <w:rsid w:val="00644566"/>
    <w:rsid w:val="0064466D"/>
    <w:rsid w:val="00644AC6"/>
    <w:rsid w:val="006454F1"/>
    <w:rsid w:val="006457F4"/>
    <w:rsid w:val="006460B0"/>
    <w:rsid w:val="00646664"/>
    <w:rsid w:val="0064692F"/>
    <w:rsid w:val="006501B3"/>
    <w:rsid w:val="0065037F"/>
    <w:rsid w:val="00651B91"/>
    <w:rsid w:val="00653795"/>
    <w:rsid w:val="006539C3"/>
    <w:rsid w:val="0065401E"/>
    <w:rsid w:val="00654EFD"/>
    <w:rsid w:val="00655419"/>
    <w:rsid w:val="00655697"/>
    <w:rsid w:val="006556B2"/>
    <w:rsid w:val="00660077"/>
    <w:rsid w:val="00660B14"/>
    <w:rsid w:val="006621EE"/>
    <w:rsid w:val="006627E4"/>
    <w:rsid w:val="00662B6E"/>
    <w:rsid w:val="00662F24"/>
    <w:rsid w:val="006631DB"/>
    <w:rsid w:val="00665F04"/>
    <w:rsid w:val="00667133"/>
    <w:rsid w:val="00667B58"/>
    <w:rsid w:val="00667CC1"/>
    <w:rsid w:val="00670BDE"/>
    <w:rsid w:val="00671225"/>
    <w:rsid w:val="0067138F"/>
    <w:rsid w:val="00671CA7"/>
    <w:rsid w:val="00672BB7"/>
    <w:rsid w:val="006732A4"/>
    <w:rsid w:val="00674008"/>
    <w:rsid w:val="00675488"/>
    <w:rsid w:val="006761E8"/>
    <w:rsid w:val="00676892"/>
    <w:rsid w:val="00676D03"/>
    <w:rsid w:val="00676DEC"/>
    <w:rsid w:val="00680C5C"/>
    <w:rsid w:val="00680D6D"/>
    <w:rsid w:val="006815A1"/>
    <w:rsid w:val="00681624"/>
    <w:rsid w:val="0068189F"/>
    <w:rsid w:val="00681D22"/>
    <w:rsid w:val="00682E38"/>
    <w:rsid w:val="00683406"/>
    <w:rsid w:val="00683C1F"/>
    <w:rsid w:val="00686494"/>
    <w:rsid w:val="00690432"/>
    <w:rsid w:val="006915A5"/>
    <w:rsid w:val="0069216E"/>
    <w:rsid w:val="00693F5C"/>
    <w:rsid w:val="00694AEA"/>
    <w:rsid w:val="00695A59"/>
    <w:rsid w:val="00696DF5"/>
    <w:rsid w:val="006A0941"/>
    <w:rsid w:val="006A1E31"/>
    <w:rsid w:val="006A22EB"/>
    <w:rsid w:val="006A2EED"/>
    <w:rsid w:val="006A45D9"/>
    <w:rsid w:val="006A4A29"/>
    <w:rsid w:val="006A659B"/>
    <w:rsid w:val="006A790A"/>
    <w:rsid w:val="006A7D3C"/>
    <w:rsid w:val="006B0698"/>
    <w:rsid w:val="006B09BB"/>
    <w:rsid w:val="006B143A"/>
    <w:rsid w:val="006B1AD7"/>
    <w:rsid w:val="006B223B"/>
    <w:rsid w:val="006B2792"/>
    <w:rsid w:val="006B44D3"/>
    <w:rsid w:val="006B6270"/>
    <w:rsid w:val="006B67A6"/>
    <w:rsid w:val="006B6B26"/>
    <w:rsid w:val="006B766B"/>
    <w:rsid w:val="006C0111"/>
    <w:rsid w:val="006C11B8"/>
    <w:rsid w:val="006C148C"/>
    <w:rsid w:val="006C174E"/>
    <w:rsid w:val="006C18FD"/>
    <w:rsid w:val="006C3892"/>
    <w:rsid w:val="006C5099"/>
    <w:rsid w:val="006D0069"/>
    <w:rsid w:val="006D06CC"/>
    <w:rsid w:val="006D12EC"/>
    <w:rsid w:val="006D1F62"/>
    <w:rsid w:val="006D28C5"/>
    <w:rsid w:val="006D3946"/>
    <w:rsid w:val="006D4430"/>
    <w:rsid w:val="006D4A26"/>
    <w:rsid w:val="006D6182"/>
    <w:rsid w:val="006D6A32"/>
    <w:rsid w:val="006D6E7C"/>
    <w:rsid w:val="006D743F"/>
    <w:rsid w:val="006D7C02"/>
    <w:rsid w:val="006E0899"/>
    <w:rsid w:val="006E1C99"/>
    <w:rsid w:val="006E2D46"/>
    <w:rsid w:val="006E35B0"/>
    <w:rsid w:val="006E39E8"/>
    <w:rsid w:val="006E3B19"/>
    <w:rsid w:val="006E51A8"/>
    <w:rsid w:val="006E62D7"/>
    <w:rsid w:val="006E691B"/>
    <w:rsid w:val="006E6AD6"/>
    <w:rsid w:val="006E7390"/>
    <w:rsid w:val="006E7C5C"/>
    <w:rsid w:val="006F0950"/>
    <w:rsid w:val="006F0B81"/>
    <w:rsid w:val="006F0CCE"/>
    <w:rsid w:val="006F13EC"/>
    <w:rsid w:val="006F14BC"/>
    <w:rsid w:val="006F2A65"/>
    <w:rsid w:val="006F32A2"/>
    <w:rsid w:val="006F339C"/>
    <w:rsid w:val="006F3C58"/>
    <w:rsid w:val="006F45B4"/>
    <w:rsid w:val="006F50BB"/>
    <w:rsid w:val="006F7E95"/>
    <w:rsid w:val="006F7ED4"/>
    <w:rsid w:val="00700A17"/>
    <w:rsid w:val="00700BCE"/>
    <w:rsid w:val="00701E1F"/>
    <w:rsid w:val="00701E59"/>
    <w:rsid w:val="0070250E"/>
    <w:rsid w:val="00702E15"/>
    <w:rsid w:val="00703EB5"/>
    <w:rsid w:val="00705EEE"/>
    <w:rsid w:val="007066AC"/>
    <w:rsid w:val="00707F85"/>
    <w:rsid w:val="00707FC4"/>
    <w:rsid w:val="007100D8"/>
    <w:rsid w:val="00712009"/>
    <w:rsid w:val="007125B1"/>
    <w:rsid w:val="00713727"/>
    <w:rsid w:val="007137B0"/>
    <w:rsid w:val="00713F91"/>
    <w:rsid w:val="00714635"/>
    <w:rsid w:val="00715C50"/>
    <w:rsid w:val="007175E9"/>
    <w:rsid w:val="00722362"/>
    <w:rsid w:val="00722A44"/>
    <w:rsid w:val="00722D02"/>
    <w:rsid w:val="007247B6"/>
    <w:rsid w:val="00725157"/>
    <w:rsid w:val="0072552F"/>
    <w:rsid w:val="00725852"/>
    <w:rsid w:val="00726420"/>
    <w:rsid w:val="00728C7E"/>
    <w:rsid w:val="00730804"/>
    <w:rsid w:val="00730BDB"/>
    <w:rsid w:val="00732026"/>
    <w:rsid w:val="00732AB2"/>
    <w:rsid w:val="00733468"/>
    <w:rsid w:val="007341D8"/>
    <w:rsid w:val="00737423"/>
    <w:rsid w:val="00740B62"/>
    <w:rsid w:val="00740BC5"/>
    <w:rsid w:val="007413CB"/>
    <w:rsid w:val="0074158F"/>
    <w:rsid w:val="007415D3"/>
    <w:rsid w:val="00741640"/>
    <w:rsid w:val="007418FE"/>
    <w:rsid w:val="007453E6"/>
    <w:rsid w:val="00746653"/>
    <w:rsid w:val="00746D62"/>
    <w:rsid w:val="00747226"/>
    <w:rsid w:val="00747B21"/>
    <w:rsid w:val="00747CD3"/>
    <w:rsid w:val="00752CB9"/>
    <w:rsid w:val="00753542"/>
    <w:rsid w:val="007545FD"/>
    <w:rsid w:val="0075665C"/>
    <w:rsid w:val="00756BE5"/>
    <w:rsid w:val="00757755"/>
    <w:rsid w:val="00757B19"/>
    <w:rsid w:val="00757D53"/>
    <w:rsid w:val="0076049C"/>
    <w:rsid w:val="00760BA6"/>
    <w:rsid w:val="00761A9E"/>
    <w:rsid w:val="007640B0"/>
    <w:rsid w:val="007647A2"/>
    <w:rsid w:val="0076492B"/>
    <w:rsid w:val="00767457"/>
    <w:rsid w:val="00767739"/>
    <w:rsid w:val="007702BF"/>
    <w:rsid w:val="00770413"/>
    <w:rsid w:val="00770CD5"/>
    <w:rsid w:val="00772C6A"/>
    <w:rsid w:val="00772E4F"/>
    <w:rsid w:val="00774D82"/>
    <w:rsid w:val="00774F77"/>
    <w:rsid w:val="007754D8"/>
    <w:rsid w:val="00776D46"/>
    <w:rsid w:val="0078037F"/>
    <w:rsid w:val="00783711"/>
    <w:rsid w:val="0078414A"/>
    <w:rsid w:val="00784A0C"/>
    <w:rsid w:val="00784A8E"/>
    <w:rsid w:val="007856C7"/>
    <w:rsid w:val="00785844"/>
    <w:rsid w:val="0078621E"/>
    <w:rsid w:val="0078689C"/>
    <w:rsid w:val="00786F14"/>
    <w:rsid w:val="00790616"/>
    <w:rsid w:val="00791BE0"/>
    <w:rsid w:val="00795CC6"/>
    <w:rsid w:val="00796263"/>
    <w:rsid w:val="00797020"/>
    <w:rsid w:val="00797905"/>
    <w:rsid w:val="00797AB6"/>
    <w:rsid w:val="007A0616"/>
    <w:rsid w:val="007A32F8"/>
    <w:rsid w:val="007A3D7A"/>
    <w:rsid w:val="007A3F86"/>
    <w:rsid w:val="007A4F6C"/>
    <w:rsid w:val="007A5B90"/>
    <w:rsid w:val="007A61BF"/>
    <w:rsid w:val="007A7924"/>
    <w:rsid w:val="007B08F1"/>
    <w:rsid w:val="007B1C50"/>
    <w:rsid w:val="007B2022"/>
    <w:rsid w:val="007B22E2"/>
    <w:rsid w:val="007B2475"/>
    <w:rsid w:val="007B418E"/>
    <w:rsid w:val="007B42C7"/>
    <w:rsid w:val="007B4D7E"/>
    <w:rsid w:val="007B54BD"/>
    <w:rsid w:val="007B6414"/>
    <w:rsid w:val="007B66EE"/>
    <w:rsid w:val="007B6F8F"/>
    <w:rsid w:val="007B76E6"/>
    <w:rsid w:val="007C0106"/>
    <w:rsid w:val="007C0524"/>
    <w:rsid w:val="007C07B4"/>
    <w:rsid w:val="007C1057"/>
    <w:rsid w:val="007C1716"/>
    <w:rsid w:val="007C207A"/>
    <w:rsid w:val="007C2B9C"/>
    <w:rsid w:val="007C3221"/>
    <w:rsid w:val="007C3614"/>
    <w:rsid w:val="007C3E7D"/>
    <w:rsid w:val="007C402D"/>
    <w:rsid w:val="007C42BE"/>
    <w:rsid w:val="007C5487"/>
    <w:rsid w:val="007C55BB"/>
    <w:rsid w:val="007C6566"/>
    <w:rsid w:val="007C6B1F"/>
    <w:rsid w:val="007C7C47"/>
    <w:rsid w:val="007D05B4"/>
    <w:rsid w:val="007D124B"/>
    <w:rsid w:val="007D1926"/>
    <w:rsid w:val="007D1DAD"/>
    <w:rsid w:val="007D1FBF"/>
    <w:rsid w:val="007D214B"/>
    <w:rsid w:val="007D31AE"/>
    <w:rsid w:val="007D331B"/>
    <w:rsid w:val="007D39C8"/>
    <w:rsid w:val="007D557D"/>
    <w:rsid w:val="007D5A60"/>
    <w:rsid w:val="007E0AAE"/>
    <w:rsid w:val="007E0B2A"/>
    <w:rsid w:val="007E238E"/>
    <w:rsid w:val="007E3F8A"/>
    <w:rsid w:val="007E469E"/>
    <w:rsid w:val="007E4B41"/>
    <w:rsid w:val="007E6028"/>
    <w:rsid w:val="007E61F7"/>
    <w:rsid w:val="007F0929"/>
    <w:rsid w:val="007F326B"/>
    <w:rsid w:val="007F386F"/>
    <w:rsid w:val="007F4830"/>
    <w:rsid w:val="007F56BB"/>
    <w:rsid w:val="007F56F5"/>
    <w:rsid w:val="007F64C4"/>
    <w:rsid w:val="007F6AE6"/>
    <w:rsid w:val="007F6B61"/>
    <w:rsid w:val="007F7CD3"/>
    <w:rsid w:val="00803369"/>
    <w:rsid w:val="008035BA"/>
    <w:rsid w:val="00803919"/>
    <w:rsid w:val="008051B8"/>
    <w:rsid w:val="00805AA7"/>
    <w:rsid w:val="0080659A"/>
    <w:rsid w:val="00806683"/>
    <w:rsid w:val="00807A35"/>
    <w:rsid w:val="00807E8A"/>
    <w:rsid w:val="0081020E"/>
    <w:rsid w:val="00810CE2"/>
    <w:rsid w:val="008114CA"/>
    <w:rsid w:val="00811933"/>
    <w:rsid w:val="00811D37"/>
    <w:rsid w:val="0081236D"/>
    <w:rsid w:val="00813AF6"/>
    <w:rsid w:val="00813D8C"/>
    <w:rsid w:val="0081538E"/>
    <w:rsid w:val="00816138"/>
    <w:rsid w:val="0081690E"/>
    <w:rsid w:val="008171DF"/>
    <w:rsid w:val="00817B0E"/>
    <w:rsid w:val="008209C9"/>
    <w:rsid w:val="00821AB0"/>
    <w:rsid w:val="00821B08"/>
    <w:rsid w:val="0082262E"/>
    <w:rsid w:val="00822A02"/>
    <w:rsid w:val="00822EB7"/>
    <w:rsid w:val="00823AFA"/>
    <w:rsid w:val="00824084"/>
    <w:rsid w:val="0082538A"/>
    <w:rsid w:val="00825395"/>
    <w:rsid w:val="008262FD"/>
    <w:rsid w:val="00826E31"/>
    <w:rsid w:val="00830DD0"/>
    <w:rsid w:val="00830F70"/>
    <w:rsid w:val="008319D4"/>
    <w:rsid w:val="00832791"/>
    <w:rsid w:val="008328FC"/>
    <w:rsid w:val="008337CC"/>
    <w:rsid w:val="00834286"/>
    <w:rsid w:val="008348F6"/>
    <w:rsid w:val="0083555A"/>
    <w:rsid w:val="00835582"/>
    <w:rsid w:val="00835881"/>
    <w:rsid w:val="00835A92"/>
    <w:rsid w:val="00836083"/>
    <w:rsid w:val="00836E64"/>
    <w:rsid w:val="0083715A"/>
    <w:rsid w:val="0083742B"/>
    <w:rsid w:val="008407AA"/>
    <w:rsid w:val="00841447"/>
    <w:rsid w:val="00841A82"/>
    <w:rsid w:val="008421B2"/>
    <w:rsid w:val="008421CC"/>
    <w:rsid w:val="008430CB"/>
    <w:rsid w:val="00843159"/>
    <w:rsid w:val="00843358"/>
    <w:rsid w:val="00846F92"/>
    <w:rsid w:val="0084750F"/>
    <w:rsid w:val="00847769"/>
    <w:rsid w:val="008523E0"/>
    <w:rsid w:val="00853667"/>
    <w:rsid w:val="00853DF6"/>
    <w:rsid w:val="00856786"/>
    <w:rsid w:val="008568FA"/>
    <w:rsid w:val="008570B7"/>
    <w:rsid w:val="00857E80"/>
    <w:rsid w:val="008600F9"/>
    <w:rsid w:val="00862958"/>
    <w:rsid w:val="00865132"/>
    <w:rsid w:val="0086595E"/>
    <w:rsid w:val="008661AD"/>
    <w:rsid w:val="00866886"/>
    <w:rsid w:val="008669BC"/>
    <w:rsid w:val="00866DE0"/>
    <w:rsid w:val="00870089"/>
    <w:rsid w:val="0087099C"/>
    <w:rsid w:val="008710DE"/>
    <w:rsid w:val="0087152D"/>
    <w:rsid w:val="00872C39"/>
    <w:rsid w:val="00874A87"/>
    <w:rsid w:val="00875911"/>
    <w:rsid w:val="00876202"/>
    <w:rsid w:val="008766FE"/>
    <w:rsid w:val="008806EE"/>
    <w:rsid w:val="008817E2"/>
    <w:rsid w:val="00883187"/>
    <w:rsid w:val="00883638"/>
    <w:rsid w:val="00885130"/>
    <w:rsid w:val="00886535"/>
    <w:rsid w:val="00886E4C"/>
    <w:rsid w:val="008870ED"/>
    <w:rsid w:val="008879C0"/>
    <w:rsid w:val="00887F15"/>
    <w:rsid w:val="0089083F"/>
    <w:rsid w:val="00890854"/>
    <w:rsid w:val="008909AC"/>
    <w:rsid w:val="00890BD3"/>
    <w:rsid w:val="00891193"/>
    <w:rsid w:val="0089289C"/>
    <w:rsid w:val="00894FA2"/>
    <w:rsid w:val="008957CB"/>
    <w:rsid w:val="00896449"/>
    <w:rsid w:val="008969EB"/>
    <w:rsid w:val="00896A61"/>
    <w:rsid w:val="00896D5C"/>
    <w:rsid w:val="008A0673"/>
    <w:rsid w:val="008A09AC"/>
    <w:rsid w:val="008A0BE3"/>
    <w:rsid w:val="008A2838"/>
    <w:rsid w:val="008A2D91"/>
    <w:rsid w:val="008A332A"/>
    <w:rsid w:val="008A58C4"/>
    <w:rsid w:val="008B2B7B"/>
    <w:rsid w:val="008B2FF2"/>
    <w:rsid w:val="008B34FA"/>
    <w:rsid w:val="008B4422"/>
    <w:rsid w:val="008B4FAF"/>
    <w:rsid w:val="008B513A"/>
    <w:rsid w:val="008B6D64"/>
    <w:rsid w:val="008B7A3D"/>
    <w:rsid w:val="008C0DE3"/>
    <w:rsid w:val="008C0E4C"/>
    <w:rsid w:val="008C143D"/>
    <w:rsid w:val="008C5023"/>
    <w:rsid w:val="008C5A7A"/>
    <w:rsid w:val="008C6217"/>
    <w:rsid w:val="008C6651"/>
    <w:rsid w:val="008C7C70"/>
    <w:rsid w:val="008D004F"/>
    <w:rsid w:val="008D1C0A"/>
    <w:rsid w:val="008D23E6"/>
    <w:rsid w:val="008D4337"/>
    <w:rsid w:val="008D464B"/>
    <w:rsid w:val="008D5DB0"/>
    <w:rsid w:val="008D5DB7"/>
    <w:rsid w:val="008D633B"/>
    <w:rsid w:val="008D6645"/>
    <w:rsid w:val="008D7348"/>
    <w:rsid w:val="008E0180"/>
    <w:rsid w:val="008E06BC"/>
    <w:rsid w:val="008E1607"/>
    <w:rsid w:val="008E1C80"/>
    <w:rsid w:val="008E1FC1"/>
    <w:rsid w:val="008E49F9"/>
    <w:rsid w:val="008E523C"/>
    <w:rsid w:val="008E525E"/>
    <w:rsid w:val="008E52E8"/>
    <w:rsid w:val="008E58A2"/>
    <w:rsid w:val="008E5BF8"/>
    <w:rsid w:val="008E6170"/>
    <w:rsid w:val="008E62AF"/>
    <w:rsid w:val="008E7CA1"/>
    <w:rsid w:val="008F0999"/>
    <w:rsid w:val="008F101B"/>
    <w:rsid w:val="008F1EFD"/>
    <w:rsid w:val="008F26DF"/>
    <w:rsid w:val="008F2ACB"/>
    <w:rsid w:val="008F3146"/>
    <w:rsid w:val="008F4AC2"/>
    <w:rsid w:val="008F4BEB"/>
    <w:rsid w:val="008F6AA6"/>
    <w:rsid w:val="008F6CE3"/>
    <w:rsid w:val="008F7824"/>
    <w:rsid w:val="009009FF"/>
    <w:rsid w:val="00900A73"/>
    <w:rsid w:val="00900D12"/>
    <w:rsid w:val="009016B5"/>
    <w:rsid w:val="00901CB6"/>
    <w:rsid w:val="00904A93"/>
    <w:rsid w:val="00904B32"/>
    <w:rsid w:val="009051B7"/>
    <w:rsid w:val="0090555D"/>
    <w:rsid w:val="0090759D"/>
    <w:rsid w:val="00912B00"/>
    <w:rsid w:val="00913005"/>
    <w:rsid w:val="0091333E"/>
    <w:rsid w:val="0091439C"/>
    <w:rsid w:val="009143C7"/>
    <w:rsid w:val="009145C0"/>
    <w:rsid w:val="00914B10"/>
    <w:rsid w:val="00915A8B"/>
    <w:rsid w:val="009161E9"/>
    <w:rsid w:val="009164AC"/>
    <w:rsid w:val="009168B3"/>
    <w:rsid w:val="0091732B"/>
    <w:rsid w:val="00917635"/>
    <w:rsid w:val="00920050"/>
    <w:rsid w:val="0092057D"/>
    <w:rsid w:val="00920A64"/>
    <w:rsid w:val="009212A7"/>
    <w:rsid w:val="009215A2"/>
    <w:rsid w:val="00922243"/>
    <w:rsid w:val="00922386"/>
    <w:rsid w:val="00922B07"/>
    <w:rsid w:val="00923F1A"/>
    <w:rsid w:val="0092432E"/>
    <w:rsid w:val="00931F76"/>
    <w:rsid w:val="009321C9"/>
    <w:rsid w:val="00932895"/>
    <w:rsid w:val="00933CFB"/>
    <w:rsid w:val="00933EA4"/>
    <w:rsid w:val="00934303"/>
    <w:rsid w:val="00934BE9"/>
    <w:rsid w:val="009359BB"/>
    <w:rsid w:val="009364A4"/>
    <w:rsid w:val="00936C25"/>
    <w:rsid w:val="00937EF3"/>
    <w:rsid w:val="00940A42"/>
    <w:rsid w:val="00941E2D"/>
    <w:rsid w:val="00941F52"/>
    <w:rsid w:val="00943885"/>
    <w:rsid w:val="009443A3"/>
    <w:rsid w:val="009449E8"/>
    <w:rsid w:val="00944D21"/>
    <w:rsid w:val="009463A2"/>
    <w:rsid w:val="0095098C"/>
    <w:rsid w:val="00950DE9"/>
    <w:rsid w:val="00950E6A"/>
    <w:rsid w:val="00951865"/>
    <w:rsid w:val="00951C1A"/>
    <w:rsid w:val="00952C20"/>
    <w:rsid w:val="009544D4"/>
    <w:rsid w:val="00955CCE"/>
    <w:rsid w:val="009565F4"/>
    <w:rsid w:val="00957CD8"/>
    <w:rsid w:val="009608C0"/>
    <w:rsid w:val="00960A63"/>
    <w:rsid w:val="00960D61"/>
    <w:rsid w:val="00961511"/>
    <w:rsid w:val="009616F6"/>
    <w:rsid w:val="00962680"/>
    <w:rsid w:val="00962932"/>
    <w:rsid w:val="00963253"/>
    <w:rsid w:val="0096533A"/>
    <w:rsid w:val="00965BF1"/>
    <w:rsid w:val="00967A5F"/>
    <w:rsid w:val="009705F1"/>
    <w:rsid w:val="00971A83"/>
    <w:rsid w:val="00972505"/>
    <w:rsid w:val="009753E2"/>
    <w:rsid w:val="00975F6E"/>
    <w:rsid w:val="0097612D"/>
    <w:rsid w:val="009763CF"/>
    <w:rsid w:val="00976447"/>
    <w:rsid w:val="00976600"/>
    <w:rsid w:val="00977121"/>
    <w:rsid w:val="00981FBA"/>
    <w:rsid w:val="00983087"/>
    <w:rsid w:val="00985FCA"/>
    <w:rsid w:val="00986E4C"/>
    <w:rsid w:val="0098785A"/>
    <w:rsid w:val="00987EFA"/>
    <w:rsid w:val="00990336"/>
    <w:rsid w:val="0099161E"/>
    <w:rsid w:val="00991E2E"/>
    <w:rsid w:val="00992324"/>
    <w:rsid w:val="00992BF3"/>
    <w:rsid w:val="009940CF"/>
    <w:rsid w:val="0099557D"/>
    <w:rsid w:val="00995D47"/>
    <w:rsid w:val="0099734A"/>
    <w:rsid w:val="0099774B"/>
    <w:rsid w:val="009A0881"/>
    <w:rsid w:val="009A0F60"/>
    <w:rsid w:val="009A43B6"/>
    <w:rsid w:val="009A4BA2"/>
    <w:rsid w:val="009A5034"/>
    <w:rsid w:val="009B31BA"/>
    <w:rsid w:val="009B3909"/>
    <w:rsid w:val="009B3C26"/>
    <w:rsid w:val="009B473B"/>
    <w:rsid w:val="009B5266"/>
    <w:rsid w:val="009B5735"/>
    <w:rsid w:val="009B6315"/>
    <w:rsid w:val="009B65A5"/>
    <w:rsid w:val="009B6884"/>
    <w:rsid w:val="009B69BA"/>
    <w:rsid w:val="009B69F1"/>
    <w:rsid w:val="009C02CC"/>
    <w:rsid w:val="009C1003"/>
    <w:rsid w:val="009C11F8"/>
    <w:rsid w:val="009C1902"/>
    <w:rsid w:val="009C28A8"/>
    <w:rsid w:val="009C28E9"/>
    <w:rsid w:val="009C2CCC"/>
    <w:rsid w:val="009C6090"/>
    <w:rsid w:val="009C724E"/>
    <w:rsid w:val="009C78C4"/>
    <w:rsid w:val="009D0B59"/>
    <w:rsid w:val="009D22F2"/>
    <w:rsid w:val="009D2D62"/>
    <w:rsid w:val="009D3368"/>
    <w:rsid w:val="009D3AD1"/>
    <w:rsid w:val="009D4860"/>
    <w:rsid w:val="009D4E9E"/>
    <w:rsid w:val="009D5405"/>
    <w:rsid w:val="009D561B"/>
    <w:rsid w:val="009E0BAD"/>
    <w:rsid w:val="009E1713"/>
    <w:rsid w:val="009E3281"/>
    <w:rsid w:val="009E3C61"/>
    <w:rsid w:val="009E44C2"/>
    <w:rsid w:val="009E4705"/>
    <w:rsid w:val="009E4CE2"/>
    <w:rsid w:val="009E5AC5"/>
    <w:rsid w:val="009E69B1"/>
    <w:rsid w:val="009F0157"/>
    <w:rsid w:val="009F088E"/>
    <w:rsid w:val="009F1D81"/>
    <w:rsid w:val="009F20C9"/>
    <w:rsid w:val="009F37A4"/>
    <w:rsid w:val="009F59B4"/>
    <w:rsid w:val="009F7038"/>
    <w:rsid w:val="009F7966"/>
    <w:rsid w:val="00A00747"/>
    <w:rsid w:val="00A00FFF"/>
    <w:rsid w:val="00A020BC"/>
    <w:rsid w:val="00A03871"/>
    <w:rsid w:val="00A0409D"/>
    <w:rsid w:val="00A042D0"/>
    <w:rsid w:val="00A05729"/>
    <w:rsid w:val="00A05736"/>
    <w:rsid w:val="00A05DB5"/>
    <w:rsid w:val="00A07E5D"/>
    <w:rsid w:val="00A11005"/>
    <w:rsid w:val="00A11E98"/>
    <w:rsid w:val="00A11F3E"/>
    <w:rsid w:val="00A12EBD"/>
    <w:rsid w:val="00A14068"/>
    <w:rsid w:val="00A14630"/>
    <w:rsid w:val="00A16004"/>
    <w:rsid w:val="00A17037"/>
    <w:rsid w:val="00A22D21"/>
    <w:rsid w:val="00A23F11"/>
    <w:rsid w:val="00A24981"/>
    <w:rsid w:val="00A271E5"/>
    <w:rsid w:val="00A27997"/>
    <w:rsid w:val="00A279AF"/>
    <w:rsid w:val="00A31F4B"/>
    <w:rsid w:val="00A32E69"/>
    <w:rsid w:val="00A331AE"/>
    <w:rsid w:val="00A332A8"/>
    <w:rsid w:val="00A33471"/>
    <w:rsid w:val="00A3526A"/>
    <w:rsid w:val="00A409EF"/>
    <w:rsid w:val="00A41494"/>
    <w:rsid w:val="00A41507"/>
    <w:rsid w:val="00A4193C"/>
    <w:rsid w:val="00A432BC"/>
    <w:rsid w:val="00A4497D"/>
    <w:rsid w:val="00A453B6"/>
    <w:rsid w:val="00A457F4"/>
    <w:rsid w:val="00A46DF5"/>
    <w:rsid w:val="00A46E16"/>
    <w:rsid w:val="00A478D8"/>
    <w:rsid w:val="00A50290"/>
    <w:rsid w:val="00A50506"/>
    <w:rsid w:val="00A518F8"/>
    <w:rsid w:val="00A52369"/>
    <w:rsid w:val="00A53B19"/>
    <w:rsid w:val="00A53DEC"/>
    <w:rsid w:val="00A5524A"/>
    <w:rsid w:val="00A56174"/>
    <w:rsid w:val="00A562FB"/>
    <w:rsid w:val="00A56A53"/>
    <w:rsid w:val="00A56AA0"/>
    <w:rsid w:val="00A5760D"/>
    <w:rsid w:val="00A61DB9"/>
    <w:rsid w:val="00A628BB"/>
    <w:rsid w:val="00A637BD"/>
    <w:rsid w:val="00A63F78"/>
    <w:rsid w:val="00A6521C"/>
    <w:rsid w:val="00A65388"/>
    <w:rsid w:val="00A664E8"/>
    <w:rsid w:val="00A70D44"/>
    <w:rsid w:val="00A716F0"/>
    <w:rsid w:val="00A7291F"/>
    <w:rsid w:val="00A74E28"/>
    <w:rsid w:val="00A759B9"/>
    <w:rsid w:val="00A760B5"/>
    <w:rsid w:val="00A7640F"/>
    <w:rsid w:val="00A77057"/>
    <w:rsid w:val="00A779FD"/>
    <w:rsid w:val="00A803C1"/>
    <w:rsid w:val="00A833B4"/>
    <w:rsid w:val="00A8344E"/>
    <w:rsid w:val="00A85023"/>
    <w:rsid w:val="00A86E44"/>
    <w:rsid w:val="00A8743A"/>
    <w:rsid w:val="00A875DC"/>
    <w:rsid w:val="00A9006F"/>
    <w:rsid w:val="00A900C3"/>
    <w:rsid w:val="00A90B50"/>
    <w:rsid w:val="00A90BD1"/>
    <w:rsid w:val="00A91FA9"/>
    <w:rsid w:val="00A92013"/>
    <w:rsid w:val="00A92D8D"/>
    <w:rsid w:val="00A92E83"/>
    <w:rsid w:val="00A940AB"/>
    <w:rsid w:val="00A942B1"/>
    <w:rsid w:val="00A94DF4"/>
    <w:rsid w:val="00A95F33"/>
    <w:rsid w:val="00A969AA"/>
    <w:rsid w:val="00A97CCD"/>
    <w:rsid w:val="00A97D55"/>
    <w:rsid w:val="00AA0B92"/>
    <w:rsid w:val="00AA1ED7"/>
    <w:rsid w:val="00AA1F90"/>
    <w:rsid w:val="00AA38BF"/>
    <w:rsid w:val="00AA3D46"/>
    <w:rsid w:val="00AA409F"/>
    <w:rsid w:val="00AA4C8C"/>
    <w:rsid w:val="00AA53F2"/>
    <w:rsid w:val="00AA592B"/>
    <w:rsid w:val="00AA5C52"/>
    <w:rsid w:val="00AA6E3E"/>
    <w:rsid w:val="00AB122D"/>
    <w:rsid w:val="00AB17FB"/>
    <w:rsid w:val="00AB2D5C"/>
    <w:rsid w:val="00AB323B"/>
    <w:rsid w:val="00AB5326"/>
    <w:rsid w:val="00AB5C34"/>
    <w:rsid w:val="00AB5C49"/>
    <w:rsid w:val="00AB5D53"/>
    <w:rsid w:val="00AB5E7B"/>
    <w:rsid w:val="00AB65FB"/>
    <w:rsid w:val="00AC1A08"/>
    <w:rsid w:val="00AC2F64"/>
    <w:rsid w:val="00AC3DBA"/>
    <w:rsid w:val="00AC4287"/>
    <w:rsid w:val="00AC5793"/>
    <w:rsid w:val="00AC67E8"/>
    <w:rsid w:val="00AC6E2C"/>
    <w:rsid w:val="00AC7FB4"/>
    <w:rsid w:val="00AD1094"/>
    <w:rsid w:val="00AD183A"/>
    <w:rsid w:val="00AD28DA"/>
    <w:rsid w:val="00AD2C1F"/>
    <w:rsid w:val="00AD2DC1"/>
    <w:rsid w:val="00AD4518"/>
    <w:rsid w:val="00AD46C4"/>
    <w:rsid w:val="00AD5504"/>
    <w:rsid w:val="00AD59DC"/>
    <w:rsid w:val="00AD5D33"/>
    <w:rsid w:val="00AD77AC"/>
    <w:rsid w:val="00AE0595"/>
    <w:rsid w:val="00AE198E"/>
    <w:rsid w:val="00AE1B46"/>
    <w:rsid w:val="00AE1EA4"/>
    <w:rsid w:val="00AE5A7F"/>
    <w:rsid w:val="00AE5AA4"/>
    <w:rsid w:val="00AE7DE1"/>
    <w:rsid w:val="00AF01D2"/>
    <w:rsid w:val="00AF0279"/>
    <w:rsid w:val="00AF1380"/>
    <w:rsid w:val="00AF1746"/>
    <w:rsid w:val="00AF1769"/>
    <w:rsid w:val="00AF1C1C"/>
    <w:rsid w:val="00AF2866"/>
    <w:rsid w:val="00AF2D3B"/>
    <w:rsid w:val="00AF2E91"/>
    <w:rsid w:val="00AF4094"/>
    <w:rsid w:val="00AF53D8"/>
    <w:rsid w:val="00AF5417"/>
    <w:rsid w:val="00AF5652"/>
    <w:rsid w:val="00AF7A00"/>
    <w:rsid w:val="00B005D6"/>
    <w:rsid w:val="00B007C3"/>
    <w:rsid w:val="00B00950"/>
    <w:rsid w:val="00B010E0"/>
    <w:rsid w:val="00B028F5"/>
    <w:rsid w:val="00B0292C"/>
    <w:rsid w:val="00B050DA"/>
    <w:rsid w:val="00B0687B"/>
    <w:rsid w:val="00B078CD"/>
    <w:rsid w:val="00B07967"/>
    <w:rsid w:val="00B101D6"/>
    <w:rsid w:val="00B10860"/>
    <w:rsid w:val="00B10987"/>
    <w:rsid w:val="00B10CDE"/>
    <w:rsid w:val="00B10E09"/>
    <w:rsid w:val="00B11AAC"/>
    <w:rsid w:val="00B12094"/>
    <w:rsid w:val="00B12846"/>
    <w:rsid w:val="00B136F3"/>
    <w:rsid w:val="00B14560"/>
    <w:rsid w:val="00B14EEA"/>
    <w:rsid w:val="00B14F56"/>
    <w:rsid w:val="00B1594F"/>
    <w:rsid w:val="00B167CE"/>
    <w:rsid w:val="00B1732E"/>
    <w:rsid w:val="00B175CB"/>
    <w:rsid w:val="00B17637"/>
    <w:rsid w:val="00B20700"/>
    <w:rsid w:val="00B20730"/>
    <w:rsid w:val="00B21AB8"/>
    <w:rsid w:val="00B22DE5"/>
    <w:rsid w:val="00B2350F"/>
    <w:rsid w:val="00B23C21"/>
    <w:rsid w:val="00B23C80"/>
    <w:rsid w:val="00B24E55"/>
    <w:rsid w:val="00B26439"/>
    <w:rsid w:val="00B27221"/>
    <w:rsid w:val="00B27488"/>
    <w:rsid w:val="00B311E2"/>
    <w:rsid w:val="00B3166D"/>
    <w:rsid w:val="00B33507"/>
    <w:rsid w:val="00B34116"/>
    <w:rsid w:val="00B34DE9"/>
    <w:rsid w:val="00B35CFD"/>
    <w:rsid w:val="00B366D1"/>
    <w:rsid w:val="00B375D6"/>
    <w:rsid w:val="00B3789A"/>
    <w:rsid w:val="00B4013F"/>
    <w:rsid w:val="00B40FD3"/>
    <w:rsid w:val="00B41C5B"/>
    <w:rsid w:val="00B43345"/>
    <w:rsid w:val="00B4358B"/>
    <w:rsid w:val="00B43BE4"/>
    <w:rsid w:val="00B465EE"/>
    <w:rsid w:val="00B46B2A"/>
    <w:rsid w:val="00B4725C"/>
    <w:rsid w:val="00B47787"/>
    <w:rsid w:val="00B477ED"/>
    <w:rsid w:val="00B47968"/>
    <w:rsid w:val="00B5256C"/>
    <w:rsid w:val="00B52987"/>
    <w:rsid w:val="00B52A67"/>
    <w:rsid w:val="00B533DA"/>
    <w:rsid w:val="00B536C7"/>
    <w:rsid w:val="00B54627"/>
    <w:rsid w:val="00B548F7"/>
    <w:rsid w:val="00B57AFB"/>
    <w:rsid w:val="00B620D7"/>
    <w:rsid w:val="00B6247D"/>
    <w:rsid w:val="00B6370F"/>
    <w:rsid w:val="00B63D89"/>
    <w:rsid w:val="00B6407A"/>
    <w:rsid w:val="00B64212"/>
    <w:rsid w:val="00B64AC4"/>
    <w:rsid w:val="00B64E63"/>
    <w:rsid w:val="00B655C6"/>
    <w:rsid w:val="00B66B09"/>
    <w:rsid w:val="00B67F41"/>
    <w:rsid w:val="00B71094"/>
    <w:rsid w:val="00B71AC4"/>
    <w:rsid w:val="00B72D13"/>
    <w:rsid w:val="00B7377C"/>
    <w:rsid w:val="00B73F36"/>
    <w:rsid w:val="00B73F42"/>
    <w:rsid w:val="00B757AB"/>
    <w:rsid w:val="00B75E04"/>
    <w:rsid w:val="00B76AC1"/>
    <w:rsid w:val="00B775B7"/>
    <w:rsid w:val="00B775D9"/>
    <w:rsid w:val="00B8024D"/>
    <w:rsid w:val="00B80301"/>
    <w:rsid w:val="00B81265"/>
    <w:rsid w:val="00B82D1D"/>
    <w:rsid w:val="00B84170"/>
    <w:rsid w:val="00B848AC"/>
    <w:rsid w:val="00B84C84"/>
    <w:rsid w:val="00B862A7"/>
    <w:rsid w:val="00B86473"/>
    <w:rsid w:val="00B86776"/>
    <w:rsid w:val="00B90145"/>
    <w:rsid w:val="00B9042A"/>
    <w:rsid w:val="00B91C0B"/>
    <w:rsid w:val="00B9425A"/>
    <w:rsid w:val="00B94F5C"/>
    <w:rsid w:val="00B956FF"/>
    <w:rsid w:val="00B95F31"/>
    <w:rsid w:val="00B967AC"/>
    <w:rsid w:val="00B96A41"/>
    <w:rsid w:val="00B96A4C"/>
    <w:rsid w:val="00BA084C"/>
    <w:rsid w:val="00BA1271"/>
    <w:rsid w:val="00BA2955"/>
    <w:rsid w:val="00BA3062"/>
    <w:rsid w:val="00BA3079"/>
    <w:rsid w:val="00BA44E8"/>
    <w:rsid w:val="00BA4E13"/>
    <w:rsid w:val="00BA54E0"/>
    <w:rsid w:val="00BA68A4"/>
    <w:rsid w:val="00BA7070"/>
    <w:rsid w:val="00BA7AD0"/>
    <w:rsid w:val="00BB06D3"/>
    <w:rsid w:val="00BB1165"/>
    <w:rsid w:val="00BB15E6"/>
    <w:rsid w:val="00BB2820"/>
    <w:rsid w:val="00BB2F55"/>
    <w:rsid w:val="00BB3C30"/>
    <w:rsid w:val="00BB53B1"/>
    <w:rsid w:val="00BB55E9"/>
    <w:rsid w:val="00BB685B"/>
    <w:rsid w:val="00BB6F1A"/>
    <w:rsid w:val="00BC00AB"/>
    <w:rsid w:val="00BC0434"/>
    <w:rsid w:val="00BC1490"/>
    <w:rsid w:val="00BC2615"/>
    <w:rsid w:val="00BC2DA5"/>
    <w:rsid w:val="00BC3C88"/>
    <w:rsid w:val="00BC595A"/>
    <w:rsid w:val="00BC6069"/>
    <w:rsid w:val="00BC6BCC"/>
    <w:rsid w:val="00BC6C61"/>
    <w:rsid w:val="00BD0483"/>
    <w:rsid w:val="00BD1881"/>
    <w:rsid w:val="00BD1907"/>
    <w:rsid w:val="00BD295D"/>
    <w:rsid w:val="00BD2C55"/>
    <w:rsid w:val="00BD366F"/>
    <w:rsid w:val="00BD3706"/>
    <w:rsid w:val="00BD40B4"/>
    <w:rsid w:val="00BD5107"/>
    <w:rsid w:val="00BD59F4"/>
    <w:rsid w:val="00BD5A5B"/>
    <w:rsid w:val="00BD5D91"/>
    <w:rsid w:val="00BD5E07"/>
    <w:rsid w:val="00BD741A"/>
    <w:rsid w:val="00BD7D83"/>
    <w:rsid w:val="00BE0D71"/>
    <w:rsid w:val="00BE165D"/>
    <w:rsid w:val="00BE29ED"/>
    <w:rsid w:val="00BE2A2E"/>
    <w:rsid w:val="00BE3587"/>
    <w:rsid w:val="00BE4280"/>
    <w:rsid w:val="00BE48DB"/>
    <w:rsid w:val="00BE495A"/>
    <w:rsid w:val="00BE4B3F"/>
    <w:rsid w:val="00BE5987"/>
    <w:rsid w:val="00BE5E2E"/>
    <w:rsid w:val="00BE6B53"/>
    <w:rsid w:val="00BE6CC4"/>
    <w:rsid w:val="00BF0D00"/>
    <w:rsid w:val="00BF1424"/>
    <w:rsid w:val="00BF2122"/>
    <w:rsid w:val="00BF289D"/>
    <w:rsid w:val="00BF3D8A"/>
    <w:rsid w:val="00BF3FF6"/>
    <w:rsid w:val="00BF684F"/>
    <w:rsid w:val="00BF7C8A"/>
    <w:rsid w:val="00C00518"/>
    <w:rsid w:val="00C0060B"/>
    <w:rsid w:val="00C040BD"/>
    <w:rsid w:val="00C0430C"/>
    <w:rsid w:val="00C05153"/>
    <w:rsid w:val="00C05CC8"/>
    <w:rsid w:val="00C05E33"/>
    <w:rsid w:val="00C06062"/>
    <w:rsid w:val="00C0700E"/>
    <w:rsid w:val="00C07777"/>
    <w:rsid w:val="00C1295F"/>
    <w:rsid w:val="00C1299D"/>
    <w:rsid w:val="00C12BBF"/>
    <w:rsid w:val="00C140C4"/>
    <w:rsid w:val="00C1558B"/>
    <w:rsid w:val="00C157C6"/>
    <w:rsid w:val="00C15D41"/>
    <w:rsid w:val="00C17ECA"/>
    <w:rsid w:val="00C204BC"/>
    <w:rsid w:val="00C20513"/>
    <w:rsid w:val="00C21CE1"/>
    <w:rsid w:val="00C22A95"/>
    <w:rsid w:val="00C22C64"/>
    <w:rsid w:val="00C245CB"/>
    <w:rsid w:val="00C24950"/>
    <w:rsid w:val="00C26092"/>
    <w:rsid w:val="00C26E29"/>
    <w:rsid w:val="00C27120"/>
    <w:rsid w:val="00C27284"/>
    <w:rsid w:val="00C2792E"/>
    <w:rsid w:val="00C27B57"/>
    <w:rsid w:val="00C27EC0"/>
    <w:rsid w:val="00C27F25"/>
    <w:rsid w:val="00C306C1"/>
    <w:rsid w:val="00C34595"/>
    <w:rsid w:val="00C351CF"/>
    <w:rsid w:val="00C3650E"/>
    <w:rsid w:val="00C36D70"/>
    <w:rsid w:val="00C37014"/>
    <w:rsid w:val="00C3765F"/>
    <w:rsid w:val="00C4040D"/>
    <w:rsid w:val="00C4246D"/>
    <w:rsid w:val="00C42BF0"/>
    <w:rsid w:val="00C43426"/>
    <w:rsid w:val="00C4367B"/>
    <w:rsid w:val="00C43CD4"/>
    <w:rsid w:val="00C43D9A"/>
    <w:rsid w:val="00C45991"/>
    <w:rsid w:val="00C45EFB"/>
    <w:rsid w:val="00C46708"/>
    <w:rsid w:val="00C469BE"/>
    <w:rsid w:val="00C513E7"/>
    <w:rsid w:val="00C51992"/>
    <w:rsid w:val="00C52EEF"/>
    <w:rsid w:val="00C5317E"/>
    <w:rsid w:val="00C5323B"/>
    <w:rsid w:val="00C5362A"/>
    <w:rsid w:val="00C53CF9"/>
    <w:rsid w:val="00C542B4"/>
    <w:rsid w:val="00C576AC"/>
    <w:rsid w:val="00C6061E"/>
    <w:rsid w:val="00C61246"/>
    <w:rsid w:val="00C61B84"/>
    <w:rsid w:val="00C61C05"/>
    <w:rsid w:val="00C61E52"/>
    <w:rsid w:val="00C62081"/>
    <w:rsid w:val="00C6278F"/>
    <w:rsid w:val="00C62A0A"/>
    <w:rsid w:val="00C6449A"/>
    <w:rsid w:val="00C6565F"/>
    <w:rsid w:val="00C67F41"/>
    <w:rsid w:val="00C7022E"/>
    <w:rsid w:val="00C7035F"/>
    <w:rsid w:val="00C703D7"/>
    <w:rsid w:val="00C70945"/>
    <w:rsid w:val="00C71AF7"/>
    <w:rsid w:val="00C71ED9"/>
    <w:rsid w:val="00C73A1A"/>
    <w:rsid w:val="00C73AB7"/>
    <w:rsid w:val="00C75FF8"/>
    <w:rsid w:val="00C77342"/>
    <w:rsid w:val="00C81E64"/>
    <w:rsid w:val="00C82769"/>
    <w:rsid w:val="00C858DF"/>
    <w:rsid w:val="00C85F00"/>
    <w:rsid w:val="00C86385"/>
    <w:rsid w:val="00C9052C"/>
    <w:rsid w:val="00C91B0B"/>
    <w:rsid w:val="00C92956"/>
    <w:rsid w:val="00C93696"/>
    <w:rsid w:val="00C9384F"/>
    <w:rsid w:val="00C953F9"/>
    <w:rsid w:val="00C9574C"/>
    <w:rsid w:val="00C95EBF"/>
    <w:rsid w:val="00C962A3"/>
    <w:rsid w:val="00CA03CF"/>
    <w:rsid w:val="00CA0A72"/>
    <w:rsid w:val="00CA0D35"/>
    <w:rsid w:val="00CA18FC"/>
    <w:rsid w:val="00CA23A0"/>
    <w:rsid w:val="00CA31FA"/>
    <w:rsid w:val="00CA359A"/>
    <w:rsid w:val="00CA3FFA"/>
    <w:rsid w:val="00CA4623"/>
    <w:rsid w:val="00CA573B"/>
    <w:rsid w:val="00CA5A6A"/>
    <w:rsid w:val="00CA73BC"/>
    <w:rsid w:val="00CA783C"/>
    <w:rsid w:val="00CB188D"/>
    <w:rsid w:val="00CB2B46"/>
    <w:rsid w:val="00CB2ECD"/>
    <w:rsid w:val="00CB32DE"/>
    <w:rsid w:val="00CB37FF"/>
    <w:rsid w:val="00CB3978"/>
    <w:rsid w:val="00CB4137"/>
    <w:rsid w:val="00CB4177"/>
    <w:rsid w:val="00CB5B19"/>
    <w:rsid w:val="00CB76D8"/>
    <w:rsid w:val="00CB7B60"/>
    <w:rsid w:val="00CC0BF1"/>
    <w:rsid w:val="00CC1614"/>
    <w:rsid w:val="00CC1F32"/>
    <w:rsid w:val="00CC38B0"/>
    <w:rsid w:val="00CC5470"/>
    <w:rsid w:val="00CC55C6"/>
    <w:rsid w:val="00CC5CC8"/>
    <w:rsid w:val="00CC609C"/>
    <w:rsid w:val="00CC6263"/>
    <w:rsid w:val="00CC67D2"/>
    <w:rsid w:val="00CC7406"/>
    <w:rsid w:val="00CC741D"/>
    <w:rsid w:val="00CC79C8"/>
    <w:rsid w:val="00CC7F25"/>
    <w:rsid w:val="00CD05E3"/>
    <w:rsid w:val="00CD0FA7"/>
    <w:rsid w:val="00CD1D6D"/>
    <w:rsid w:val="00CD3241"/>
    <w:rsid w:val="00CD354B"/>
    <w:rsid w:val="00CD497B"/>
    <w:rsid w:val="00CD64D4"/>
    <w:rsid w:val="00CD7C08"/>
    <w:rsid w:val="00CE3811"/>
    <w:rsid w:val="00CE3B85"/>
    <w:rsid w:val="00CE48CC"/>
    <w:rsid w:val="00CE5D8A"/>
    <w:rsid w:val="00CE6624"/>
    <w:rsid w:val="00CE69F6"/>
    <w:rsid w:val="00CF0114"/>
    <w:rsid w:val="00CF0489"/>
    <w:rsid w:val="00CF06FE"/>
    <w:rsid w:val="00CF2972"/>
    <w:rsid w:val="00CF56FE"/>
    <w:rsid w:val="00CF5AF7"/>
    <w:rsid w:val="00CF61EA"/>
    <w:rsid w:val="00CF6205"/>
    <w:rsid w:val="00CF65CB"/>
    <w:rsid w:val="00CF6AAA"/>
    <w:rsid w:val="00CF6F45"/>
    <w:rsid w:val="00CF6F82"/>
    <w:rsid w:val="00CF7F88"/>
    <w:rsid w:val="00D00000"/>
    <w:rsid w:val="00D01401"/>
    <w:rsid w:val="00D01D86"/>
    <w:rsid w:val="00D024CC"/>
    <w:rsid w:val="00D02FAC"/>
    <w:rsid w:val="00D058DB"/>
    <w:rsid w:val="00D05A4C"/>
    <w:rsid w:val="00D05C1E"/>
    <w:rsid w:val="00D05F73"/>
    <w:rsid w:val="00D06654"/>
    <w:rsid w:val="00D0666C"/>
    <w:rsid w:val="00D06DB1"/>
    <w:rsid w:val="00D06EBA"/>
    <w:rsid w:val="00D1034E"/>
    <w:rsid w:val="00D13CFA"/>
    <w:rsid w:val="00D1520D"/>
    <w:rsid w:val="00D1608A"/>
    <w:rsid w:val="00D16115"/>
    <w:rsid w:val="00D16858"/>
    <w:rsid w:val="00D16C42"/>
    <w:rsid w:val="00D16DC4"/>
    <w:rsid w:val="00D176A9"/>
    <w:rsid w:val="00D17A37"/>
    <w:rsid w:val="00D209DE"/>
    <w:rsid w:val="00D20E38"/>
    <w:rsid w:val="00D21B9E"/>
    <w:rsid w:val="00D23959"/>
    <w:rsid w:val="00D240A0"/>
    <w:rsid w:val="00D24785"/>
    <w:rsid w:val="00D25071"/>
    <w:rsid w:val="00D25676"/>
    <w:rsid w:val="00D2793B"/>
    <w:rsid w:val="00D322EB"/>
    <w:rsid w:val="00D32783"/>
    <w:rsid w:val="00D33378"/>
    <w:rsid w:val="00D35EAF"/>
    <w:rsid w:val="00D361AD"/>
    <w:rsid w:val="00D36645"/>
    <w:rsid w:val="00D37A75"/>
    <w:rsid w:val="00D37A8B"/>
    <w:rsid w:val="00D41831"/>
    <w:rsid w:val="00D41DD6"/>
    <w:rsid w:val="00D41E46"/>
    <w:rsid w:val="00D4201A"/>
    <w:rsid w:val="00D42AED"/>
    <w:rsid w:val="00D435BA"/>
    <w:rsid w:val="00D44423"/>
    <w:rsid w:val="00D455B2"/>
    <w:rsid w:val="00D45B22"/>
    <w:rsid w:val="00D4623A"/>
    <w:rsid w:val="00D46536"/>
    <w:rsid w:val="00D46D40"/>
    <w:rsid w:val="00D47092"/>
    <w:rsid w:val="00D47C5C"/>
    <w:rsid w:val="00D51214"/>
    <w:rsid w:val="00D5135A"/>
    <w:rsid w:val="00D51D0A"/>
    <w:rsid w:val="00D52119"/>
    <w:rsid w:val="00D55082"/>
    <w:rsid w:val="00D559ED"/>
    <w:rsid w:val="00D55B40"/>
    <w:rsid w:val="00D5645A"/>
    <w:rsid w:val="00D56A4E"/>
    <w:rsid w:val="00D56CC1"/>
    <w:rsid w:val="00D6064E"/>
    <w:rsid w:val="00D62440"/>
    <w:rsid w:val="00D626AA"/>
    <w:rsid w:val="00D62B27"/>
    <w:rsid w:val="00D634C2"/>
    <w:rsid w:val="00D655D0"/>
    <w:rsid w:val="00D6641C"/>
    <w:rsid w:val="00D665F1"/>
    <w:rsid w:val="00D6676E"/>
    <w:rsid w:val="00D671DD"/>
    <w:rsid w:val="00D701BD"/>
    <w:rsid w:val="00D7030F"/>
    <w:rsid w:val="00D720A1"/>
    <w:rsid w:val="00D73D9A"/>
    <w:rsid w:val="00D74849"/>
    <w:rsid w:val="00D74C28"/>
    <w:rsid w:val="00D74EF2"/>
    <w:rsid w:val="00D75531"/>
    <w:rsid w:val="00D75DC5"/>
    <w:rsid w:val="00D76C10"/>
    <w:rsid w:val="00D80293"/>
    <w:rsid w:val="00D8078C"/>
    <w:rsid w:val="00D81515"/>
    <w:rsid w:val="00D81773"/>
    <w:rsid w:val="00D823CA"/>
    <w:rsid w:val="00D84450"/>
    <w:rsid w:val="00D84A32"/>
    <w:rsid w:val="00D852E7"/>
    <w:rsid w:val="00D86EFE"/>
    <w:rsid w:val="00D912A6"/>
    <w:rsid w:val="00D92364"/>
    <w:rsid w:val="00D9395B"/>
    <w:rsid w:val="00D95761"/>
    <w:rsid w:val="00D95D1E"/>
    <w:rsid w:val="00D96918"/>
    <w:rsid w:val="00D973B5"/>
    <w:rsid w:val="00DA10E0"/>
    <w:rsid w:val="00DA199A"/>
    <w:rsid w:val="00DA19CF"/>
    <w:rsid w:val="00DA1E2B"/>
    <w:rsid w:val="00DA2878"/>
    <w:rsid w:val="00DA2F36"/>
    <w:rsid w:val="00DA3FBF"/>
    <w:rsid w:val="00DA4D30"/>
    <w:rsid w:val="00DA5744"/>
    <w:rsid w:val="00DA5956"/>
    <w:rsid w:val="00DA73F7"/>
    <w:rsid w:val="00DA7408"/>
    <w:rsid w:val="00DA7AD5"/>
    <w:rsid w:val="00DB0AA1"/>
    <w:rsid w:val="00DB0D81"/>
    <w:rsid w:val="00DB1F72"/>
    <w:rsid w:val="00DB2177"/>
    <w:rsid w:val="00DB2B7C"/>
    <w:rsid w:val="00DB47AC"/>
    <w:rsid w:val="00DB4EBC"/>
    <w:rsid w:val="00DB6C0F"/>
    <w:rsid w:val="00DB7237"/>
    <w:rsid w:val="00DB75FF"/>
    <w:rsid w:val="00DC2C8C"/>
    <w:rsid w:val="00DC4401"/>
    <w:rsid w:val="00DC4990"/>
    <w:rsid w:val="00DC5AF8"/>
    <w:rsid w:val="00DC760A"/>
    <w:rsid w:val="00DC7AA1"/>
    <w:rsid w:val="00DD0072"/>
    <w:rsid w:val="00DD0F88"/>
    <w:rsid w:val="00DD2119"/>
    <w:rsid w:val="00DD2C11"/>
    <w:rsid w:val="00DD31A6"/>
    <w:rsid w:val="00DD3262"/>
    <w:rsid w:val="00DD3EC0"/>
    <w:rsid w:val="00DD3FF2"/>
    <w:rsid w:val="00DD49AA"/>
    <w:rsid w:val="00DD57BC"/>
    <w:rsid w:val="00DD5EB5"/>
    <w:rsid w:val="00DD5F8A"/>
    <w:rsid w:val="00DE06C8"/>
    <w:rsid w:val="00DE09EB"/>
    <w:rsid w:val="00DE2351"/>
    <w:rsid w:val="00DE282D"/>
    <w:rsid w:val="00DE32CF"/>
    <w:rsid w:val="00DE517A"/>
    <w:rsid w:val="00DE612B"/>
    <w:rsid w:val="00DE6951"/>
    <w:rsid w:val="00DE69BD"/>
    <w:rsid w:val="00DF176E"/>
    <w:rsid w:val="00DF1793"/>
    <w:rsid w:val="00DF2A1A"/>
    <w:rsid w:val="00DF2ADA"/>
    <w:rsid w:val="00DF41D4"/>
    <w:rsid w:val="00DF4FBD"/>
    <w:rsid w:val="00DF5E00"/>
    <w:rsid w:val="00DF6290"/>
    <w:rsid w:val="00DF6567"/>
    <w:rsid w:val="00DF7206"/>
    <w:rsid w:val="00DF7DB8"/>
    <w:rsid w:val="00E01300"/>
    <w:rsid w:val="00E01411"/>
    <w:rsid w:val="00E01558"/>
    <w:rsid w:val="00E0495A"/>
    <w:rsid w:val="00E04AC0"/>
    <w:rsid w:val="00E04F5C"/>
    <w:rsid w:val="00E053FB"/>
    <w:rsid w:val="00E05B35"/>
    <w:rsid w:val="00E0729A"/>
    <w:rsid w:val="00E10344"/>
    <w:rsid w:val="00E10DCF"/>
    <w:rsid w:val="00E127EE"/>
    <w:rsid w:val="00E13619"/>
    <w:rsid w:val="00E1368C"/>
    <w:rsid w:val="00E14937"/>
    <w:rsid w:val="00E14F6D"/>
    <w:rsid w:val="00E1556D"/>
    <w:rsid w:val="00E15CBC"/>
    <w:rsid w:val="00E169C5"/>
    <w:rsid w:val="00E17CC2"/>
    <w:rsid w:val="00E17CFC"/>
    <w:rsid w:val="00E17F7E"/>
    <w:rsid w:val="00E2001E"/>
    <w:rsid w:val="00E200B4"/>
    <w:rsid w:val="00E20229"/>
    <w:rsid w:val="00E203F3"/>
    <w:rsid w:val="00E20877"/>
    <w:rsid w:val="00E23779"/>
    <w:rsid w:val="00E25247"/>
    <w:rsid w:val="00E30976"/>
    <w:rsid w:val="00E31CDB"/>
    <w:rsid w:val="00E3203B"/>
    <w:rsid w:val="00E320C4"/>
    <w:rsid w:val="00E33680"/>
    <w:rsid w:val="00E33C48"/>
    <w:rsid w:val="00E346A5"/>
    <w:rsid w:val="00E34EBC"/>
    <w:rsid w:val="00E3572B"/>
    <w:rsid w:val="00E37200"/>
    <w:rsid w:val="00E37596"/>
    <w:rsid w:val="00E40ABB"/>
    <w:rsid w:val="00E40DA6"/>
    <w:rsid w:val="00E41EE5"/>
    <w:rsid w:val="00E429DF"/>
    <w:rsid w:val="00E43C33"/>
    <w:rsid w:val="00E43D7D"/>
    <w:rsid w:val="00E45059"/>
    <w:rsid w:val="00E46000"/>
    <w:rsid w:val="00E472BD"/>
    <w:rsid w:val="00E50036"/>
    <w:rsid w:val="00E50538"/>
    <w:rsid w:val="00E509A5"/>
    <w:rsid w:val="00E50A00"/>
    <w:rsid w:val="00E519C3"/>
    <w:rsid w:val="00E52C21"/>
    <w:rsid w:val="00E52F66"/>
    <w:rsid w:val="00E539A1"/>
    <w:rsid w:val="00E53EE0"/>
    <w:rsid w:val="00E541B7"/>
    <w:rsid w:val="00E546B7"/>
    <w:rsid w:val="00E54948"/>
    <w:rsid w:val="00E560DA"/>
    <w:rsid w:val="00E56CA1"/>
    <w:rsid w:val="00E56E5D"/>
    <w:rsid w:val="00E61339"/>
    <w:rsid w:val="00E613AA"/>
    <w:rsid w:val="00E61CF7"/>
    <w:rsid w:val="00E62F15"/>
    <w:rsid w:val="00E65C7B"/>
    <w:rsid w:val="00E65D47"/>
    <w:rsid w:val="00E663B1"/>
    <w:rsid w:val="00E70EA9"/>
    <w:rsid w:val="00E728FF"/>
    <w:rsid w:val="00E73CA5"/>
    <w:rsid w:val="00E73CF1"/>
    <w:rsid w:val="00E73FE7"/>
    <w:rsid w:val="00E747E6"/>
    <w:rsid w:val="00E74C6D"/>
    <w:rsid w:val="00E7746F"/>
    <w:rsid w:val="00E77856"/>
    <w:rsid w:val="00E8014E"/>
    <w:rsid w:val="00E8053E"/>
    <w:rsid w:val="00E8110E"/>
    <w:rsid w:val="00E812DC"/>
    <w:rsid w:val="00E81891"/>
    <w:rsid w:val="00E8257D"/>
    <w:rsid w:val="00E839B4"/>
    <w:rsid w:val="00E850B2"/>
    <w:rsid w:val="00E8524F"/>
    <w:rsid w:val="00E86E72"/>
    <w:rsid w:val="00E8747D"/>
    <w:rsid w:val="00E90525"/>
    <w:rsid w:val="00E9192F"/>
    <w:rsid w:val="00E91BB9"/>
    <w:rsid w:val="00E91F18"/>
    <w:rsid w:val="00E92093"/>
    <w:rsid w:val="00E920B2"/>
    <w:rsid w:val="00E920F8"/>
    <w:rsid w:val="00E922F4"/>
    <w:rsid w:val="00E945A5"/>
    <w:rsid w:val="00E961CC"/>
    <w:rsid w:val="00E970F8"/>
    <w:rsid w:val="00EA0622"/>
    <w:rsid w:val="00EA24BC"/>
    <w:rsid w:val="00EA2D01"/>
    <w:rsid w:val="00EA2D19"/>
    <w:rsid w:val="00EA4084"/>
    <w:rsid w:val="00EA43CB"/>
    <w:rsid w:val="00EA4BD5"/>
    <w:rsid w:val="00EA56C8"/>
    <w:rsid w:val="00EA5775"/>
    <w:rsid w:val="00EB0506"/>
    <w:rsid w:val="00EB09E5"/>
    <w:rsid w:val="00EB17ED"/>
    <w:rsid w:val="00EB284D"/>
    <w:rsid w:val="00EB5FEB"/>
    <w:rsid w:val="00EB7461"/>
    <w:rsid w:val="00EB7541"/>
    <w:rsid w:val="00EB7559"/>
    <w:rsid w:val="00EB78A5"/>
    <w:rsid w:val="00EC1BFA"/>
    <w:rsid w:val="00EC26CA"/>
    <w:rsid w:val="00EC50D4"/>
    <w:rsid w:val="00EC5EBC"/>
    <w:rsid w:val="00ED04E4"/>
    <w:rsid w:val="00ED0928"/>
    <w:rsid w:val="00ED1C06"/>
    <w:rsid w:val="00ED2116"/>
    <w:rsid w:val="00ED4818"/>
    <w:rsid w:val="00ED5B2A"/>
    <w:rsid w:val="00ED70F3"/>
    <w:rsid w:val="00ED77EB"/>
    <w:rsid w:val="00ED79AD"/>
    <w:rsid w:val="00EE02C0"/>
    <w:rsid w:val="00EE1113"/>
    <w:rsid w:val="00EE19BF"/>
    <w:rsid w:val="00EE23A6"/>
    <w:rsid w:val="00EE343D"/>
    <w:rsid w:val="00EE374D"/>
    <w:rsid w:val="00EE3D27"/>
    <w:rsid w:val="00EE3D8C"/>
    <w:rsid w:val="00EE4319"/>
    <w:rsid w:val="00EE4ABC"/>
    <w:rsid w:val="00EE4B52"/>
    <w:rsid w:val="00EE581B"/>
    <w:rsid w:val="00EE6FFA"/>
    <w:rsid w:val="00EF3E26"/>
    <w:rsid w:val="00EF49AC"/>
    <w:rsid w:val="00EF5024"/>
    <w:rsid w:val="00EF7AA9"/>
    <w:rsid w:val="00F000BD"/>
    <w:rsid w:val="00F000F8"/>
    <w:rsid w:val="00F00361"/>
    <w:rsid w:val="00F0164B"/>
    <w:rsid w:val="00F018F9"/>
    <w:rsid w:val="00F02B6D"/>
    <w:rsid w:val="00F02D49"/>
    <w:rsid w:val="00F02FB3"/>
    <w:rsid w:val="00F030E6"/>
    <w:rsid w:val="00F03C72"/>
    <w:rsid w:val="00F04145"/>
    <w:rsid w:val="00F04ECF"/>
    <w:rsid w:val="00F053E3"/>
    <w:rsid w:val="00F054D9"/>
    <w:rsid w:val="00F06AA6"/>
    <w:rsid w:val="00F07380"/>
    <w:rsid w:val="00F07E5D"/>
    <w:rsid w:val="00F1028A"/>
    <w:rsid w:val="00F11E17"/>
    <w:rsid w:val="00F125F9"/>
    <w:rsid w:val="00F156C2"/>
    <w:rsid w:val="00F1587D"/>
    <w:rsid w:val="00F159E1"/>
    <w:rsid w:val="00F160FA"/>
    <w:rsid w:val="00F16BE5"/>
    <w:rsid w:val="00F16D1D"/>
    <w:rsid w:val="00F20716"/>
    <w:rsid w:val="00F21A73"/>
    <w:rsid w:val="00F22084"/>
    <w:rsid w:val="00F220F3"/>
    <w:rsid w:val="00F227FD"/>
    <w:rsid w:val="00F231FB"/>
    <w:rsid w:val="00F23C28"/>
    <w:rsid w:val="00F24028"/>
    <w:rsid w:val="00F2428D"/>
    <w:rsid w:val="00F245E8"/>
    <w:rsid w:val="00F24951"/>
    <w:rsid w:val="00F30817"/>
    <w:rsid w:val="00F32702"/>
    <w:rsid w:val="00F32B4D"/>
    <w:rsid w:val="00F336A9"/>
    <w:rsid w:val="00F33867"/>
    <w:rsid w:val="00F33ACE"/>
    <w:rsid w:val="00F3447F"/>
    <w:rsid w:val="00F354CE"/>
    <w:rsid w:val="00F36253"/>
    <w:rsid w:val="00F36D77"/>
    <w:rsid w:val="00F36FA5"/>
    <w:rsid w:val="00F37E46"/>
    <w:rsid w:val="00F40094"/>
    <w:rsid w:val="00F401C0"/>
    <w:rsid w:val="00F40240"/>
    <w:rsid w:val="00F42E42"/>
    <w:rsid w:val="00F42E53"/>
    <w:rsid w:val="00F43AFB"/>
    <w:rsid w:val="00F43D09"/>
    <w:rsid w:val="00F44CD3"/>
    <w:rsid w:val="00F46EF8"/>
    <w:rsid w:val="00F50F4D"/>
    <w:rsid w:val="00F523C5"/>
    <w:rsid w:val="00F54E5C"/>
    <w:rsid w:val="00F56101"/>
    <w:rsid w:val="00F5628A"/>
    <w:rsid w:val="00F56C2C"/>
    <w:rsid w:val="00F57282"/>
    <w:rsid w:val="00F57664"/>
    <w:rsid w:val="00F57FBC"/>
    <w:rsid w:val="00F644BF"/>
    <w:rsid w:val="00F64C46"/>
    <w:rsid w:val="00F64CE1"/>
    <w:rsid w:val="00F657BC"/>
    <w:rsid w:val="00F66557"/>
    <w:rsid w:val="00F66ACB"/>
    <w:rsid w:val="00F70D84"/>
    <w:rsid w:val="00F7106B"/>
    <w:rsid w:val="00F73B84"/>
    <w:rsid w:val="00F73EBD"/>
    <w:rsid w:val="00F73EDF"/>
    <w:rsid w:val="00F75D29"/>
    <w:rsid w:val="00F76997"/>
    <w:rsid w:val="00F76A37"/>
    <w:rsid w:val="00F76C3C"/>
    <w:rsid w:val="00F774EE"/>
    <w:rsid w:val="00F806EA"/>
    <w:rsid w:val="00F81747"/>
    <w:rsid w:val="00F82480"/>
    <w:rsid w:val="00F82603"/>
    <w:rsid w:val="00F82CA7"/>
    <w:rsid w:val="00F83E63"/>
    <w:rsid w:val="00F84DA1"/>
    <w:rsid w:val="00F85F98"/>
    <w:rsid w:val="00F90E30"/>
    <w:rsid w:val="00F93A46"/>
    <w:rsid w:val="00F93CCE"/>
    <w:rsid w:val="00F94D65"/>
    <w:rsid w:val="00F95A6E"/>
    <w:rsid w:val="00F96143"/>
    <w:rsid w:val="00F97CA2"/>
    <w:rsid w:val="00FA141D"/>
    <w:rsid w:val="00FA19CE"/>
    <w:rsid w:val="00FA1BC7"/>
    <w:rsid w:val="00FA2A27"/>
    <w:rsid w:val="00FA33C3"/>
    <w:rsid w:val="00FA4416"/>
    <w:rsid w:val="00FA49D7"/>
    <w:rsid w:val="00FA4FFE"/>
    <w:rsid w:val="00FA5AEE"/>
    <w:rsid w:val="00FA5DC2"/>
    <w:rsid w:val="00FA66BE"/>
    <w:rsid w:val="00FA66E7"/>
    <w:rsid w:val="00FB04B6"/>
    <w:rsid w:val="00FB0E98"/>
    <w:rsid w:val="00FB1666"/>
    <w:rsid w:val="00FB1783"/>
    <w:rsid w:val="00FB18B5"/>
    <w:rsid w:val="00FB1E0D"/>
    <w:rsid w:val="00FB3C2D"/>
    <w:rsid w:val="00FB4531"/>
    <w:rsid w:val="00FB47AA"/>
    <w:rsid w:val="00FB4954"/>
    <w:rsid w:val="00FB49E1"/>
    <w:rsid w:val="00FB58F7"/>
    <w:rsid w:val="00FB6E53"/>
    <w:rsid w:val="00FB75DB"/>
    <w:rsid w:val="00FC0D53"/>
    <w:rsid w:val="00FC19C6"/>
    <w:rsid w:val="00FC1BAB"/>
    <w:rsid w:val="00FC277F"/>
    <w:rsid w:val="00FC405E"/>
    <w:rsid w:val="00FC50DA"/>
    <w:rsid w:val="00FC585B"/>
    <w:rsid w:val="00FD04FA"/>
    <w:rsid w:val="00FD14E5"/>
    <w:rsid w:val="00FD1A35"/>
    <w:rsid w:val="00FD1FC8"/>
    <w:rsid w:val="00FD3140"/>
    <w:rsid w:val="00FD3305"/>
    <w:rsid w:val="00FD38E1"/>
    <w:rsid w:val="00FD51E4"/>
    <w:rsid w:val="00FD5FDD"/>
    <w:rsid w:val="00FD655F"/>
    <w:rsid w:val="00FE0A01"/>
    <w:rsid w:val="00FE2AA2"/>
    <w:rsid w:val="00FE2F20"/>
    <w:rsid w:val="00FE3998"/>
    <w:rsid w:val="00FE39F9"/>
    <w:rsid w:val="00FE3A77"/>
    <w:rsid w:val="00FE4363"/>
    <w:rsid w:val="00FE4939"/>
    <w:rsid w:val="00FE4987"/>
    <w:rsid w:val="00FE6E05"/>
    <w:rsid w:val="00FE6EAF"/>
    <w:rsid w:val="00FE71F9"/>
    <w:rsid w:val="00FE73E7"/>
    <w:rsid w:val="00FE77C5"/>
    <w:rsid w:val="00FE7CCF"/>
    <w:rsid w:val="00FF0A10"/>
    <w:rsid w:val="00FF125C"/>
    <w:rsid w:val="00FF3851"/>
    <w:rsid w:val="00FF5E0F"/>
    <w:rsid w:val="00FF6665"/>
    <w:rsid w:val="020E5CDF"/>
    <w:rsid w:val="032EA109"/>
    <w:rsid w:val="0391A180"/>
    <w:rsid w:val="03DB9EAE"/>
    <w:rsid w:val="0453DA05"/>
    <w:rsid w:val="0467D763"/>
    <w:rsid w:val="04735091"/>
    <w:rsid w:val="047D6BEE"/>
    <w:rsid w:val="05472DB9"/>
    <w:rsid w:val="056C6AA7"/>
    <w:rsid w:val="056F3DA5"/>
    <w:rsid w:val="064D196E"/>
    <w:rsid w:val="0694860E"/>
    <w:rsid w:val="06F9311F"/>
    <w:rsid w:val="07B5AF8D"/>
    <w:rsid w:val="085F5346"/>
    <w:rsid w:val="086DABE2"/>
    <w:rsid w:val="088C9D73"/>
    <w:rsid w:val="0894DCA1"/>
    <w:rsid w:val="08D8101C"/>
    <w:rsid w:val="092E23C3"/>
    <w:rsid w:val="09C53664"/>
    <w:rsid w:val="0A164277"/>
    <w:rsid w:val="0A36F804"/>
    <w:rsid w:val="0A3BF185"/>
    <w:rsid w:val="0A8A3F68"/>
    <w:rsid w:val="0A9D6FB5"/>
    <w:rsid w:val="0AB004ED"/>
    <w:rsid w:val="0BA70434"/>
    <w:rsid w:val="0C004727"/>
    <w:rsid w:val="0C786610"/>
    <w:rsid w:val="0CEFCDE9"/>
    <w:rsid w:val="0D58222D"/>
    <w:rsid w:val="0D6F0292"/>
    <w:rsid w:val="0DBE3473"/>
    <w:rsid w:val="0E9F661D"/>
    <w:rsid w:val="0F3970C8"/>
    <w:rsid w:val="0FA8C49D"/>
    <w:rsid w:val="0FAF6A0C"/>
    <w:rsid w:val="0FFAEED3"/>
    <w:rsid w:val="0FFE1EE1"/>
    <w:rsid w:val="10EB77A8"/>
    <w:rsid w:val="1110A615"/>
    <w:rsid w:val="11152B09"/>
    <w:rsid w:val="116DE62D"/>
    <w:rsid w:val="1209F8AE"/>
    <w:rsid w:val="12C09499"/>
    <w:rsid w:val="12D928E0"/>
    <w:rsid w:val="13AD4533"/>
    <w:rsid w:val="1425F034"/>
    <w:rsid w:val="14415DAE"/>
    <w:rsid w:val="14A883B7"/>
    <w:rsid w:val="14B867A7"/>
    <w:rsid w:val="14C0387D"/>
    <w:rsid w:val="14D28AC8"/>
    <w:rsid w:val="1507A901"/>
    <w:rsid w:val="1520D15E"/>
    <w:rsid w:val="153181C9"/>
    <w:rsid w:val="153D07C3"/>
    <w:rsid w:val="15B1C827"/>
    <w:rsid w:val="15F0CA1B"/>
    <w:rsid w:val="160B3918"/>
    <w:rsid w:val="162D6418"/>
    <w:rsid w:val="1630139D"/>
    <w:rsid w:val="1652F606"/>
    <w:rsid w:val="16E0C3D0"/>
    <w:rsid w:val="174B065F"/>
    <w:rsid w:val="1750C33E"/>
    <w:rsid w:val="176B8594"/>
    <w:rsid w:val="17B7532E"/>
    <w:rsid w:val="17B92797"/>
    <w:rsid w:val="17D82071"/>
    <w:rsid w:val="18C511B0"/>
    <w:rsid w:val="198BD8CA"/>
    <w:rsid w:val="19C8D896"/>
    <w:rsid w:val="19DB1A24"/>
    <w:rsid w:val="1AB381A8"/>
    <w:rsid w:val="1BE1C9ED"/>
    <w:rsid w:val="1C1AB009"/>
    <w:rsid w:val="1C5DAB1F"/>
    <w:rsid w:val="1CACEF19"/>
    <w:rsid w:val="1DA55F98"/>
    <w:rsid w:val="1DBD82FE"/>
    <w:rsid w:val="1DD153AF"/>
    <w:rsid w:val="1E3655B3"/>
    <w:rsid w:val="1EA56825"/>
    <w:rsid w:val="1EB7ACA3"/>
    <w:rsid w:val="1F4A924F"/>
    <w:rsid w:val="1F6358D1"/>
    <w:rsid w:val="1F7A1BA4"/>
    <w:rsid w:val="1FAFFD3C"/>
    <w:rsid w:val="20A1D52A"/>
    <w:rsid w:val="20F838C6"/>
    <w:rsid w:val="213BC32F"/>
    <w:rsid w:val="21ADDD65"/>
    <w:rsid w:val="2202C636"/>
    <w:rsid w:val="22038073"/>
    <w:rsid w:val="2265DCB5"/>
    <w:rsid w:val="22A64A49"/>
    <w:rsid w:val="231A6B30"/>
    <w:rsid w:val="233572AF"/>
    <w:rsid w:val="23DBBE26"/>
    <w:rsid w:val="24C111B4"/>
    <w:rsid w:val="24DF5680"/>
    <w:rsid w:val="24E827C9"/>
    <w:rsid w:val="250D13FA"/>
    <w:rsid w:val="25610A5E"/>
    <w:rsid w:val="256A9640"/>
    <w:rsid w:val="2574AD93"/>
    <w:rsid w:val="258830BC"/>
    <w:rsid w:val="2644F468"/>
    <w:rsid w:val="26AAA7AC"/>
    <w:rsid w:val="274C41DE"/>
    <w:rsid w:val="276337C0"/>
    <w:rsid w:val="2791DC56"/>
    <w:rsid w:val="2821E280"/>
    <w:rsid w:val="2889B82B"/>
    <w:rsid w:val="2920A0ED"/>
    <w:rsid w:val="298A7FFD"/>
    <w:rsid w:val="2A0D40A3"/>
    <w:rsid w:val="2A194708"/>
    <w:rsid w:val="2A49DD45"/>
    <w:rsid w:val="2B4E99F7"/>
    <w:rsid w:val="2B58E41D"/>
    <w:rsid w:val="2C30D2CA"/>
    <w:rsid w:val="2C3ECCBE"/>
    <w:rsid w:val="2C9B766C"/>
    <w:rsid w:val="2DB8AD24"/>
    <w:rsid w:val="2DBBF341"/>
    <w:rsid w:val="2DEB8E0D"/>
    <w:rsid w:val="2E106C33"/>
    <w:rsid w:val="2E92939C"/>
    <w:rsid w:val="2F4AEB82"/>
    <w:rsid w:val="2F7FD68A"/>
    <w:rsid w:val="30C81AF0"/>
    <w:rsid w:val="30D51C65"/>
    <w:rsid w:val="31255986"/>
    <w:rsid w:val="313DC28A"/>
    <w:rsid w:val="3144C504"/>
    <w:rsid w:val="31977FF8"/>
    <w:rsid w:val="32CA3BBC"/>
    <w:rsid w:val="330589B6"/>
    <w:rsid w:val="335D92CA"/>
    <w:rsid w:val="336604BF"/>
    <w:rsid w:val="338DB12C"/>
    <w:rsid w:val="33AB4A9B"/>
    <w:rsid w:val="3490F9BA"/>
    <w:rsid w:val="34CC3976"/>
    <w:rsid w:val="34D8D98F"/>
    <w:rsid w:val="3555AB91"/>
    <w:rsid w:val="359221BA"/>
    <w:rsid w:val="359D3C66"/>
    <w:rsid w:val="360E8B2B"/>
    <w:rsid w:val="363863F3"/>
    <w:rsid w:val="3649C220"/>
    <w:rsid w:val="365BBD7E"/>
    <w:rsid w:val="36C902E3"/>
    <w:rsid w:val="379EFBC1"/>
    <w:rsid w:val="37BEC924"/>
    <w:rsid w:val="38198894"/>
    <w:rsid w:val="38D3EA8F"/>
    <w:rsid w:val="39462643"/>
    <w:rsid w:val="394AF1FD"/>
    <w:rsid w:val="39CF241F"/>
    <w:rsid w:val="39ECC37D"/>
    <w:rsid w:val="3A177AAB"/>
    <w:rsid w:val="3A26C904"/>
    <w:rsid w:val="3A5FA488"/>
    <w:rsid w:val="3A84B723"/>
    <w:rsid w:val="3AED77E5"/>
    <w:rsid w:val="3B1523F6"/>
    <w:rsid w:val="3B50A1E2"/>
    <w:rsid w:val="3B630EBB"/>
    <w:rsid w:val="3B750BB2"/>
    <w:rsid w:val="3BB4352F"/>
    <w:rsid w:val="3C0E78E9"/>
    <w:rsid w:val="3C2A37AB"/>
    <w:rsid w:val="3C6DA157"/>
    <w:rsid w:val="3CCE5EC5"/>
    <w:rsid w:val="3CDAC678"/>
    <w:rsid w:val="3CEB4CB3"/>
    <w:rsid w:val="3D107161"/>
    <w:rsid w:val="3D1B50A3"/>
    <w:rsid w:val="3D4A2EFF"/>
    <w:rsid w:val="3E5D9A54"/>
    <w:rsid w:val="3E768758"/>
    <w:rsid w:val="3F7990CC"/>
    <w:rsid w:val="3F9AE6C2"/>
    <w:rsid w:val="3FCF27BF"/>
    <w:rsid w:val="40559B60"/>
    <w:rsid w:val="405E442E"/>
    <w:rsid w:val="410BE4E4"/>
    <w:rsid w:val="417B0BC5"/>
    <w:rsid w:val="41E845AE"/>
    <w:rsid w:val="427AD207"/>
    <w:rsid w:val="429B9732"/>
    <w:rsid w:val="42ACEFCF"/>
    <w:rsid w:val="42CCE1B3"/>
    <w:rsid w:val="4340B5EA"/>
    <w:rsid w:val="434A7BA4"/>
    <w:rsid w:val="43D809D2"/>
    <w:rsid w:val="43E32DA2"/>
    <w:rsid w:val="4408E86B"/>
    <w:rsid w:val="44C07784"/>
    <w:rsid w:val="456D5C4D"/>
    <w:rsid w:val="462C9C7B"/>
    <w:rsid w:val="463F50E4"/>
    <w:rsid w:val="46C4DCE4"/>
    <w:rsid w:val="46E5CABB"/>
    <w:rsid w:val="4712C83D"/>
    <w:rsid w:val="47424AB0"/>
    <w:rsid w:val="4761A59B"/>
    <w:rsid w:val="4761D8A0"/>
    <w:rsid w:val="479F77EE"/>
    <w:rsid w:val="4809B438"/>
    <w:rsid w:val="48994973"/>
    <w:rsid w:val="4946E6FB"/>
    <w:rsid w:val="49F84D4D"/>
    <w:rsid w:val="4A06FEB8"/>
    <w:rsid w:val="4A1DD024"/>
    <w:rsid w:val="4AB0CC44"/>
    <w:rsid w:val="4AC56BB2"/>
    <w:rsid w:val="4AFC9209"/>
    <w:rsid w:val="4B01B906"/>
    <w:rsid w:val="4D000848"/>
    <w:rsid w:val="4D2AF855"/>
    <w:rsid w:val="4DFA11AA"/>
    <w:rsid w:val="4E2EFEB6"/>
    <w:rsid w:val="4E5C58D4"/>
    <w:rsid w:val="4EBF72BA"/>
    <w:rsid w:val="4ECFEEC9"/>
    <w:rsid w:val="4F9CAAB4"/>
    <w:rsid w:val="4FAFE75C"/>
    <w:rsid w:val="4FC3B1BC"/>
    <w:rsid w:val="4FD43EF0"/>
    <w:rsid w:val="4FEA793A"/>
    <w:rsid w:val="5012A3BC"/>
    <w:rsid w:val="5092A14E"/>
    <w:rsid w:val="50B4E18E"/>
    <w:rsid w:val="5138D083"/>
    <w:rsid w:val="515FE585"/>
    <w:rsid w:val="51E51821"/>
    <w:rsid w:val="525669CA"/>
    <w:rsid w:val="5258703C"/>
    <w:rsid w:val="52C9688E"/>
    <w:rsid w:val="52CA8179"/>
    <w:rsid w:val="52CEFD8D"/>
    <w:rsid w:val="52FEB742"/>
    <w:rsid w:val="537B7523"/>
    <w:rsid w:val="54823846"/>
    <w:rsid w:val="5537E5FF"/>
    <w:rsid w:val="558AF99E"/>
    <w:rsid w:val="5652CFC9"/>
    <w:rsid w:val="5672CAF0"/>
    <w:rsid w:val="568FE39C"/>
    <w:rsid w:val="56C54803"/>
    <w:rsid w:val="571944C7"/>
    <w:rsid w:val="5770088E"/>
    <w:rsid w:val="57DEF78D"/>
    <w:rsid w:val="58FB7A3F"/>
    <w:rsid w:val="591AA93B"/>
    <w:rsid w:val="595A3487"/>
    <w:rsid w:val="599C15FD"/>
    <w:rsid w:val="5A0B5492"/>
    <w:rsid w:val="5A1BFB7C"/>
    <w:rsid w:val="5A50CDB8"/>
    <w:rsid w:val="5A703409"/>
    <w:rsid w:val="5AA372AE"/>
    <w:rsid w:val="5AC819E9"/>
    <w:rsid w:val="5B26E1D3"/>
    <w:rsid w:val="5B2E5A0A"/>
    <w:rsid w:val="5B4794E6"/>
    <w:rsid w:val="5BAC0AB7"/>
    <w:rsid w:val="5C0B416A"/>
    <w:rsid w:val="5C7445E8"/>
    <w:rsid w:val="5C80AE29"/>
    <w:rsid w:val="5C99AB38"/>
    <w:rsid w:val="5CCF4A1B"/>
    <w:rsid w:val="5D2C36BC"/>
    <w:rsid w:val="5D4684B4"/>
    <w:rsid w:val="5D4C4BDF"/>
    <w:rsid w:val="5D4D7520"/>
    <w:rsid w:val="5D595716"/>
    <w:rsid w:val="5DDB23AD"/>
    <w:rsid w:val="5E1BB6B5"/>
    <w:rsid w:val="5E70A360"/>
    <w:rsid w:val="5ECD1E2F"/>
    <w:rsid w:val="600199B1"/>
    <w:rsid w:val="60060A08"/>
    <w:rsid w:val="60D5682A"/>
    <w:rsid w:val="60EE15E9"/>
    <w:rsid w:val="615D574F"/>
    <w:rsid w:val="61A8CFA3"/>
    <w:rsid w:val="61C48026"/>
    <w:rsid w:val="62256FED"/>
    <w:rsid w:val="62B8E1FE"/>
    <w:rsid w:val="630C89DA"/>
    <w:rsid w:val="6497CA4A"/>
    <w:rsid w:val="64AEC0E8"/>
    <w:rsid w:val="64F18CBB"/>
    <w:rsid w:val="6507419A"/>
    <w:rsid w:val="65486CEA"/>
    <w:rsid w:val="656B256B"/>
    <w:rsid w:val="657E2F74"/>
    <w:rsid w:val="66054F0B"/>
    <w:rsid w:val="661E7BD7"/>
    <w:rsid w:val="6648AA68"/>
    <w:rsid w:val="66A440FE"/>
    <w:rsid w:val="670F9D4D"/>
    <w:rsid w:val="67141240"/>
    <w:rsid w:val="678AC556"/>
    <w:rsid w:val="67A333E3"/>
    <w:rsid w:val="67C469FB"/>
    <w:rsid w:val="6925E573"/>
    <w:rsid w:val="6927708A"/>
    <w:rsid w:val="696124BB"/>
    <w:rsid w:val="69E6E460"/>
    <w:rsid w:val="6A5FBEF3"/>
    <w:rsid w:val="6B3B94AC"/>
    <w:rsid w:val="6B5EE25A"/>
    <w:rsid w:val="6BC774E5"/>
    <w:rsid w:val="6BD16BAE"/>
    <w:rsid w:val="6BEB622B"/>
    <w:rsid w:val="6C0C9833"/>
    <w:rsid w:val="6C329862"/>
    <w:rsid w:val="6C6355B8"/>
    <w:rsid w:val="6D17285C"/>
    <w:rsid w:val="6D84BD3A"/>
    <w:rsid w:val="6DB37094"/>
    <w:rsid w:val="6E6A998A"/>
    <w:rsid w:val="6E79EB7E"/>
    <w:rsid w:val="6E834257"/>
    <w:rsid w:val="6EED1989"/>
    <w:rsid w:val="6EF01074"/>
    <w:rsid w:val="6EFAA903"/>
    <w:rsid w:val="6F110D8B"/>
    <w:rsid w:val="6F39C57B"/>
    <w:rsid w:val="6F405FFC"/>
    <w:rsid w:val="6F4A8758"/>
    <w:rsid w:val="6F77AAC7"/>
    <w:rsid w:val="6F9AF67A"/>
    <w:rsid w:val="6FD83786"/>
    <w:rsid w:val="6FF5C68C"/>
    <w:rsid w:val="7099A615"/>
    <w:rsid w:val="709D5419"/>
    <w:rsid w:val="70FB1E38"/>
    <w:rsid w:val="710A9E67"/>
    <w:rsid w:val="71759494"/>
    <w:rsid w:val="7192A1B7"/>
    <w:rsid w:val="71F66814"/>
    <w:rsid w:val="72116171"/>
    <w:rsid w:val="723BC4A5"/>
    <w:rsid w:val="72520D05"/>
    <w:rsid w:val="72985B1F"/>
    <w:rsid w:val="72EFADA1"/>
    <w:rsid w:val="730DFEDA"/>
    <w:rsid w:val="730EE21C"/>
    <w:rsid w:val="737666C0"/>
    <w:rsid w:val="73FAFF97"/>
    <w:rsid w:val="74B59E5B"/>
    <w:rsid w:val="74CDF83B"/>
    <w:rsid w:val="757DA473"/>
    <w:rsid w:val="75EBE744"/>
    <w:rsid w:val="75F98793"/>
    <w:rsid w:val="762C9C5D"/>
    <w:rsid w:val="765EB81C"/>
    <w:rsid w:val="76C9D937"/>
    <w:rsid w:val="77EB0A13"/>
    <w:rsid w:val="7804C9E8"/>
    <w:rsid w:val="7812DD91"/>
    <w:rsid w:val="7833728C"/>
    <w:rsid w:val="7985A0BF"/>
    <w:rsid w:val="79DD79E7"/>
    <w:rsid w:val="7A1C005C"/>
    <w:rsid w:val="7A99B8E7"/>
    <w:rsid w:val="7AA33A33"/>
    <w:rsid w:val="7B265C58"/>
    <w:rsid w:val="7C12CFEC"/>
    <w:rsid w:val="7C575B6F"/>
    <w:rsid w:val="7C8BDF16"/>
    <w:rsid w:val="7CA41924"/>
    <w:rsid w:val="7CBC529E"/>
    <w:rsid w:val="7CC01303"/>
    <w:rsid w:val="7D09E20A"/>
    <w:rsid w:val="7D0C1BC0"/>
    <w:rsid w:val="7D4AEDBE"/>
    <w:rsid w:val="7D82F873"/>
    <w:rsid w:val="7DAD132A"/>
    <w:rsid w:val="7DC21E88"/>
    <w:rsid w:val="7DF44024"/>
    <w:rsid w:val="7ED6BC1C"/>
    <w:rsid w:val="7EF43823"/>
    <w:rsid w:val="7EFFB17E"/>
    <w:rsid w:val="7F4CDDC9"/>
    <w:rsid w:val="7F82197A"/>
    <w:rsid w:val="7F84E610"/>
    <w:rsid w:val="7F975E86"/>
    <w:rsid w:val="7FD293D3"/>
    <w:rsid w:val="7FE49D74"/>
    <w:rsid w:val="7FF7004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637DC3"/>
  <w15:docId w15:val="{BE2483F6-6F15-49A4-ACA1-7419E6C03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D28"/>
    <w:pPr>
      <w:widowControl/>
      <w:autoSpaceDE/>
      <w:autoSpaceDN/>
    </w:pPr>
    <w:rPr>
      <w:rFonts w:ascii="Times New Roman" w:eastAsia="Times New Roman" w:hAnsi="Times New Roman" w:cs="Times New Roman"/>
      <w:sz w:val="24"/>
      <w:szCs w:val="24"/>
    </w:rPr>
  </w:style>
  <w:style w:type="paragraph" w:styleId="Heading1">
    <w:name w:val="heading 1"/>
    <w:basedOn w:val="Normal"/>
    <w:link w:val="Heading1Char"/>
    <w:autoRedefine/>
    <w:uiPriority w:val="9"/>
    <w:qFormat/>
    <w:rsid w:val="00B66B09"/>
    <w:pPr>
      <w:widowControl w:val="0"/>
      <w:numPr>
        <w:numId w:val="3"/>
      </w:numPr>
      <w:autoSpaceDE w:val="0"/>
      <w:autoSpaceDN w:val="0"/>
      <w:ind w:left="0" w:firstLine="0"/>
      <w:jc w:val="both"/>
      <w:outlineLvl w:val="0"/>
    </w:pPr>
    <w:rPr>
      <w:rFonts w:ascii="Verdana" w:eastAsia="Arial" w:hAnsi="Verdana" w:cs="Arial"/>
      <w:bCs/>
      <w:color w:val="365F91" w:themeColor="accent1" w:themeShade="BF"/>
      <w:sz w:val="32"/>
      <w:szCs w:val="22"/>
      <w:shd w:val="clear" w:color="auto" w:fill="FAF9F8"/>
    </w:rPr>
  </w:style>
  <w:style w:type="paragraph" w:styleId="Heading2">
    <w:name w:val="heading 2"/>
    <w:basedOn w:val="Normal"/>
    <w:next w:val="Normal"/>
    <w:link w:val="Heading2Char"/>
    <w:autoRedefine/>
    <w:uiPriority w:val="9"/>
    <w:unhideWhenUsed/>
    <w:qFormat/>
    <w:rsid w:val="00803369"/>
    <w:pPr>
      <w:keepNext/>
      <w:keepLines/>
      <w:widowControl w:val="0"/>
      <w:autoSpaceDE w:val="0"/>
      <w:autoSpaceDN w:val="0"/>
      <w:spacing w:before="40"/>
      <w:ind w:left="540" w:firstLine="720"/>
      <w:jc w:val="both"/>
      <w:outlineLvl w:val="1"/>
    </w:pPr>
    <w:rPr>
      <w:rFonts w:ascii="Verdana" w:eastAsiaTheme="majorEastAsia" w:hAnsi="Verdana" w:cstheme="majorBidi"/>
      <w:sz w:val="22"/>
      <w:szCs w:val="26"/>
      <w:lang w:bidi="en-US"/>
    </w:rPr>
  </w:style>
  <w:style w:type="paragraph" w:styleId="Heading3">
    <w:name w:val="heading 3"/>
    <w:basedOn w:val="Normal"/>
    <w:next w:val="Normal"/>
    <w:link w:val="Heading3Char"/>
    <w:autoRedefine/>
    <w:uiPriority w:val="9"/>
    <w:unhideWhenUsed/>
    <w:qFormat/>
    <w:rsid w:val="00667133"/>
    <w:pPr>
      <w:keepNext/>
      <w:keepLines/>
      <w:widowControl w:val="0"/>
      <w:numPr>
        <w:ilvl w:val="2"/>
        <w:numId w:val="1"/>
      </w:numPr>
      <w:autoSpaceDE w:val="0"/>
      <w:autoSpaceDN w:val="0"/>
      <w:spacing w:before="40"/>
      <w:jc w:val="both"/>
      <w:outlineLvl w:val="2"/>
    </w:pPr>
    <w:rPr>
      <w:rFonts w:ascii="Verdana" w:eastAsiaTheme="majorEastAsia" w:hAnsi="Verdana" w:cstheme="majorBidi"/>
      <w:color w:val="243F60" w:themeColor="accent1" w:themeShade="7F"/>
      <w:sz w:val="22"/>
      <w:lang w:bidi="en-US"/>
    </w:rPr>
  </w:style>
  <w:style w:type="paragraph" w:styleId="Heading4">
    <w:name w:val="heading 4"/>
    <w:basedOn w:val="Normal"/>
    <w:next w:val="Normal"/>
    <w:link w:val="Heading4Char"/>
    <w:autoRedefine/>
    <w:uiPriority w:val="9"/>
    <w:unhideWhenUsed/>
    <w:qFormat/>
    <w:rsid w:val="00667133"/>
    <w:pPr>
      <w:keepNext/>
      <w:keepLines/>
      <w:widowControl w:val="0"/>
      <w:autoSpaceDE w:val="0"/>
      <w:autoSpaceDN w:val="0"/>
      <w:spacing w:before="40"/>
      <w:ind w:left="144" w:firstLine="720"/>
      <w:jc w:val="both"/>
      <w:outlineLvl w:val="3"/>
    </w:pPr>
    <w:rPr>
      <w:rFonts w:ascii="Verdana" w:eastAsiaTheme="majorEastAsia" w:hAnsi="Verdana" w:cstheme="majorBidi"/>
      <w:iCs/>
      <w:color w:val="365F91" w:themeColor="accent1" w:themeShade="BF"/>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widowControl w:val="0"/>
      <w:autoSpaceDE w:val="0"/>
      <w:autoSpaceDN w:val="0"/>
      <w:spacing w:before="238"/>
      <w:ind w:left="579" w:hanging="440"/>
      <w:jc w:val="both"/>
    </w:pPr>
    <w:rPr>
      <w:rFonts w:asciiTheme="minorHAnsi" w:eastAsia="Arial" w:hAnsiTheme="minorHAnsi" w:cs="Arial"/>
      <w:lang w:bidi="en-US"/>
    </w:rPr>
  </w:style>
  <w:style w:type="paragraph" w:styleId="TOC2">
    <w:name w:val="toc 2"/>
    <w:basedOn w:val="Normal"/>
    <w:uiPriority w:val="39"/>
    <w:qFormat/>
    <w:pPr>
      <w:widowControl w:val="0"/>
      <w:autoSpaceDE w:val="0"/>
      <w:autoSpaceDN w:val="0"/>
      <w:spacing w:before="100"/>
      <w:ind w:left="1021" w:hanging="683"/>
      <w:jc w:val="both"/>
    </w:pPr>
    <w:rPr>
      <w:rFonts w:asciiTheme="minorHAnsi" w:eastAsia="Arial" w:hAnsiTheme="minorHAnsi" w:cs="Arial"/>
      <w:sz w:val="22"/>
      <w:szCs w:val="22"/>
      <w:lang w:bidi="en-US"/>
    </w:rPr>
  </w:style>
  <w:style w:type="paragraph" w:styleId="BodyText">
    <w:name w:val="Body Text"/>
    <w:basedOn w:val="Normal"/>
    <w:autoRedefine/>
    <w:uiPriority w:val="1"/>
    <w:qFormat/>
    <w:rsid w:val="0047343D"/>
    <w:pPr>
      <w:widowControl w:val="0"/>
      <w:autoSpaceDE w:val="0"/>
      <w:autoSpaceDN w:val="0"/>
      <w:ind w:firstLine="720"/>
    </w:pPr>
    <w:rPr>
      <w:rFonts w:asciiTheme="minorHAnsi" w:eastAsia="Arial" w:hAnsiTheme="minorHAnsi" w:cs="Arial"/>
      <w:sz w:val="22"/>
      <w:szCs w:val="22"/>
      <w:lang w:bidi="en-US"/>
    </w:rPr>
  </w:style>
  <w:style w:type="paragraph" w:styleId="ListParagraph">
    <w:name w:val="List Paragraph"/>
    <w:basedOn w:val="Normal"/>
    <w:uiPriority w:val="34"/>
    <w:qFormat/>
    <w:pPr>
      <w:widowControl w:val="0"/>
      <w:autoSpaceDE w:val="0"/>
      <w:autoSpaceDN w:val="0"/>
      <w:ind w:left="860" w:hanging="361"/>
      <w:jc w:val="both"/>
    </w:pPr>
    <w:rPr>
      <w:rFonts w:asciiTheme="minorHAnsi" w:eastAsia="Arial" w:hAnsiTheme="minorHAnsi" w:cs="Arial"/>
      <w:sz w:val="22"/>
      <w:szCs w:val="22"/>
      <w:lang w:bidi="en-US"/>
    </w:rPr>
  </w:style>
  <w:style w:type="paragraph" w:customStyle="1" w:styleId="TableParagraph">
    <w:name w:val="Table Paragraph"/>
    <w:basedOn w:val="Normal"/>
    <w:uiPriority w:val="1"/>
    <w:qFormat/>
    <w:pPr>
      <w:widowControl w:val="0"/>
      <w:autoSpaceDE w:val="0"/>
      <w:autoSpaceDN w:val="0"/>
      <w:spacing w:before="18"/>
      <w:ind w:left="107" w:firstLine="720"/>
      <w:jc w:val="both"/>
    </w:pPr>
    <w:rPr>
      <w:rFonts w:asciiTheme="minorHAnsi" w:eastAsia="Arial" w:hAnsiTheme="minorHAnsi" w:cs="Arial"/>
      <w:sz w:val="22"/>
      <w:szCs w:val="22"/>
      <w:lang w:bidi="en-US"/>
    </w:rPr>
  </w:style>
  <w:style w:type="paragraph" w:styleId="Header">
    <w:name w:val="header"/>
    <w:basedOn w:val="Normal"/>
    <w:link w:val="HeaderChar"/>
    <w:unhideWhenUsed/>
    <w:rsid w:val="00F231FB"/>
    <w:pPr>
      <w:widowControl w:val="0"/>
      <w:tabs>
        <w:tab w:val="center" w:pos="4680"/>
        <w:tab w:val="right" w:pos="9360"/>
      </w:tabs>
      <w:autoSpaceDE w:val="0"/>
      <w:autoSpaceDN w:val="0"/>
      <w:ind w:firstLine="720"/>
      <w:jc w:val="both"/>
    </w:pPr>
    <w:rPr>
      <w:rFonts w:asciiTheme="minorHAnsi" w:eastAsia="Arial" w:hAnsiTheme="minorHAnsi" w:cs="Arial"/>
      <w:sz w:val="22"/>
      <w:szCs w:val="22"/>
      <w:lang w:bidi="en-US"/>
    </w:rPr>
  </w:style>
  <w:style w:type="character" w:customStyle="1" w:styleId="HeaderChar">
    <w:name w:val="Header Char"/>
    <w:basedOn w:val="DefaultParagraphFont"/>
    <w:link w:val="Header"/>
    <w:qFormat/>
    <w:rsid w:val="00F231FB"/>
    <w:rPr>
      <w:rFonts w:ascii="Arial" w:eastAsia="Arial" w:hAnsi="Arial" w:cs="Arial"/>
      <w:lang w:bidi="en-US"/>
    </w:rPr>
  </w:style>
  <w:style w:type="paragraph" w:styleId="Footer">
    <w:name w:val="footer"/>
    <w:basedOn w:val="Normal"/>
    <w:link w:val="FooterChar"/>
    <w:uiPriority w:val="99"/>
    <w:unhideWhenUsed/>
    <w:rsid w:val="00F231FB"/>
    <w:pPr>
      <w:widowControl w:val="0"/>
      <w:tabs>
        <w:tab w:val="center" w:pos="4680"/>
        <w:tab w:val="right" w:pos="9360"/>
      </w:tabs>
      <w:autoSpaceDE w:val="0"/>
      <w:autoSpaceDN w:val="0"/>
      <w:ind w:firstLine="720"/>
      <w:jc w:val="both"/>
    </w:pPr>
    <w:rPr>
      <w:rFonts w:asciiTheme="minorHAnsi" w:eastAsia="Arial" w:hAnsiTheme="minorHAnsi" w:cs="Arial"/>
      <w:sz w:val="22"/>
      <w:szCs w:val="22"/>
      <w:lang w:bidi="en-US"/>
    </w:rPr>
  </w:style>
  <w:style w:type="character" w:customStyle="1" w:styleId="FooterChar">
    <w:name w:val="Footer Char"/>
    <w:basedOn w:val="DefaultParagraphFont"/>
    <w:link w:val="Footer"/>
    <w:uiPriority w:val="99"/>
    <w:rsid w:val="00F231FB"/>
    <w:rPr>
      <w:rFonts w:ascii="Arial" w:eastAsia="Arial" w:hAnsi="Arial" w:cs="Arial"/>
      <w:lang w:bidi="en-US"/>
    </w:rPr>
  </w:style>
  <w:style w:type="character" w:styleId="CommentReference">
    <w:name w:val="annotation reference"/>
    <w:basedOn w:val="DefaultParagraphFont"/>
    <w:uiPriority w:val="99"/>
    <w:semiHidden/>
    <w:unhideWhenUsed/>
    <w:rsid w:val="00701E59"/>
    <w:rPr>
      <w:sz w:val="16"/>
      <w:szCs w:val="16"/>
    </w:rPr>
  </w:style>
  <w:style w:type="paragraph" w:styleId="CommentText">
    <w:name w:val="annotation text"/>
    <w:basedOn w:val="Normal"/>
    <w:link w:val="CommentTextChar"/>
    <w:uiPriority w:val="99"/>
    <w:unhideWhenUsed/>
    <w:rsid w:val="00701E59"/>
    <w:pPr>
      <w:widowControl w:val="0"/>
      <w:autoSpaceDE w:val="0"/>
      <w:autoSpaceDN w:val="0"/>
      <w:ind w:firstLine="720"/>
      <w:jc w:val="both"/>
    </w:pPr>
    <w:rPr>
      <w:rFonts w:asciiTheme="minorHAnsi" w:eastAsia="Arial" w:hAnsiTheme="minorHAnsi" w:cs="Arial"/>
      <w:sz w:val="22"/>
      <w:szCs w:val="20"/>
      <w:lang w:bidi="en-US"/>
    </w:rPr>
  </w:style>
  <w:style w:type="character" w:customStyle="1" w:styleId="CommentTextChar">
    <w:name w:val="Comment Text Char"/>
    <w:basedOn w:val="DefaultParagraphFont"/>
    <w:link w:val="CommentText"/>
    <w:uiPriority w:val="99"/>
    <w:rsid w:val="00701E59"/>
    <w:rPr>
      <w:rFonts w:eastAsia="Arial" w:cs="Arial"/>
      <w:sz w:val="20"/>
      <w:szCs w:val="20"/>
      <w:lang w:bidi="en-US"/>
    </w:rPr>
  </w:style>
  <w:style w:type="paragraph" w:styleId="CommentSubject">
    <w:name w:val="annotation subject"/>
    <w:basedOn w:val="CommentText"/>
    <w:next w:val="CommentText"/>
    <w:link w:val="CommentSubjectChar"/>
    <w:uiPriority w:val="99"/>
    <w:semiHidden/>
    <w:unhideWhenUsed/>
    <w:rsid w:val="00701E59"/>
    <w:rPr>
      <w:b/>
      <w:bCs/>
    </w:rPr>
  </w:style>
  <w:style w:type="character" w:customStyle="1" w:styleId="CommentSubjectChar">
    <w:name w:val="Comment Subject Char"/>
    <w:basedOn w:val="CommentTextChar"/>
    <w:link w:val="CommentSubject"/>
    <w:uiPriority w:val="99"/>
    <w:semiHidden/>
    <w:rsid w:val="00701E59"/>
    <w:rPr>
      <w:rFonts w:ascii="Arial" w:eastAsia="Arial" w:hAnsi="Arial" w:cs="Arial"/>
      <w:b/>
      <w:bCs/>
      <w:sz w:val="20"/>
      <w:szCs w:val="20"/>
      <w:lang w:bidi="en-US"/>
    </w:rPr>
  </w:style>
  <w:style w:type="table" w:styleId="TableGrid">
    <w:name w:val="Table Grid"/>
    <w:basedOn w:val="TableNormal"/>
    <w:uiPriority w:val="39"/>
    <w:rsid w:val="001E18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A6E3E"/>
    <w:pPr>
      <w:keepNext/>
      <w:keepLines/>
      <w:widowControl/>
      <w:numPr>
        <w:numId w:val="1"/>
      </w:numPr>
      <w:autoSpaceDE/>
      <w:autoSpaceDN/>
      <w:spacing w:before="240" w:line="259" w:lineRule="auto"/>
      <w:ind w:left="0" w:firstLine="0"/>
      <w:jc w:val="left"/>
      <w:outlineLvl w:val="9"/>
    </w:pPr>
    <w:rPr>
      <w:rFonts w:asciiTheme="majorHAnsi" w:eastAsiaTheme="majorEastAsia" w:hAnsiTheme="majorHAnsi" w:cstheme="majorBidi"/>
      <w:b/>
      <w:bCs w:val="0"/>
      <w:szCs w:val="32"/>
    </w:rPr>
  </w:style>
  <w:style w:type="character" w:styleId="Hyperlink">
    <w:name w:val="Hyperlink"/>
    <w:basedOn w:val="DefaultParagraphFont"/>
    <w:uiPriority w:val="99"/>
    <w:unhideWhenUsed/>
    <w:rsid w:val="00AA6E3E"/>
    <w:rPr>
      <w:color w:val="0000FF" w:themeColor="hyperlink"/>
      <w:u w:val="single"/>
    </w:rPr>
  </w:style>
  <w:style w:type="character" w:customStyle="1" w:styleId="Heading2Char">
    <w:name w:val="Heading 2 Char"/>
    <w:basedOn w:val="DefaultParagraphFont"/>
    <w:link w:val="Heading2"/>
    <w:uiPriority w:val="9"/>
    <w:rsid w:val="00803369"/>
    <w:rPr>
      <w:rFonts w:ascii="Verdana" w:eastAsiaTheme="majorEastAsia" w:hAnsi="Verdana" w:cstheme="majorBidi"/>
      <w:sz w:val="20"/>
      <w:szCs w:val="26"/>
      <w:lang w:bidi="en-US"/>
    </w:rPr>
  </w:style>
  <w:style w:type="character" w:customStyle="1" w:styleId="Heading3Char">
    <w:name w:val="Heading 3 Char"/>
    <w:basedOn w:val="DefaultParagraphFont"/>
    <w:link w:val="Heading3"/>
    <w:uiPriority w:val="9"/>
    <w:rsid w:val="00667133"/>
    <w:rPr>
      <w:rFonts w:ascii="Verdana" w:eastAsiaTheme="majorEastAsia" w:hAnsi="Verdana" w:cstheme="majorBidi"/>
      <w:color w:val="243F60" w:themeColor="accent1" w:themeShade="7F"/>
      <w:sz w:val="20"/>
      <w:szCs w:val="24"/>
      <w:lang w:bidi="en-US"/>
    </w:rPr>
  </w:style>
  <w:style w:type="paragraph" w:styleId="TOC3">
    <w:name w:val="toc 3"/>
    <w:basedOn w:val="Normal"/>
    <w:next w:val="Normal"/>
    <w:autoRedefine/>
    <w:uiPriority w:val="39"/>
    <w:unhideWhenUsed/>
    <w:rsid w:val="00021177"/>
    <w:pPr>
      <w:widowControl w:val="0"/>
      <w:autoSpaceDE w:val="0"/>
      <w:autoSpaceDN w:val="0"/>
      <w:spacing w:after="100"/>
      <w:ind w:left="440" w:firstLine="720"/>
      <w:jc w:val="both"/>
    </w:pPr>
    <w:rPr>
      <w:rFonts w:asciiTheme="minorHAnsi" w:eastAsia="Arial" w:hAnsiTheme="minorHAnsi" w:cs="Arial"/>
      <w:sz w:val="22"/>
      <w:szCs w:val="22"/>
      <w:lang w:bidi="en-US"/>
    </w:rPr>
  </w:style>
  <w:style w:type="character" w:customStyle="1" w:styleId="normaltextrun">
    <w:name w:val="normaltextrun"/>
    <w:basedOn w:val="DefaultParagraphFont"/>
    <w:rsid w:val="00A11005"/>
    <w:rPr>
      <w:rFonts w:asciiTheme="minorHAnsi" w:hAnsiTheme="minorHAnsi"/>
      <w:sz w:val="20"/>
    </w:rPr>
  </w:style>
  <w:style w:type="character" w:customStyle="1" w:styleId="eop">
    <w:name w:val="eop"/>
    <w:basedOn w:val="DefaultParagraphFont"/>
    <w:rsid w:val="00BE6B53"/>
  </w:style>
  <w:style w:type="paragraph" w:styleId="Revision">
    <w:name w:val="Revision"/>
    <w:hidden/>
    <w:uiPriority w:val="99"/>
    <w:semiHidden/>
    <w:rsid w:val="00105AE5"/>
    <w:pPr>
      <w:widowControl/>
      <w:autoSpaceDE/>
      <w:autoSpaceDN/>
    </w:pPr>
    <w:rPr>
      <w:rFonts w:ascii="Arial" w:eastAsia="Arial" w:hAnsi="Arial" w:cs="Arial"/>
      <w:lang w:bidi="en-US"/>
    </w:rPr>
  </w:style>
  <w:style w:type="paragraph" w:styleId="BalloonText">
    <w:name w:val="Balloon Text"/>
    <w:basedOn w:val="Normal"/>
    <w:link w:val="BalloonTextChar"/>
    <w:uiPriority w:val="99"/>
    <w:semiHidden/>
    <w:unhideWhenUsed/>
    <w:rsid w:val="004F0B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B11"/>
    <w:rPr>
      <w:rFonts w:ascii="Segoe UI" w:eastAsia="Arial" w:hAnsi="Segoe UI" w:cs="Segoe UI"/>
      <w:sz w:val="18"/>
      <w:szCs w:val="18"/>
      <w:lang w:bidi="en-US"/>
    </w:rPr>
  </w:style>
  <w:style w:type="paragraph" w:customStyle="1" w:styleId="CoverpageTitle">
    <w:name w:val="Coverpage Title"/>
    <w:basedOn w:val="Normal"/>
    <w:qFormat/>
    <w:rsid w:val="00E14F6D"/>
    <w:pPr>
      <w:spacing w:before="120" w:line="288" w:lineRule="auto"/>
      <w:ind w:firstLine="720"/>
      <w:jc w:val="center"/>
    </w:pPr>
    <w:rPr>
      <w:rFonts w:eastAsia="Times"/>
      <w:b/>
      <w:noProof/>
      <w:sz w:val="40"/>
      <w:szCs w:val="20"/>
    </w:rPr>
  </w:style>
  <w:style w:type="paragraph" w:customStyle="1" w:styleId="ChapterTitleCenter">
    <w:name w:val="Chapter Title + Center"/>
    <w:basedOn w:val="Normal"/>
    <w:qFormat/>
    <w:rsid w:val="00FB1E0D"/>
    <w:pPr>
      <w:keepNext/>
      <w:spacing w:line="288" w:lineRule="auto"/>
      <w:ind w:firstLine="720"/>
      <w:jc w:val="center"/>
    </w:pPr>
    <w:rPr>
      <w:rFonts w:eastAsia="Calibri"/>
      <w:b/>
      <w:iCs/>
      <w:sz w:val="22"/>
      <w:szCs w:val="22"/>
    </w:rPr>
  </w:style>
  <w:style w:type="character" w:customStyle="1" w:styleId="Heading1Char">
    <w:name w:val="Heading 1 Char"/>
    <w:basedOn w:val="DefaultParagraphFont"/>
    <w:link w:val="Heading1"/>
    <w:uiPriority w:val="9"/>
    <w:rsid w:val="00B66B09"/>
    <w:rPr>
      <w:rFonts w:ascii="Verdana" w:eastAsia="Arial" w:hAnsi="Verdana" w:cs="Arial"/>
      <w:bCs/>
      <w:color w:val="365F91" w:themeColor="accent1" w:themeShade="BF"/>
      <w:sz w:val="32"/>
    </w:rPr>
  </w:style>
  <w:style w:type="paragraph" w:styleId="Title">
    <w:name w:val="Title"/>
    <w:basedOn w:val="Normal"/>
    <w:next w:val="Normal"/>
    <w:link w:val="TitleChar"/>
    <w:uiPriority w:val="10"/>
    <w:qFormat/>
    <w:rsid w:val="008710DE"/>
    <w:pPr>
      <w:widowControl w:val="0"/>
      <w:tabs>
        <w:tab w:val="left" w:pos="10250"/>
      </w:tabs>
      <w:autoSpaceDE w:val="0"/>
      <w:autoSpaceDN w:val="0"/>
      <w:spacing w:before="85"/>
      <w:ind w:left="140" w:firstLine="720"/>
      <w:jc w:val="center"/>
    </w:pPr>
    <w:rPr>
      <w:rFonts w:asciiTheme="minorHAnsi" w:eastAsia="Arial" w:hAnsiTheme="minorHAnsi" w:cs="Arial"/>
      <w:b/>
      <w:bCs/>
      <w:sz w:val="40"/>
      <w:szCs w:val="40"/>
      <w:u w:color="004B96"/>
      <w:lang w:bidi="en-US"/>
    </w:rPr>
  </w:style>
  <w:style w:type="character" w:customStyle="1" w:styleId="TitleChar">
    <w:name w:val="Title Char"/>
    <w:basedOn w:val="DefaultParagraphFont"/>
    <w:link w:val="Title"/>
    <w:uiPriority w:val="10"/>
    <w:rsid w:val="008710DE"/>
    <w:rPr>
      <w:rFonts w:ascii="Arial" w:eastAsia="Arial" w:hAnsi="Arial" w:cs="Arial"/>
      <w:b/>
      <w:bCs/>
      <w:sz w:val="40"/>
      <w:szCs w:val="40"/>
      <w:u w:color="004B96"/>
      <w:lang w:bidi="en-US"/>
    </w:rPr>
  </w:style>
  <w:style w:type="paragraph" w:styleId="NoSpacing">
    <w:name w:val="No Spacing"/>
    <w:link w:val="NoSpacingChar"/>
    <w:uiPriority w:val="1"/>
    <w:qFormat/>
    <w:rsid w:val="002C6372"/>
    <w:pPr>
      <w:widowControl/>
      <w:autoSpaceDE/>
      <w:autoSpaceDN/>
    </w:pPr>
    <w:rPr>
      <w:b/>
      <w:color w:val="365F91" w:themeColor="accent1" w:themeShade="BF"/>
      <w:sz w:val="20"/>
    </w:rPr>
  </w:style>
  <w:style w:type="character" w:customStyle="1" w:styleId="NoSpacingChar">
    <w:name w:val="No Spacing Char"/>
    <w:basedOn w:val="DefaultParagraphFont"/>
    <w:link w:val="NoSpacing"/>
    <w:uiPriority w:val="1"/>
    <w:rsid w:val="002C6372"/>
    <w:rPr>
      <w:b/>
      <w:color w:val="365F91" w:themeColor="accent1" w:themeShade="BF"/>
      <w:sz w:val="20"/>
    </w:rPr>
  </w:style>
  <w:style w:type="paragraph" w:styleId="Subtitle">
    <w:name w:val="Subtitle"/>
    <w:basedOn w:val="Normal"/>
    <w:next w:val="Normal"/>
    <w:link w:val="SubtitleChar"/>
    <w:autoRedefine/>
    <w:uiPriority w:val="11"/>
    <w:qFormat/>
    <w:rsid w:val="0013323F"/>
    <w:pPr>
      <w:numPr>
        <w:ilvl w:val="1"/>
      </w:numPr>
      <w:spacing w:after="160" w:line="259" w:lineRule="auto"/>
      <w:ind w:firstLine="720"/>
      <w:jc w:val="cente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3323F"/>
    <w:rPr>
      <w:rFonts w:eastAsiaTheme="minorEastAsia"/>
      <w:color w:val="5A5A5A" w:themeColor="text1" w:themeTint="A5"/>
      <w:spacing w:val="15"/>
      <w:sz w:val="20"/>
    </w:rPr>
  </w:style>
  <w:style w:type="table" w:customStyle="1" w:styleId="TableGrid1">
    <w:name w:val="Table Grid1"/>
    <w:basedOn w:val="TableNormal"/>
    <w:next w:val="TableGrid"/>
    <w:uiPriority w:val="39"/>
    <w:rsid w:val="00866DE0"/>
    <w:pPr>
      <w:widowControl/>
      <w:autoSpaceDE/>
      <w:autoSpaceDN/>
    </w:pPr>
    <w:rPr>
      <w:b/>
      <w:color w:val="2F5496"/>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855AD"/>
    <w:pPr>
      <w:widowControl/>
      <w:autoSpaceDE/>
      <w:autoSpaceDN/>
    </w:pPr>
    <w:rPr>
      <w:b/>
      <w:color w:val="2F5496"/>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631DB"/>
    <w:rPr>
      <w:b/>
      <w:bCs/>
    </w:rPr>
  </w:style>
  <w:style w:type="character" w:styleId="SubtleEmphasis">
    <w:name w:val="Subtle Emphasis"/>
    <w:basedOn w:val="DefaultParagraphFont"/>
    <w:uiPriority w:val="19"/>
    <w:qFormat/>
    <w:rsid w:val="006631DB"/>
    <w:rPr>
      <w:i/>
      <w:iCs/>
      <w:color w:val="404040" w:themeColor="text1" w:themeTint="BF"/>
    </w:rPr>
  </w:style>
  <w:style w:type="character" w:customStyle="1" w:styleId="Heading4Char">
    <w:name w:val="Heading 4 Char"/>
    <w:basedOn w:val="DefaultParagraphFont"/>
    <w:link w:val="Heading4"/>
    <w:uiPriority w:val="9"/>
    <w:rsid w:val="00667133"/>
    <w:rPr>
      <w:rFonts w:ascii="Verdana" w:eastAsiaTheme="majorEastAsia" w:hAnsi="Verdana" w:cstheme="majorBidi"/>
      <w:iCs/>
      <w:color w:val="365F91" w:themeColor="accent1" w:themeShade="BF"/>
      <w:sz w:val="20"/>
      <w:lang w:bidi="en-US"/>
    </w:rPr>
  </w:style>
  <w:style w:type="paragraph" w:styleId="Caption">
    <w:name w:val="caption"/>
    <w:basedOn w:val="Normal"/>
    <w:next w:val="Normal"/>
    <w:uiPriority w:val="35"/>
    <w:unhideWhenUsed/>
    <w:qFormat/>
    <w:rsid w:val="00E509A5"/>
    <w:pPr>
      <w:widowControl w:val="0"/>
      <w:autoSpaceDE w:val="0"/>
      <w:autoSpaceDN w:val="0"/>
      <w:jc w:val="both"/>
    </w:pPr>
    <w:rPr>
      <w:rFonts w:asciiTheme="minorHAnsi" w:eastAsia="Arial" w:hAnsiTheme="minorHAnsi" w:cs="Arial"/>
      <w:iCs/>
      <w:color w:val="000000" w:themeColor="text1"/>
      <w:sz w:val="20"/>
      <w:szCs w:val="18"/>
      <w:lang w:bidi="en-US"/>
    </w:rPr>
  </w:style>
  <w:style w:type="character" w:styleId="FollowedHyperlink">
    <w:name w:val="FollowedHyperlink"/>
    <w:basedOn w:val="DefaultParagraphFont"/>
    <w:uiPriority w:val="99"/>
    <w:semiHidden/>
    <w:unhideWhenUsed/>
    <w:rsid w:val="00B64212"/>
    <w:rPr>
      <w:color w:val="800080" w:themeColor="followedHyperlink"/>
      <w:u w:val="single"/>
    </w:rPr>
  </w:style>
  <w:style w:type="character" w:styleId="UnresolvedMention">
    <w:name w:val="Unresolved Mention"/>
    <w:basedOn w:val="DefaultParagraphFont"/>
    <w:uiPriority w:val="99"/>
    <w:semiHidden/>
    <w:unhideWhenUsed/>
    <w:rsid w:val="002B1FD2"/>
    <w:rPr>
      <w:color w:val="605E5C"/>
      <w:shd w:val="clear" w:color="auto" w:fill="E1DFDD"/>
    </w:rPr>
  </w:style>
  <w:style w:type="paragraph" w:styleId="NormalWeb">
    <w:name w:val="Normal (Web)"/>
    <w:basedOn w:val="Normal"/>
    <w:uiPriority w:val="99"/>
    <w:semiHidden/>
    <w:unhideWhenUsed/>
    <w:rsid w:val="00211384"/>
    <w:pPr>
      <w:spacing w:before="100" w:beforeAutospacing="1" w:after="100" w:afterAutospacing="1"/>
    </w:pPr>
  </w:style>
  <w:style w:type="paragraph" w:customStyle="1" w:styleId="msonormal0">
    <w:name w:val="msonormal"/>
    <w:basedOn w:val="Normal"/>
    <w:rsid w:val="00BE4B3F"/>
    <w:pPr>
      <w:spacing w:before="100" w:beforeAutospacing="1" w:after="100" w:afterAutospacing="1"/>
      <w:ind w:firstLine="720"/>
      <w:jc w:val="both"/>
    </w:pPr>
  </w:style>
  <w:style w:type="paragraph" w:customStyle="1" w:styleId="xl65">
    <w:name w:val="xl65"/>
    <w:basedOn w:val="Normal"/>
    <w:rsid w:val="00BE4B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20"/>
      <w:jc w:val="both"/>
    </w:pPr>
  </w:style>
  <w:style w:type="paragraph" w:customStyle="1" w:styleId="xl66">
    <w:name w:val="xl66"/>
    <w:basedOn w:val="Normal"/>
    <w:rsid w:val="00BE4B3F"/>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both"/>
    </w:pPr>
  </w:style>
  <w:style w:type="paragraph" w:customStyle="1" w:styleId="xl67">
    <w:name w:val="xl67"/>
    <w:basedOn w:val="Normal"/>
    <w:rsid w:val="00BE4B3F"/>
    <w:pPr>
      <w:pBdr>
        <w:top w:val="single" w:sz="4" w:space="0" w:color="auto"/>
        <w:bottom w:val="single" w:sz="4" w:space="0" w:color="auto"/>
        <w:right w:val="single" w:sz="4" w:space="0" w:color="auto"/>
      </w:pBdr>
      <w:spacing w:before="100" w:beforeAutospacing="1" w:after="100" w:afterAutospacing="1"/>
      <w:ind w:firstLine="720"/>
      <w:jc w:val="both"/>
    </w:pPr>
  </w:style>
  <w:style w:type="paragraph" w:customStyle="1" w:styleId="xl68">
    <w:name w:val="xl68"/>
    <w:basedOn w:val="Normal"/>
    <w:rsid w:val="00BE4B3F"/>
    <w:pPr>
      <w:pBdr>
        <w:top w:val="single" w:sz="4" w:space="0" w:color="auto"/>
        <w:bottom w:val="single" w:sz="4" w:space="0" w:color="auto"/>
        <w:right w:val="single" w:sz="4" w:space="0" w:color="auto"/>
      </w:pBdr>
      <w:shd w:val="clear" w:color="000000" w:fill="FFFFFF"/>
      <w:spacing w:before="100" w:beforeAutospacing="1" w:after="100" w:afterAutospacing="1"/>
      <w:ind w:firstLine="720"/>
      <w:jc w:val="both"/>
    </w:pPr>
  </w:style>
  <w:style w:type="paragraph" w:customStyle="1" w:styleId="xl69">
    <w:name w:val="xl69"/>
    <w:basedOn w:val="Normal"/>
    <w:rsid w:val="00BE4B3F"/>
    <w:pPr>
      <w:spacing w:before="100" w:beforeAutospacing="1" w:after="100" w:afterAutospacing="1"/>
      <w:ind w:firstLine="720"/>
      <w:jc w:val="both"/>
    </w:pPr>
  </w:style>
  <w:style w:type="paragraph" w:customStyle="1" w:styleId="xl70">
    <w:name w:val="xl70"/>
    <w:basedOn w:val="Normal"/>
    <w:rsid w:val="00BE4B3F"/>
    <w:pPr>
      <w:pBdr>
        <w:top w:val="single" w:sz="4" w:space="0" w:color="auto"/>
        <w:bottom w:val="single" w:sz="4" w:space="0" w:color="auto"/>
        <w:right w:val="single" w:sz="4" w:space="0" w:color="auto"/>
      </w:pBdr>
      <w:shd w:val="clear" w:color="000000" w:fill="FFFFFF"/>
      <w:spacing w:before="100" w:beforeAutospacing="1" w:after="100" w:afterAutospacing="1"/>
      <w:ind w:firstLine="720"/>
      <w:jc w:val="both"/>
    </w:pPr>
    <w:rPr>
      <w:b/>
      <w:bCs/>
      <w:i/>
      <w:iCs/>
      <w:color w:val="305496"/>
    </w:rPr>
  </w:style>
  <w:style w:type="paragraph" w:customStyle="1" w:styleId="xl71">
    <w:name w:val="xl71"/>
    <w:basedOn w:val="Normal"/>
    <w:rsid w:val="00BE4B3F"/>
    <w:pPr>
      <w:pBdr>
        <w:top w:val="single" w:sz="4" w:space="0" w:color="auto"/>
        <w:left w:val="single" w:sz="4" w:space="0" w:color="auto"/>
        <w:bottom w:val="single" w:sz="4" w:space="0" w:color="auto"/>
      </w:pBdr>
      <w:spacing w:before="100" w:beforeAutospacing="1" w:after="100" w:afterAutospacing="1"/>
      <w:ind w:firstLine="720"/>
      <w:jc w:val="both"/>
    </w:pPr>
    <w:rPr>
      <w:b/>
      <w:bCs/>
      <w:sz w:val="36"/>
      <w:szCs w:val="36"/>
    </w:rPr>
  </w:style>
  <w:style w:type="paragraph" w:customStyle="1" w:styleId="xl72">
    <w:name w:val="xl72"/>
    <w:basedOn w:val="Normal"/>
    <w:rsid w:val="00BE4B3F"/>
    <w:pPr>
      <w:pBdr>
        <w:top w:val="single" w:sz="4" w:space="0" w:color="auto"/>
        <w:bottom w:val="single" w:sz="4" w:space="0" w:color="auto"/>
        <w:right w:val="single" w:sz="4" w:space="0" w:color="auto"/>
      </w:pBdr>
      <w:spacing w:before="100" w:beforeAutospacing="1" w:after="100" w:afterAutospacing="1"/>
      <w:ind w:firstLine="720"/>
      <w:jc w:val="both"/>
    </w:pPr>
    <w:rPr>
      <w:b/>
      <w:bCs/>
      <w:sz w:val="36"/>
      <w:szCs w:val="36"/>
    </w:rPr>
  </w:style>
  <w:style w:type="paragraph" w:customStyle="1" w:styleId="xl73">
    <w:name w:val="xl73"/>
    <w:basedOn w:val="Normal"/>
    <w:rsid w:val="00BE4B3F"/>
    <w:pPr>
      <w:pBdr>
        <w:top w:val="single" w:sz="4" w:space="0" w:color="auto"/>
        <w:bottom w:val="single" w:sz="4" w:space="0" w:color="auto"/>
        <w:right w:val="single" w:sz="4" w:space="0" w:color="auto"/>
      </w:pBdr>
      <w:shd w:val="clear" w:color="000000" w:fill="FFFFFF"/>
      <w:spacing w:before="100" w:beforeAutospacing="1" w:after="100" w:afterAutospacing="1"/>
      <w:ind w:firstLine="720"/>
      <w:jc w:val="both"/>
    </w:pPr>
    <w:rPr>
      <w:b/>
      <w:bCs/>
      <w:i/>
      <w:iCs/>
      <w:sz w:val="36"/>
      <w:szCs w:val="36"/>
    </w:rPr>
  </w:style>
  <w:style w:type="paragraph" w:customStyle="1" w:styleId="xl74">
    <w:name w:val="xl74"/>
    <w:basedOn w:val="Normal"/>
    <w:rsid w:val="00BE4B3F"/>
    <w:pPr>
      <w:pBdr>
        <w:top w:val="single" w:sz="4" w:space="0" w:color="auto"/>
        <w:bottom w:val="single" w:sz="4" w:space="0" w:color="auto"/>
        <w:right w:val="single" w:sz="4" w:space="0" w:color="auto"/>
      </w:pBdr>
      <w:shd w:val="clear" w:color="000000" w:fill="FFFFFF"/>
      <w:spacing w:before="100" w:beforeAutospacing="1" w:after="100" w:afterAutospacing="1"/>
      <w:ind w:firstLine="720"/>
      <w:jc w:val="both"/>
    </w:pPr>
    <w:rPr>
      <w:b/>
      <w:bCs/>
      <w:sz w:val="36"/>
      <w:szCs w:val="36"/>
    </w:rPr>
  </w:style>
  <w:style w:type="paragraph" w:styleId="BodyTextIndent2">
    <w:name w:val="Body Text Indent 2"/>
    <w:basedOn w:val="Normal"/>
    <w:link w:val="BodyTextIndent2Char"/>
    <w:uiPriority w:val="99"/>
    <w:semiHidden/>
    <w:unhideWhenUsed/>
    <w:rsid w:val="00896449"/>
    <w:pPr>
      <w:spacing w:after="120" w:line="480" w:lineRule="auto"/>
      <w:ind w:left="360"/>
    </w:pPr>
  </w:style>
  <w:style w:type="character" w:customStyle="1" w:styleId="BodyTextIndent2Char">
    <w:name w:val="Body Text Indent 2 Char"/>
    <w:basedOn w:val="DefaultParagraphFont"/>
    <w:link w:val="BodyTextIndent2"/>
    <w:uiPriority w:val="99"/>
    <w:semiHidden/>
    <w:rsid w:val="00896449"/>
    <w:rPr>
      <w:rFonts w:ascii="Times New Roman" w:eastAsia="Times New Roman" w:hAnsi="Times New Roman" w:cs="Times New Roman"/>
      <w:sz w:val="24"/>
      <w:szCs w:val="24"/>
    </w:rPr>
  </w:style>
  <w:style w:type="character" w:styleId="PageNumber">
    <w:name w:val="page number"/>
    <w:basedOn w:val="DefaultParagraphFont"/>
    <w:rsid w:val="00896449"/>
  </w:style>
  <w:style w:type="paragraph" w:customStyle="1" w:styleId="Heading">
    <w:name w:val="Heading"/>
    <w:next w:val="Normal"/>
    <w:rsid w:val="00896449"/>
    <w:pPr>
      <w:keepNext/>
      <w:widowControl/>
      <w:pBdr>
        <w:top w:val="nil"/>
        <w:left w:val="nil"/>
        <w:bottom w:val="nil"/>
        <w:right w:val="nil"/>
        <w:between w:val="nil"/>
        <w:bar w:val="nil"/>
      </w:pBdr>
      <w:autoSpaceDE/>
      <w:autoSpaceDN/>
      <w:ind w:left="432" w:hanging="432"/>
      <w:outlineLvl w:val="0"/>
    </w:pPr>
    <w:rPr>
      <w:rFonts w:ascii="Arial" w:eastAsia="Arial Unicode MS" w:hAnsi="Arial Unicode MS" w:cs="Arial Unicode MS"/>
      <w:color w:val="000000"/>
      <w:sz w:val="20"/>
      <w:szCs w:val="20"/>
      <w:u w:color="000000"/>
      <w:bdr w:val="nil"/>
    </w:rPr>
  </w:style>
  <w:style w:type="paragraph" w:customStyle="1" w:styleId="BodyAA">
    <w:name w:val="Body A A"/>
    <w:rsid w:val="00896449"/>
    <w:pPr>
      <w:widowControl/>
      <w:pBdr>
        <w:top w:val="nil"/>
        <w:left w:val="nil"/>
        <w:bottom w:val="nil"/>
        <w:right w:val="nil"/>
        <w:between w:val="nil"/>
        <w:bar w:val="nil"/>
      </w:pBdr>
      <w:autoSpaceDE/>
      <w:autoSpaceDN/>
    </w:pPr>
    <w:rPr>
      <w:rFonts w:ascii="Times New Roman" w:eastAsia="Arial Unicode MS" w:hAnsi="Arial Unicode MS" w:cs="Arial Unicode MS"/>
      <w:color w:val="000000"/>
      <w:sz w:val="20"/>
      <w:szCs w:val="20"/>
      <w:u w:color="000000"/>
      <w:bdr w:val="nil"/>
    </w:rPr>
  </w:style>
  <w:style w:type="numbering" w:customStyle="1" w:styleId="List21">
    <w:name w:val="List 21"/>
    <w:basedOn w:val="NoList"/>
    <w:rsid w:val="00896449"/>
    <w:pPr>
      <w:numPr>
        <w:numId w:val="4"/>
      </w:numPr>
    </w:pPr>
  </w:style>
  <w:style w:type="paragraph" w:customStyle="1" w:styleId="BodyAAA">
    <w:name w:val="Body A A A"/>
    <w:rsid w:val="00896449"/>
    <w:pPr>
      <w:widowControl/>
      <w:pBdr>
        <w:top w:val="nil"/>
        <w:left w:val="nil"/>
        <w:bottom w:val="nil"/>
        <w:right w:val="nil"/>
        <w:between w:val="nil"/>
        <w:bar w:val="nil"/>
      </w:pBdr>
      <w:autoSpaceDE/>
      <w:autoSpaceDN/>
      <w:ind w:firstLine="720"/>
      <w:jc w:val="both"/>
    </w:pPr>
    <w:rPr>
      <w:rFonts w:ascii="Times New Roman" w:eastAsia="Times New Roman" w:hAnsi="Times New Roman" w:cs="Times New Roman"/>
      <w:color w:val="000000"/>
      <w:sz w:val="20"/>
      <w:szCs w:val="20"/>
      <w:u w:color="000000"/>
      <w:bdr w:val="nil"/>
    </w:rPr>
  </w:style>
  <w:style w:type="numbering" w:customStyle="1" w:styleId="ImportedStyle14">
    <w:name w:val="Imported Style 14"/>
    <w:rsid w:val="00896449"/>
    <w:pPr>
      <w:numPr>
        <w:numId w:val="5"/>
      </w:numPr>
    </w:pPr>
  </w:style>
  <w:style w:type="numbering" w:customStyle="1" w:styleId="ImportedStyle15">
    <w:name w:val="Imported Style 15"/>
    <w:rsid w:val="00896449"/>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069072">
      <w:bodyDiv w:val="1"/>
      <w:marLeft w:val="0"/>
      <w:marRight w:val="0"/>
      <w:marTop w:val="0"/>
      <w:marBottom w:val="0"/>
      <w:divBdr>
        <w:top w:val="none" w:sz="0" w:space="0" w:color="auto"/>
        <w:left w:val="none" w:sz="0" w:space="0" w:color="auto"/>
        <w:bottom w:val="none" w:sz="0" w:space="0" w:color="auto"/>
        <w:right w:val="none" w:sz="0" w:space="0" w:color="auto"/>
      </w:divBdr>
    </w:div>
    <w:div w:id="389695757">
      <w:bodyDiv w:val="1"/>
      <w:marLeft w:val="0"/>
      <w:marRight w:val="0"/>
      <w:marTop w:val="0"/>
      <w:marBottom w:val="0"/>
      <w:divBdr>
        <w:top w:val="none" w:sz="0" w:space="0" w:color="auto"/>
        <w:left w:val="none" w:sz="0" w:space="0" w:color="auto"/>
        <w:bottom w:val="none" w:sz="0" w:space="0" w:color="auto"/>
        <w:right w:val="none" w:sz="0" w:space="0" w:color="auto"/>
      </w:divBdr>
    </w:div>
    <w:div w:id="428698472">
      <w:bodyDiv w:val="1"/>
      <w:marLeft w:val="0"/>
      <w:marRight w:val="0"/>
      <w:marTop w:val="0"/>
      <w:marBottom w:val="0"/>
      <w:divBdr>
        <w:top w:val="none" w:sz="0" w:space="0" w:color="auto"/>
        <w:left w:val="none" w:sz="0" w:space="0" w:color="auto"/>
        <w:bottom w:val="none" w:sz="0" w:space="0" w:color="auto"/>
        <w:right w:val="none" w:sz="0" w:space="0" w:color="auto"/>
      </w:divBdr>
    </w:div>
    <w:div w:id="537594526">
      <w:bodyDiv w:val="1"/>
      <w:marLeft w:val="0"/>
      <w:marRight w:val="0"/>
      <w:marTop w:val="0"/>
      <w:marBottom w:val="0"/>
      <w:divBdr>
        <w:top w:val="none" w:sz="0" w:space="0" w:color="auto"/>
        <w:left w:val="none" w:sz="0" w:space="0" w:color="auto"/>
        <w:bottom w:val="none" w:sz="0" w:space="0" w:color="auto"/>
        <w:right w:val="none" w:sz="0" w:space="0" w:color="auto"/>
      </w:divBdr>
    </w:div>
    <w:div w:id="571082487">
      <w:bodyDiv w:val="1"/>
      <w:marLeft w:val="0"/>
      <w:marRight w:val="0"/>
      <w:marTop w:val="0"/>
      <w:marBottom w:val="0"/>
      <w:divBdr>
        <w:top w:val="none" w:sz="0" w:space="0" w:color="auto"/>
        <w:left w:val="none" w:sz="0" w:space="0" w:color="auto"/>
        <w:bottom w:val="none" w:sz="0" w:space="0" w:color="auto"/>
        <w:right w:val="none" w:sz="0" w:space="0" w:color="auto"/>
      </w:divBdr>
    </w:div>
    <w:div w:id="622342780">
      <w:bodyDiv w:val="1"/>
      <w:marLeft w:val="0"/>
      <w:marRight w:val="0"/>
      <w:marTop w:val="0"/>
      <w:marBottom w:val="0"/>
      <w:divBdr>
        <w:top w:val="none" w:sz="0" w:space="0" w:color="auto"/>
        <w:left w:val="none" w:sz="0" w:space="0" w:color="auto"/>
        <w:bottom w:val="none" w:sz="0" w:space="0" w:color="auto"/>
        <w:right w:val="none" w:sz="0" w:space="0" w:color="auto"/>
      </w:divBdr>
      <w:divsChild>
        <w:div w:id="756026713">
          <w:marLeft w:val="0"/>
          <w:marRight w:val="0"/>
          <w:marTop w:val="0"/>
          <w:marBottom w:val="0"/>
          <w:divBdr>
            <w:top w:val="none" w:sz="0" w:space="0" w:color="auto"/>
            <w:left w:val="none" w:sz="0" w:space="0" w:color="auto"/>
            <w:bottom w:val="none" w:sz="0" w:space="0" w:color="auto"/>
            <w:right w:val="none" w:sz="0" w:space="0" w:color="auto"/>
          </w:divBdr>
        </w:div>
      </w:divsChild>
    </w:div>
    <w:div w:id="658198236">
      <w:bodyDiv w:val="1"/>
      <w:marLeft w:val="0"/>
      <w:marRight w:val="0"/>
      <w:marTop w:val="0"/>
      <w:marBottom w:val="0"/>
      <w:divBdr>
        <w:top w:val="none" w:sz="0" w:space="0" w:color="auto"/>
        <w:left w:val="none" w:sz="0" w:space="0" w:color="auto"/>
        <w:bottom w:val="none" w:sz="0" w:space="0" w:color="auto"/>
        <w:right w:val="none" w:sz="0" w:space="0" w:color="auto"/>
      </w:divBdr>
    </w:div>
    <w:div w:id="896816627">
      <w:bodyDiv w:val="1"/>
      <w:marLeft w:val="0"/>
      <w:marRight w:val="0"/>
      <w:marTop w:val="0"/>
      <w:marBottom w:val="0"/>
      <w:divBdr>
        <w:top w:val="none" w:sz="0" w:space="0" w:color="auto"/>
        <w:left w:val="none" w:sz="0" w:space="0" w:color="auto"/>
        <w:bottom w:val="none" w:sz="0" w:space="0" w:color="auto"/>
        <w:right w:val="none" w:sz="0" w:space="0" w:color="auto"/>
      </w:divBdr>
    </w:div>
    <w:div w:id="1156457448">
      <w:bodyDiv w:val="1"/>
      <w:marLeft w:val="0"/>
      <w:marRight w:val="0"/>
      <w:marTop w:val="0"/>
      <w:marBottom w:val="0"/>
      <w:divBdr>
        <w:top w:val="none" w:sz="0" w:space="0" w:color="auto"/>
        <w:left w:val="none" w:sz="0" w:space="0" w:color="auto"/>
        <w:bottom w:val="none" w:sz="0" w:space="0" w:color="auto"/>
        <w:right w:val="none" w:sz="0" w:space="0" w:color="auto"/>
      </w:divBdr>
    </w:div>
    <w:div w:id="1238327375">
      <w:bodyDiv w:val="1"/>
      <w:marLeft w:val="0"/>
      <w:marRight w:val="0"/>
      <w:marTop w:val="0"/>
      <w:marBottom w:val="0"/>
      <w:divBdr>
        <w:top w:val="none" w:sz="0" w:space="0" w:color="auto"/>
        <w:left w:val="none" w:sz="0" w:space="0" w:color="auto"/>
        <w:bottom w:val="none" w:sz="0" w:space="0" w:color="auto"/>
        <w:right w:val="none" w:sz="0" w:space="0" w:color="auto"/>
      </w:divBdr>
    </w:div>
    <w:div w:id="1278951664">
      <w:bodyDiv w:val="1"/>
      <w:marLeft w:val="0"/>
      <w:marRight w:val="0"/>
      <w:marTop w:val="0"/>
      <w:marBottom w:val="0"/>
      <w:divBdr>
        <w:top w:val="none" w:sz="0" w:space="0" w:color="auto"/>
        <w:left w:val="none" w:sz="0" w:space="0" w:color="auto"/>
        <w:bottom w:val="none" w:sz="0" w:space="0" w:color="auto"/>
        <w:right w:val="none" w:sz="0" w:space="0" w:color="auto"/>
      </w:divBdr>
    </w:div>
    <w:div w:id="1465656509">
      <w:bodyDiv w:val="1"/>
      <w:marLeft w:val="0"/>
      <w:marRight w:val="0"/>
      <w:marTop w:val="0"/>
      <w:marBottom w:val="0"/>
      <w:divBdr>
        <w:top w:val="none" w:sz="0" w:space="0" w:color="auto"/>
        <w:left w:val="none" w:sz="0" w:space="0" w:color="auto"/>
        <w:bottom w:val="none" w:sz="0" w:space="0" w:color="auto"/>
        <w:right w:val="none" w:sz="0" w:space="0" w:color="auto"/>
      </w:divBdr>
    </w:div>
    <w:div w:id="1505054581">
      <w:bodyDiv w:val="1"/>
      <w:marLeft w:val="0"/>
      <w:marRight w:val="0"/>
      <w:marTop w:val="0"/>
      <w:marBottom w:val="0"/>
      <w:divBdr>
        <w:top w:val="none" w:sz="0" w:space="0" w:color="auto"/>
        <w:left w:val="none" w:sz="0" w:space="0" w:color="auto"/>
        <w:bottom w:val="none" w:sz="0" w:space="0" w:color="auto"/>
        <w:right w:val="none" w:sz="0" w:space="0" w:color="auto"/>
      </w:divBdr>
    </w:div>
    <w:div w:id="1532719366">
      <w:bodyDiv w:val="1"/>
      <w:marLeft w:val="0"/>
      <w:marRight w:val="0"/>
      <w:marTop w:val="0"/>
      <w:marBottom w:val="0"/>
      <w:divBdr>
        <w:top w:val="none" w:sz="0" w:space="0" w:color="auto"/>
        <w:left w:val="none" w:sz="0" w:space="0" w:color="auto"/>
        <w:bottom w:val="none" w:sz="0" w:space="0" w:color="auto"/>
        <w:right w:val="none" w:sz="0" w:space="0" w:color="auto"/>
      </w:divBdr>
    </w:div>
    <w:div w:id="1700736011">
      <w:bodyDiv w:val="1"/>
      <w:marLeft w:val="0"/>
      <w:marRight w:val="0"/>
      <w:marTop w:val="0"/>
      <w:marBottom w:val="0"/>
      <w:divBdr>
        <w:top w:val="none" w:sz="0" w:space="0" w:color="auto"/>
        <w:left w:val="none" w:sz="0" w:space="0" w:color="auto"/>
        <w:bottom w:val="none" w:sz="0" w:space="0" w:color="auto"/>
        <w:right w:val="none" w:sz="0" w:space="0" w:color="auto"/>
      </w:divBdr>
    </w:div>
    <w:div w:id="1773623977">
      <w:bodyDiv w:val="1"/>
      <w:marLeft w:val="0"/>
      <w:marRight w:val="0"/>
      <w:marTop w:val="0"/>
      <w:marBottom w:val="0"/>
      <w:divBdr>
        <w:top w:val="none" w:sz="0" w:space="0" w:color="auto"/>
        <w:left w:val="none" w:sz="0" w:space="0" w:color="auto"/>
        <w:bottom w:val="none" w:sz="0" w:space="0" w:color="auto"/>
        <w:right w:val="none" w:sz="0" w:space="0" w:color="auto"/>
      </w:divBdr>
    </w:div>
    <w:div w:id="1797480280">
      <w:bodyDiv w:val="1"/>
      <w:marLeft w:val="0"/>
      <w:marRight w:val="0"/>
      <w:marTop w:val="0"/>
      <w:marBottom w:val="0"/>
      <w:divBdr>
        <w:top w:val="none" w:sz="0" w:space="0" w:color="auto"/>
        <w:left w:val="none" w:sz="0" w:space="0" w:color="auto"/>
        <w:bottom w:val="none" w:sz="0" w:space="0" w:color="auto"/>
        <w:right w:val="none" w:sz="0" w:space="0" w:color="auto"/>
      </w:divBdr>
    </w:div>
    <w:div w:id="1876428334">
      <w:bodyDiv w:val="1"/>
      <w:marLeft w:val="0"/>
      <w:marRight w:val="0"/>
      <w:marTop w:val="0"/>
      <w:marBottom w:val="0"/>
      <w:divBdr>
        <w:top w:val="none" w:sz="0" w:space="0" w:color="auto"/>
        <w:left w:val="none" w:sz="0" w:space="0" w:color="auto"/>
        <w:bottom w:val="none" w:sz="0" w:space="0" w:color="auto"/>
        <w:right w:val="none" w:sz="0" w:space="0" w:color="auto"/>
      </w:divBdr>
    </w:div>
    <w:div w:id="2050494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arxiv.org/abs/2103.05419"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brookhavenlab.sharepoint.com/sites/eic-document-center/DOE%20Project%20Records/Forms/AllItems.aspx?sortField=Modified&amp;isAscending=true&amp;id=%2Fsites%2Feic%2Ddocument%2Dcenter%2FDOE%20Project%20Records%2FEIC%2DMission%20Need%20Statement%5F2018%5FFINAL%5Fapproved%20%28002%29%2Epdf&amp;parent=%2Fsites%2Feic%2Ddocument%2Dcenter%2FDOE%20Project%20Records"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85F6B8745344205A26E28A64A4BAE50"/>
        <w:category>
          <w:name w:val="General"/>
          <w:gallery w:val="placeholder"/>
        </w:category>
        <w:types>
          <w:type w:val="bbPlcHdr"/>
        </w:types>
        <w:behaviors>
          <w:behavior w:val="content"/>
        </w:behaviors>
        <w:guid w:val="{3B6CCFDC-10EB-4E8C-A52B-746B826038F7}"/>
      </w:docPartPr>
      <w:docPartBody>
        <w:p w:rsidR="00A50EA9" w:rsidRDefault="00155FC2" w:rsidP="00155FC2">
          <w:pPr>
            <w:pStyle w:val="485F6B8745344205A26E28A64A4BAE50"/>
          </w:pPr>
          <w:r>
            <w:rPr>
              <w:color w:val="2F5496" w:themeColor="accent1" w:themeShade="BF"/>
              <w:sz w:val="24"/>
              <w:szCs w:val="24"/>
            </w:rPr>
            <w:t>[Company name]</w:t>
          </w:r>
        </w:p>
      </w:docPartBody>
    </w:docPart>
    <w:docPart>
      <w:docPartPr>
        <w:name w:val="B5BB749A1A5D4F82827503F35EA5D8D7"/>
        <w:category>
          <w:name w:val="General"/>
          <w:gallery w:val="placeholder"/>
        </w:category>
        <w:types>
          <w:type w:val="bbPlcHdr"/>
        </w:types>
        <w:behaviors>
          <w:behavior w:val="content"/>
        </w:behaviors>
        <w:guid w:val="{6A300DA1-2BC5-4047-9246-92A8A3465730}"/>
      </w:docPartPr>
      <w:docPartBody>
        <w:p w:rsidR="00A50EA9" w:rsidRDefault="00155FC2" w:rsidP="00155FC2">
          <w:pPr>
            <w:pStyle w:val="B5BB749A1A5D4F82827503F35EA5D8D7"/>
          </w:pPr>
          <w:r>
            <w:rPr>
              <w:rFonts w:asciiTheme="majorHAnsi" w:eastAsiaTheme="majorEastAsia" w:hAnsiTheme="majorHAnsi" w:cstheme="majorBidi"/>
              <w:color w:val="4472C4" w:themeColor="accent1"/>
              <w:sz w:val="88"/>
              <w:szCs w:val="88"/>
            </w:rPr>
            <w:t>[Document title]</w:t>
          </w:r>
        </w:p>
      </w:docPartBody>
    </w:docPart>
    <w:docPart>
      <w:docPartPr>
        <w:name w:val="207BAE57C9DC45F58A0ACA26F11D053B"/>
        <w:category>
          <w:name w:val="General"/>
          <w:gallery w:val="placeholder"/>
        </w:category>
        <w:types>
          <w:type w:val="bbPlcHdr"/>
        </w:types>
        <w:behaviors>
          <w:behavior w:val="content"/>
        </w:behaviors>
        <w:guid w:val="{CBD5CEBF-C82D-4B15-91F6-938089D2A6CB}"/>
      </w:docPartPr>
      <w:docPartBody>
        <w:p w:rsidR="00A50EA9" w:rsidRDefault="00155FC2" w:rsidP="00155FC2">
          <w:pPr>
            <w:pStyle w:val="207BAE57C9DC45F58A0ACA26F11D053B"/>
          </w:pPr>
          <w:r>
            <w:rPr>
              <w:color w:val="2F5496" w:themeColor="accent1" w:themeShade="BF"/>
              <w:sz w:val="24"/>
              <w:szCs w:val="24"/>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33B5A"/>
    <w:rsid w:val="00006A2D"/>
    <w:rsid w:val="000A6123"/>
    <w:rsid w:val="000F4071"/>
    <w:rsid w:val="001216B5"/>
    <w:rsid w:val="00155FC2"/>
    <w:rsid w:val="00195E16"/>
    <w:rsid w:val="001A51D4"/>
    <w:rsid w:val="00216572"/>
    <w:rsid w:val="002708F1"/>
    <w:rsid w:val="002A7673"/>
    <w:rsid w:val="002C1513"/>
    <w:rsid w:val="0034427E"/>
    <w:rsid w:val="003D148B"/>
    <w:rsid w:val="004276AD"/>
    <w:rsid w:val="00437EBB"/>
    <w:rsid w:val="004F5EE6"/>
    <w:rsid w:val="00527C10"/>
    <w:rsid w:val="00531F40"/>
    <w:rsid w:val="00587D90"/>
    <w:rsid w:val="005C40AA"/>
    <w:rsid w:val="005D09FE"/>
    <w:rsid w:val="00633B5A"/>
    <w:rsid w:val="006766AB"/>
    <w:rsid w:val="006E25D8"/>
    <w:rsid w:val="00734AF0"/>
    <w:rsid w:val="007D62D6"/>
    <w:rsid w:val="00897663"/>
    <w:rsid w:val="008A4F7B"/>
    <w:rsid w:val="008F4ABC"/>
    <w:rsid w:val="008F7A26"/>
    <w:rsid w:val="00990EC2"/>
    <w:rsid w:val="009F528F"/>
    <w:rsid w:val="00A50EA9"/>
    <w:rsid w:val="00AA3548"/>
    <w:rsid w:val="00AA42E2"/>
    <w:rsid w:val="00B64F19"/>
    <w:rsid w:val="00CB7DCF"/>
    <w:rsid w:val="00CE4CE2"/>
    <w:rsid w:val="00D067F4"/>
    <w:rsid w:val="00D42187"/>
    <w:rsid w:val="00D81D65"/>
    <w:rsid w:val="00D8655E"/>
    <w:rsid w:val="00DB6E67"/>
    <w:rsid w:val="00E757BE"/>
    <w:rsid w:val="00E97CC1"/>
    <w:rsid w:val="00EB097C"/>
    <w:rsid w:val="00EB30F5"/>
    <w:rsid w:val="00F80AAA"/>
    <w:rsid w:val="00F84773"/>
    <w:rsid w:val="00F97E32"/>
    <w:rsid w:val="00FC54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5F6B8745344205A26E28A64A4BAE50">
    <w:name w:val="485F6B8745344205A26E28A64A4BAE50"/>
    <w:rsid w:val="00155FC2"/>
  </w:style>
  <w:style w:type="paragraph" w:customStyle="1" w:styleId="B5BB749A1A5D4F82827503F35EA5D8D7">
    <w:name w:val="B5BB749A1A5D4F82827503F35EA5D8D7"/>
    <w:rsid w:val="00155FC2"/>
  </w:style>
  <w:style w:type="paragraph" w:customStyle="1" w:styleId="207BAE57C9DC45F58A0ACA26F11D053B">
    <w:name w:val="207BAE57C9DC45F58A0ACA26F11D053B"/>
    <w:rsid w:val="00155F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3B681B2BD26B646BE9720046AA31AF6" ma:contentTypeVersion="7" ma:contentTypeDescription="Create a new document." ma:contentTypeScope="" ma:versionID="5c68fecde83809f70d7e5e68775283ea">
  <xsd:schema xmlns:xsd="http://www.w3.org/2001/XMLSchema" xmlns:xs="http://www.w3.org/2001/XMLSchema" xmlns:p="http://schemas.microsoft.com/office/2006/metadata/properties" xmlns:ns2="247fbbe4-fea5-42e7-a142-ad243639fea8" targetNamespace="http://schemas.microsoft.com/office/2006/metadata/properties" ma:root="true" ma:fieldsID="85fb22503f2244957cf161a8118ebb99" ns2:_="">
    <xsd:import namespace="247fbbe4-fea5-42e7-a142-ad243639fea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Over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7fbbe4-fea5-42e7-a142-ad243639fe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Overview" ma:index="14" nillable="true" ma:displayName="Overview" ma:description="An overview of the contents of this document." ma:format="Dropdown" ma:internalName="Overview">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verview xmlns="247fbbe4-fea5-42e7-a142-ad243639fea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5731B-2F16-4221-A957-BB5F117EE6CF}">
  <ds:schemaRefs>
    <ds:schemaRef ds:uri="http://schemas.microsoft.com/sharepoint/v3/contenttype/forms"/>
  </ds:schemaRefs>
</ds:datastoreItem>
</file>

<file path=customXml/itemProps2.xml><?xml version="1.0" encoding="utf-8"?>
<ds:datastoreItem xmlns:ds="http://schemas.openxmlformats.org/officeDocument/2006/customXml" ds:itemID="{DB64E02F-5357-4186-82B4-270039A969AD}"/>
</file>

<file path=customXml/itemProps3.xml><?xml version="1.0" encoding="utf-8"?>
<ds:datastoreItem xmlns:ds="http://schemas.openxmlformats.org/officeDocument/2006/customXml" ds:itemID="{8C27782D-B1E9-4B4E-A647-CCF7D7746C1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951E8EA-BFD7-D045-88D2-AE009A10A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12</Pages>
  <Words>1914</Words>
  <Characters>10916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Requirements for the EIC Hadron Polarimeters</vt:lpstr>
    </vt:vector>
  </TitlesOfParts>
  <Company>EIC Systems Engineering Group</Company>
  <LinksUpToDate>false</LinksUpToDate>
  <CharactersWithSpaces>12805</CharactersWithSpaces>
  <SharedDoc>false</SharedDoc>
  <HLinks>
    <vt:vector size="48" baseType="variant">
      <vt:variant>
        <vt:i4>720925</vt:i4>
      </vt:variant>
      <vt:variant>
        <vt:i4>42</vt:i4>
      </vt:variant>
      <vt:variant>
        <vt:i4>0</vt:i4>
      </vt:variant>
      <vt:variant>
        <vt:i4>5</vt:i4>
      </vt:variant>
      <vt:variant>
        <vt:lpwstr>https://arxiv.org/abs/2103.05419</vt:lpwstr>
      </vt:variant>
      <vt:variant>
        <vt:lpwstr/>
      </vt:variant>
      <vt:variant>
        <vt:i4>3407984</vt:i4>
      </vt:variant>
      <vt:variant>
        <vt:i4>39</vt:i4>
      </vt:variant>
      <vt:variant>
        <vt:i4>0</vt:i4>
      </vt:variant>
      <vt:variant>
        <vt:i4>5</vt:i4>
      </vt:variant>
      <vt:variant>
        <vt:lpwstr>https://brookhavenlab.sharepoint.com/sites/eic-document-center/DOE Project Records/Forms/AllItems.aspx?sortField=Modified&amp;isAscending=true&amp;id=%2Fsites%2Feic%2Ddocument%2Dcenter%2FDOE%20Project%20Records%2FEIC%2DMission%20Need%20Statement%5F2018%5FFINAL%5Fapproved%20%28002%29%2Epdf&amp;parent=%2Fsites%2Feic%2Ddocument%2Dcenter%2FDOE%20Project%20Records</vt:lpwstr>
      </vt:variant>
      <vt:variant>
        <vt:lpwstr/>
      </vt:variant>
      <vt:variant>
        <vt:i4>1966134</vt:i4>
      </vt:variant>
      <vt:variant>
        <vt:i4>32</vt:i4>
      </vt:variant>
      <vt:variant>
        <vt:i4>0</vt:i4>
      </vt:variant>
      <vt:variant>
        <vt:i4>5</vt:i4>
      </vt:variant>
      <vt:variant>
        <vt:lpwstr/>
      </vt:variant>
      <vt:variant>
        <vt:lpwstr>_Toc83884220</vt:lpwstr>
      </vt:variant>
      <vt:variant>
        <vt:i4>1507381</vt:i4>
      </vt:variant>
      <vt:variant>
        <vt:i4>26</vt:i4>
      </vt:variant>
      <vt:variant>
        <vt:i4>0</vt:i4>
      </vt:variant>
      <vt:variant>
        <vt:i4>5</vt:i4>
      </vt:variant>
      <vt:variant>
        <vt:lpwstr/>
      </vt:variant>
      <vt:variant>
        <vt:lpwstr>_Toc83884219</vt:lpwstr>
      </vt:variant>
      <vt:variant>
        <vt:i4>1441845</vt:i4>
      </vt:variant>
      <vt:variant>
        <vt:i4>20</vt:i4>
      </vt:variant>
      <vt:variant>
        <vt:i4>0</vt:i4>
      </vt:variant>
      <vt:variant>
        <vt:i4>5</vt:i4>
      </vt:variant>
      <vt:variant>
        <vt:lpwstr/>
      </vt:variant>
      <vt:variant>
        <vt:lpwstr>_Toc83884218</vt:lpwstr>
      </vt:variant>
      <vt:variant>
        <vt:i4>1638453</vt:i4>
      </vt:variant>
      <vt:variant>
        <vt:i4>14</vt:i4>
      </vt:variant>
      <vt:variant>
        <vt:i4>0</vt:i4>
      </vt:variant>
      <vt:variant>
        <vt:i4>5</vt:i4>
      </vt:variant>
      <vt:variant>
        <vt:lpwstr/>
      </vt:variant>
      <vt:variant>
        <vt:lpwstr>_Toc83884217</vt:lpwstr>
      </vt:variant>
      <vt:variant>
        <vt:i4>1572917</vt:i4>
      </vt:variant>
      <vt:variant>
        <vt:i4>8</vt:i4>
      </vt:variant>
      <vt:variant>
        <vt:i4>0</vt:i4>
      </vt:variant>
      <vt:variant>
        <vt:i4>5</vt:i4>
      </vt:variant>
      <vt:variant>
        <vt:lpwstr/>
      </vt:variant>
      <vt:variant>
        <vt:lpwstr>_Toc83884216</vt:lpwstr>
      </vt:variant>
      <vt:variant>
        <vt:i4>1769525</vt:i4>
      </vt:variant>
      <vt:variant>
        <vt:i4>2</vt:i4>
      </vt:variant>
      <vt:variant>
        <vt:i4>0</vt:i4>
      </vt:variant>
      <vt:variant>
        <vt:i4>5</vt:i4>
      </vt:variant>
      <vt:variant>
        <vt:lpwstr/>
      </vt:variant>
      <vt:variant>
        <vt:lpwstr>_Toc83884215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Requirements ad Interfaces for the EIC Hadron Polarimeters</dc:title>
  <dc:subject>EIC System management document   EIC-DET-02</dc:subject>
  <dc:creator>Alex Martinez</dc:creator>
  <cp:keywords/>
  <cp:lastModifiedBy>Elke-Caroline Aschenauer</cp:lastModifiedBy>
  <cp:revision>13</cp:revision>
  <dcterms:created xsi:type="dcterms:W3CDTF">2021-10-19T04:36:00Z</dcterms:created>
  <dcterms:modified xsi:type="dcterms:W3CDTF">2021-10-23T14:07:00Z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2020-01-22T00:00:00Z</vt:filetime>
  </property>
  <property fmtid="{D5CDD505-2E9C-101B-9397-08002B2CF9AE}" pid="3" name="Creator">
    <vt:lpwstr>Microsoft® Word 2016</vt:lpwstr>
  </property>
  <property fmtid="{D5CDD505-2E9C-101B-9397-08002B2CF9AE}" pid="4" name="LastSaved">
    <vt:filetime>2021-05-18T00:00:00Z</vt:filetime>
  </property>
  <property fmtid="{D5CDD505-2E9C-101B-9397-08002B2CF9AE}" pid="5" name="ContentTypeId">
    <vt:lpwstr>0x01010023B681B2BD26B646BE9720046AA31AF6</vt:lpwstr>
  </property>
</Properties>
</file>