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022C" w14:textId="77777777" w:rsidR="00293F76" w:rsidRPr="00293F76" w:rsidRDefault="00293F76" w:rsidP="00293F76">
      <w:pPr>
        <w:jc w:val="center"/>
        <w:rPr>
          <w:b/>
          <w:bCs/>
          <w:sz w:val="28"/>
          <w:szCs w:val="28"/>
        </w:rPr>
      </w:pPr>
      <w:r w:rsidRPr="00293F76">
        <w:rPr>
          <w:b/>
          <w:bCs/>
          <w:sz w:val="28"/>
          <w:szCs w:val="28"/>
        </w:rPr>
        <w:t xml:space="preserve">GD/I </w:t>
      </w:r>
      <w:proofErr w:type="gramStart"/>
      <w:r w:rsidRPr="00293F76">
        <w:rPr>
          <w:b/>
          <w:bCs/>
          <w:sz w:val="28"/>
          <w:szCs w:val="28"/>
        </w:rPr>
        <w:t>meeting</w:t>
      </w:r>
      <w:proofErr w:type="gramEnd"/>
      <w:r w:rsidRPr="00293F76">
        <w:rPr>
          <w:b/>
          <w:bCs/>
          <w:sz w:val="28"/>
          <w:szCs w:val="28"/>
        </w:rPr>
        <w:t>, November 21st, 2022</w:t>
      </w:r>
    </w:p>
    <w:p w14:paraId="6E300B9F" w14:textId="1F60239E" w:rsidR="00293F76" w:rsidRDefault="00293F76" w:rsidP="00293F76">
      <w:pPr>
        <w:jc w:val="center"/>
      </w:pPr>
      <w:r w:rsidRPr="00293F76">
        <w:rPr>
          <w:b/>
          <w:bCs/>
          <w:sz w:val="28"/>
          <w:szCs w:val="28"/>
        </w:rPr>
        <w:t>Minutes</w:t>
      </w:r>
    </w:p>
    <w:p w14:paraId="0C4CC1D3" w14:textId="77777777" w:rsidR="00293F76" w:rsidRDefault="00293F76" w:rsidP="00293F76">
      <w:r>
        <w:br/>
      </w:r>
      <w:r w:rsidRPr="00293F76">
        <w:rPr>
          <w:b/>
          <w:bCs/>
        </w:rPr>
        <w:t>Calorimeter Insert for EPIC forward HCal</w:t>
      </w:r>
      <w:r>
        <w:t>, M. Arratia,</w:t>
      </w:r>
      <w:r>
        <w:t xml:space="preserve"> </w:t>
      </w:r>
      <w:r>
        <w:t>(on behalf of the insert team)</w:t>
      </w:r>
      <w:r>
        <w:br/>
      </w:r>
      <w:r>
        <w:br/>
        <w:t xml:space="preserve">A very complete report has been presented including: </w:t>
      </w:r>
    </w:p>
    <w:p w14:paraId="7B279A21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physics motivations, </w:t>
      </w:r>
    </w:p>
    <w:p w14:paraId="70998EBF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description of the current design of the device, </w:t>
      </w:r>
    </w:p>
    <w:p w14:paraId="2EAD7149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integration aspects and related challenges, </w:t>
      </w:r>
    </w:p>
    <w:p w14:paraId="794D9902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acceptance, </w:t>
      </w:r>
    </w:p>
    <w:p w14:paraId="5098DF0C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performance from stand-alone simulation studies, </w:t>
      </w:r>
    </w:p>
    <w:p w14:paraId="120389A8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the </w:t>
      </w:r>
      <w:r>
        <w:t xml:space="preserve">insertion of the device in the global ePIC simulation and first outcomes, </w:t>
      </w:r>
    </w:p>
    <w:p w14:paraId="765B6864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comparison with historical approaches for calorimetry in the very forward direction and with other current projects of calorimetry in similar phase-space regions, </w:t>
      </w:r>
    </w:p>
    <w:p w14:paraId="1AD38317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cost estimates, </w:t>
      </w:r>
    </w:p>
    <w:p w14:paraId="4C761059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 xml:space="preserve">current dedicated workforce and </w:t>
      </w:r>
    </w:p>
    <w:p w14:paraId="2014A65E" w14:textId="77777777" w:rsidR="00293F76" w:rsidRDefault="00293F76" w:rsidP="00293F76">
      <w:pPr>
        <w:pStyle w:val="ListParagraph"/>
        <w:numPr>
          <w:ilvl w:val="0"/>
          <w:numId w:val="1"/>
        </w:numPr>
      </w:pPr>
      <w:r>
        <w:t>planning for the coming R&amp;D activity</w:t>
      </w:r>
      <w:r>
        <w:t>.</w:t>
      </w:r>
    </w:p>
    <w:p w14:paraId="3B955443" w14:textId="111D4D6B" w:rsidR="00293F76" w:rsidRDefault="00293F76" w:rsidP="00293F76">
      <w:r>
        <w:t>The report shows a robust project developed thanks to a motivated and active workforce</w:t>
      </w:r>
      <w:r>
        <w:t xml:space="preserve"> </w:t>
      </w:r>
      <w:r>
        <w:t xml:space="preserve">and </w:t>
      </w:r>
      <w:proofErr w:type="gramStart"/>
      <w:r>
        <w:t>a moderate</w:t>
      </w:r>
      <w:proofErr w:type="gramEnd"/>
      <w:r>
        <w:t xml:space="preserve"> cost</w:t>
      </w:r>
      <w:r>
        <w:t>.</w:t>
      </w:r>
      <w:r>
        <w:t xml:space="preserve"> It is convincing in </w:t>
      </w:r>
      <w:proofErr w:type="gramStart"/>
      <w:r>
        <w:t>term</w:t>
      </w:r>
      <w:proofErr w:type="gramEnd"/>
      <w:r>
        <w:t xml:space="preserve"> of physics motivation. </w:t>
      </w:r>
      <w:r>
        <w:t xml:space="preserve"> </w:t>
      </w:r>
      <w:r>
        <w:t xml:space="preserve">The R&amp;D planning, including simulation studies, is well structured and it addresses the main open options of the project. </w:t>
      </w:r>
      <w:r>
        <w:t xml:space="preserve"> </w:t>
      </w:r>
      <w:r>
        <w:t xml:space="preserve">An </w:t>
      </w:r>
      <w:proofErr w:type="gramStart"/>
      <w:r>
        <w:t>important  point</w:t>
      </w:r>
      <w:proofErr w:type="gramEnd"/>
      <w:r>
        <w:t xml:space="preserve"> that requires a deeper assessment is the integration of the insertion and the</w:t>
      </w:r>
      <w:r w:rsidR="007A44F8">
        <w:t xml:space="preserve"> </w:t>
      </w:r>
      <w:r>
        <w:t>forward HCal.</w:t>
      </w:r>
      <w:r>
        <w:br/>
        <w:t>The GD/I conveners recommend that the integration aspects are clarified in view of the request by the proponent</w:t>
      </w:r>
      <w:r>
        <w:t xml:space="preserve"> </w:t>
      </w:r>
      <w:r>
        <w:t>group of the adoption of the forward HCal insertion in the baseline of the ePIC detector.</w:t>
      </w:r>
      <w:r w:rsidR="007A44F8">
        <w:t xml:space="preserve"> Among the integration items,</w:t>
      </w:r>
      <w:r w:rsidR="007A44F8" w:rsidRPr="007A44F8">
        <w:t xml:space="preserve"> important  point</w:t>
      </w:r>
      <w:r w:rsidR="007A44F8">
        <w:t xml:space="preserve">s </w:t>
      </w:r>
      <w:r w:rsidR="007A44F8" w:rsidRPr="007A44F8">
        <w:t xml:space="preserve">that require a deeper assessment </w:t>
      </w:r>
      <w:r w:rsidR="007A44F8">
        <w:t xml:space="preserve">there is </w:t>
      </w:r>
      <w:r w:rsidR="007A44F8" w:rsidRPr="007A44F8">
        <w:t>the integration of the insertion and the forward HCal, including minimizing dead area between the two detectors, hadron response cross the boundary, and joint calibration strategy</w:t>
      </w:r>
      <w:r w:rsidR="007A44F8">
        <w:t xml:space="preserve"> and the engineering integration aspects.</w:t>
      </w:r>
      <w:r>
        <w:br/>
      </w:r>
      <w:r>
        <w:br/>
      </w:r>
      <w:r w:rsidRPr="00293F76">
        <w:rPr>
          <w:rStyle w:val="timetable-title"/>
          <w:b/>
          <w:bCs/>
        </w:rPr>
        <w:t>First findings obtained with the data of the simulation campaign.</w:t>
      </w:r>
      <w:r>
        <w:br/>
      </w:r>
      <w:r>
        <w:br/>
      </w:r>
      <w:r w:rsidRPr="00293F76">
        <w:rPr>
          <w:rStyle w:val="timetable-title"/>
          <w:b/>
          <w:bCs/>
        </w:rPr>
        <w:t>Tracking</w:t>
      </w:r>
      <w:r>
        <w:rPr>
          <w:rStyle w:val="timetable-title"/>
        </w:rPr>
        <w:t xml:space="preserve"> (Laura Gonella reporting) </w:t>
      </w:r>
      <w:r>
        <w:br/>
      </w:r>
      <w:r>
        <w:rPr>
          <w:rStyle w:val="timetable-title"/>
        </w:rPr>
        <w:t>The Tracking subsystem has been integrated in the two simulation</w:t>
      </w:r>
      <w:r>
        <w:t xml:space="preserve"> </w:t>
      </w:r>
      <w:r>
        <w:rPr>
          <w:rStyle w:val="timetable-title"/>
        </w:rPr>
        <w:t xml:space="preserve">configurations, with 5 barrel Si layer and 2 or 1 MPGD layers ( configurations Arches and </w:t>
      </w:r>
      <w:r>
        <w:t xml:space="preserve"> </w:t>
      </w:r>
      <w:r>
        <w:rPr>
          <w:rStyle w:val="timetable-title"/>
        </w:rPr>
        <w:t>Bryce Canyo, respectively) and 5 Si disks in the end caps, with long lever arm in the forward (135 cm) and short in the backward (115 cm), the last one for compatibility with pfRICH.</w:t>
      </w:r>
      <w:r>
        <w:t xml:space="preserve"> </w:t>
      </w:r>
      <w:r>
        <w:rPr>
          <w:rStyle w:val="timetable-title"/>
        </w:rPr>
        <w:t>Several main issues have been solved (missing MPGD hits, field map).</w:t>
      </w:r>
      <w:r>
        <w:br/>
      </w:r>
      <w:r>
        <w:rPr>
          <w:rStyle w:val="timetable-title"/>
        </w:rPr>
        <w:t>Study of different B-field configurations points to 10-20% worse dp/p with</w:t>
      </w:r>
      <w:r>
        <w:br/>
      </w:r>
      <w:r>
        <w:rPr>
          <w:rStyle w:val="timetable-title"/>
        </w:rPr>
        <w:t xml:space="preserve">correct B-field </w:t>
      </w:r>
      <w:proofErr w:type="gramStart"/>
      <w:r>
        <w:rPr>
          <w:rStyle w:val="timetable-title"/>
        </w:rPr>
        <w:t>map.The</w:t>
      </w:r>
      <w:proofErr w:type="gramEnd"/>
      <w:r>
        <w:rPr>
          <w:rStyle w:val="timetable-title"/>
        </w:rPr>
        <w:t xml:space="preserve"> </w:t>
      </w:r>
      <w:r>
        <w:rPr>
          <w:rStyle w:val="timetable-title"/>
        </w:rPr>
        <w:t xml:space="preserve">simulation </w:t>
      </w:r>
      <w:r>
        <w:rPr>
          <w:rStyle w:val="timetable-title"/>
        </w:rPr>
        <w:t>work is in progress.</w:t>
      </w:r>
      <w:r>
        <w:br/>
      </w:r>
      <w:r>
        <w:br/>
      </w:r>
      <w:r w:rsidRPr="00293F76">
        <w:rPr>
          <w:rStyle w:val="timetable-title"/>
          <w:b/>
          <w:bCs/>
        </w:rPr>
        <w:t xml:space="preserve">Calorimetry </w:t>
      </w:r>
      <w:r>
        <w:rPr>
          <w:rStyle w:val="timetable-title"/>
        </w:rPr>
        <w:t>(Carlos Munoz reporting)</w:t>
      </w:r>
      <w:r>
        <w:br/>
      </w:r>
      <w:r>
        <w:rPr>
          <w:rStyle w:val="timetable-title"/>
        </w:rPr>
        <w:t>So far, several studies with particle gun simulations (electrons, pions)</w:t>
      </w:r>
      <w:r>
        <w:t xml:space="preserve"> </w:t>
      </w:r>
      <w:r>
        <w:rPr>
          <w:rStyle w:val="timetable-title"/>
        </w:rPr>
        <w:t>have been performed. Highlights of the status:</w:t>
      </w:r>
    </w:p>
    <w:p w14:paraId="29F6C0F0" w14:textId="77777777" w:rsidR="00293F76" w:rsidRDefault="00293F76" w:rsidP="00293F76">
      <w:pPr>
        <w:pStyle w:val="ListParagraph"/>
        <w:numPr>
          <w:ilvl w:val="0"/>
          <w:numId w:val="2"/>
        </w:numPr>
        <w:rPr>
          <w:rStyle w:val="timetable-title"/>
        </w:rPr>
      </w:pPr>
      <w:r>
        <w:rPr>
          <w:rStyle w:val="timetable-title"/>
        </w:rPr>
        <w:lastRenderedPageBreak/>
        <w:t xml:space="preserve">backward HCal: low reconstruction cluster energy (optimization of the </w:t>
      </w:r>
      <w:proofErr w:type="gramStart"/>
      <w:r>
        <w:rPr>
          <w:rStyle w:val="timetable-title"/>
        </w:rPr>
        <w:t>parameters ?</w:t>
      </w:r>
      <w:proofErr w:type="gramEnd"/>
      <w:r>
        <w:rPr>
          <w:rStyle w:val="timetable-title"/>
        </w:rPr>
        <w:t>)</w:t>
      </w:r>
    </w:p>
    <w:p w14:paraId="4A3E38D9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backward ECal: energy resolution as </w:t>
      </w:r>
      <w:proofErr w:type="gramStart"/>
      <w:r>
        <w:rPr>
          <w:rStyle w:val="timetable-title"/>
        </w:rPr>
        <w:t>expected;</w:t>
      </w:r>
      <w:proofErr w:type="gramEnd"/>
    </w:p>
    <w:p w14:paraId="0BC4C548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barrel ECal - SciGlass: effect of the </w:t>
      </w:r>
      <w:proofErr w:type="gramStart"/>
      <w:r>
        <w:rPr>
          <w:rStyle w:val="timetable-title"/>
        </w:rPr>
        <w:t>material  before</w:t>
      </w:r>
      <w:proofErr w:type="gramEnd"/>
      <w:r>
        <w:rPr>
          <w:rStyle w:val="timetable-title"/>
        </w:rPr>
        <w:t xml:space="preserve"> the calorimeter and of the gaps between </w:t>
      </w:r>
      <w:r>
        <w:br/>
      </w:r>
      <w:r>
        <w:rPr>
          <w:rStyle w:val="timetable-title"/>
        </w:rPr>
        <w:t>the calorimeter blocks under study;</w:t>
      </w:r>
    </w:p>
    <w:p w14:paraId="0D257039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barrel Ecal - imaging: still in the phase of solving clusterization </w:t>
      </w:r>
      <w:proofErr w:type="gramStart"/>
      <w:r>
        <w:rPr>
          <w:rStyle w:val="timetable-title"/>
        </w:rPr>
        <w:t>issues;</w:t>
      </w:r>
      <w:proofErr w:type="gramEnd"/>
    </w:p>
    <w:p w14:paraId="4277ED60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barrel HCal: the current implementation (from the sPhenix one) provides reasonable </w:t>
      </w:r>
      <w:proofErr w:type="gramStart"/>
      <w:r>
        <w:rPr>
          <w:rStyle w:val="timetable-title"/>
        </w:rPr>
        <w:t>simulation;</w:t>
      </w:r>
      <w:proofErr w:type="gramEnd"/>
    </w:p>
    <w:p w14:paraId="15E2A4CF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forward ECal: energy resolution as </w:t>
      </w:r>
      <w:proofErr w:type="gramStart"/>
      <w:r>
        <w:rPr>
          <w:rStyle w:val="timetable-title"/>
        </w:rPr>
        <w:t>expected;</w:t>
      </w:r>
      <w:proofErr w:type="gramEnd"/>
    </w:p>
    <w:p w14:paraId="1782E8E3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Forward HCal: low efficiency under </w:t>
      </w:r>
      <w:proofErr w:type="gramStart"/>
      <w:r>
        <w:rPr>
          <w:rStyle w:val="timetable-title"/>
        </w:rPr>
        <w:t>investigation;</w:t>
      </w:r>
      <w:proofErr w:type="gramEnd"/>
    </w:p>
    <w:p w14:paraId="1EAE235A" w14:textId="77777777" w:rsidR="00293F76" w:rsidRDefault="00293F76" w:rsidP="00293F76">
      <w:pPr>
        <w:pStyle w:val="ListParagraph"/>
        <w:numPr>
          <w:ilvl w:val="0"/>
          <w:numId w:val="2"/>
        </w:numPr>
      </w:pPr>
      <w:r>
        <w:rPr>
          <w:rStyle w:val="timetable-title"/>
        </w:rPr>
        <w:t xml:space="preserve">forward </w:t>
      </w:r>
      <w:proofErr w:type="gramStart"/>
      <w:r>
        <w:rPr>
          <w:rStyle w:val="timetable-title"/>
        </w:rPr>
        <w:t>calorimeter</w:t>
      </w:r>
      <w:proofErr w:type="gramEnd"/>
      <w:r>
        <w:rPr>
          <w:rStyle w:val="timetable-title"/>
        </w:rPr>
        <w:t xml:space="preserve"> insert: present in the simulation and running.</w:t>
      </w:r>
      <w:r>
        <w:br/>
      </w:r>
    </w:p>
    <w:p w14:paraId="5D755B8C" w14:textId="6286E82D" w:rsidR="00293F76" w:rsidRDefault="00293F76" w:rsidP="00293F76">
      <w:r w:rsidRPr="00293F76">
        <w:rPr>
          <w:rStyle w:val="timetable-title"/>
          <w:b/>
          <w:bCs/>
        </w:rPr>
        <w:t>Far forward</w:t>
      </w:r>
      <w:r>
        <w:rPr>
          <w:rStyle w:val="timetable-title"/>
        </w:rPr>
        <w:t xml:space="preserve"> (Alex Jentsch reporting)</w:t>
      </w:r>
      <w:r>
        <w:br/>
      </w:r>
      <w:r>
        <w:rPr>
          <w:rStyle w:val="timetable-title"/>
        </w:rPr>
        <w:t>No events processed which are really targeted far-forward. The issue of a</w:t>
      </w:r>
      <w:r>
        <w:t xml:space="preserve"> </w:t>
      </w:r>
      <w:r>
        <w:rPr>
          <w:rStyle w:val="timetable-title"/>
        </w:rPr>
        <w:t xml:space="preserve">large portion of the FF detector </w:t>
      </w:r>
      <w:proofErr w:type="gramStart"/>
      <w:r>
        <w:rPr>
          <w:rStyle w:val="timetable-title"/>
        </w:rPr>
        <w:t xml:space="preserve">missing </w:t>
      </w:r>
      <w:r>
        <w:t xml:space="preserve"> </w:t>
      </w:r>
      <w:r>
        <w:rPr>
          <w:rStyle w:val="timetable-title"/>
        </w:rPr>
        <w:t>has</w:t>
      </w:r>
      <w:proofErr w:type="gramEnd"/>
      <w:r>
        <w:rPr>
          <w:rStyle w:val="timetable-title"/>
        </w:rPr>
        <w:t xml:space="preserve"> been solved. The progress on track reconstruction in the CD is needed to progress</w:t>
      </w:r>
      <w:r>
        <w:br/>
      </w:r>
      <w:r>
        <w:rPr>
          <w:rStyle w:val="timetable-title"/>
        </w:rPr>
        <w:t xml:space="preserve">in the FF simulation studies, </w:t>
      </w:r>
      <w:proofErr w:type="gramStart"/>
      <w:r>
        <w:rPr>
          <w:rStyle w:val="timetable-title"/>
        </w:rPr>
        <w:t>in particular for</w:t>
      </w:r>
      <w:proofErr w:type="gramEnd"/>
      <w:r>
        <w:rPr>
          <w:rStyle w:val="timetable-title"/>
        </w:rPr>
        <w:t xml:space="preserve"> B0.</w:t>
      </w:r>
    </w:p>
    <w:sectPr w:rsidR="0029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884"/>
    <w:multiLevelType w:val="hybridMultilevel"/>
    <w:tmpl w:val="CFC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478"/>
    <w:multiLevelType w:val="hybridMultilevel"/>
    <w:tmpl w:val="BB4A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4621">
    <w:abstractNumId w:val="1"/>
  </w:num>
  <w:num w:numId="2" w16cid:durableId="119473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76"/>
    <w:rsid w:val="00293F76"/>
    <w:rsid w:val="007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55C0"/>
  <w15:chartTrackingRefBased/>
  <w15:docId w15:val="{1FAB83BC-97BE-4308-BE70-6E76CD1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table-title">
    <w:name w:val="timetable-title"/>
    <w:basedOn w:val="DefaultParagraphFont"/>
    <w:rsid w:val="00293F76"/>
  </w:style>
  <w:style w:type="paragraph" w:styleId="ListParagraph">
    <w:name w:val="List Paragraph"/>
    <w:basedOn w:val="Normal"/>
    <w:uiPriority w:val="34"/>
    <w:qFormat/>
    <w:rsid w:val="002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Dalla Torre</dc:creator>
  <cp:keywords/>
  <dc:description/>
  <cp:lastModifiedBy>Silvia Dalla Torre</cp:lastModifiedBy>
  <cp:revision>3</cp:revision>
  <dcterms:created xsi:type="dcterms:W3CDTF">2022-11-30T14:21:00Z</dcterms:created>
  <dcterms:modified xsi:type="dcterms:W3CDTF">2022-11-30T14:37:00Z</dcterms:modified>
</cp:coreProperties>
</file>