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C05F7" w14:textId="399A563B" w:rsidR="000A2714" w:rsidRPr="00C40D46" w:rsidRDefault="000A2714" w:rsidP="000A2714">
      <w:pPr>
        <w:spacing w:after="200" w:line="276" w:lineRule="auto"/>
        <w:jc w:val="center"/>
        <w:rPr>
          <w:rFonts w:ascii="Arial" w:eastAsia="Century Gothic" w:hAnsi="Arial" w:cs="Arial"/>
          <w:b/>
          <w:bCs/>
        </w:rPr>
      </w:pPr>
      <w:r w:rsidRPr="00C40D46">
        <w:rPr>
          <w:rFonts w:ascii="Arial" w:eastAsia="Century Gothic" w:hAnsi="Arial" w:cs="Arial"/>
          <w:b/>
          <w:bCs/>
        </w:rPr>
        <w:t xml:space="preserve">Charge to EIC Detector Advisory Committee – </w:t>
      </w:r>
      <w:r w:rsidR="00D928D8">
        <w:rPr>
          <w:rFonts w:ascii="Arial" w:eastAsia="Century Gothic" w:hAnsi="Arial" w:cs="Arial"/>
          <w:b/>
          <w:bCs/>
        </w:rPr>
        <w:t>7</w:t>
      </w:r>
      <w:r w:rsidRPr="005804FC">
        <w:rPr>
          <w:rFonts w:ascii="Arial" w:eastAsia="Century Gothic" w:hAnsi="Arial" w:cs="Arial"/>
          <w:b/>
          <w:bCs/>
          <w:vertAlign w:val="superscript"/>
        </w:rPr>
        <w:t>th</w:t>
      </w:r>
      <w:r>
        <w:rPr>
          <w:rFonts w:ascii="Arial" w:eastAsia="Century Gothic" w:hAnsi="Arial" w:cs="Arial"/>
          <w:b/>
          <w:bCs/>
        </w:rPr>
        <w:t xml:space="preserve"> </w:t>
      </w:r>
      <w:r w:rsidRPr="00C40D46">
        <w:rPr>
          <w:rFonts w:ascii="Arial" w:eastAsia="Century Gothic" w:hAnsi="Arial" w:cs="Arial"/>
          <w:b/>
          <w:bCs/>
        </w:rPr>
        <w:t xml:space="preserve">Meeting </w:t>
      </w:r>
      <w:r w:rsidR="00235589">
        <w:rPr>
          <w:rFonts w:ascii="Arial" w:eastAsia="Century Gothic" w:hAnsi="Arial" w:cs="Arial"/>
          <w:b/>
          <w:bCs/>
        </w:rPr>
        <w:t>August</w:t>
      </w:r>
      <w:r>
        <w:rPr>
          <w:rFonts w:ascii="Arial" w:eastAsia="Century Gothic" w:hAnsi="Arial" w:cs="Arial"/>
          <w:b/>
          <w:bCs/>
        </w:rPr>
        <w:t xml:space="preserve"> </w:t>
      </w:r>
      <w:r w:rsidR="00282E55">
        <w:rPr>
          <w:rFonts w:ascii="Arial" w:eastAsia="Century Gothic" w:hAnsi="Arial" w:cs="Arial"/>
          <w:b/>
          <w:bCs/>
        </w:rPr>
        <w:t>28 &amp; 31</w:t>
      </w:r>
      <w:r w:rsidRPr="00C40D46">
        <w:rPr>
          <w:rFonts w:ascii="Arial" w:eastAsia="Century Gothic" w:hAnsi="Arial" w:cs="Arial"/>
          <w:b/>
          <w:bCs/>
        </w:rPr>
        <w:t>, 202</w:t>
      </w:r>
      <w:r w:rsidR="00235589">
        <w:rPr>
          <w:rFonts w:ascii="Arial" w:eastAsia="Century Gothic" w:hAnsi="Arial" w:cs="Arial"/>
          <w:b/>
          <w:bCs/>
        </w:rPr>
        <w:t>3</w:t>
      </w:r>
    </w:p>
    <w:p w14:paraId="1BAD8729" w14:textId="172CD6A4" w:rsidR="000A2714" w:rsidRPr="00C40D46" w:rsidRDefault="000A2714" w:rsidP="000A2714">
      <w:pPr>
        <w:spacing w:after="0" w:line="240" w:lineRule="auto"/>
        <w:contextualSpacing/>
        <w:jc w:val="both"/>
        <w:rPr>
          <w:rFonts w:ascii="Arial" w:eastAsia="Calibri" w:hAnsi="Arial" w:cs="Arial"/>
        </w:rPr>
      </w:pPr>
      <w:r w:rsidRPr="00C40D46">
        <w:rPr>
          <w:rFonts w:ascii="Arial" w:eastAsia="Times New Roman" w:hAnsi="Arial" w:cs="Arial"/>
          <w:color w:val="000000"/>
        </w:rPr>
        <w:t xml:space="preserve">The </w:t>
      </w:r>
      <w:r w:rsidRPr="00C40D46">
        <w:rPr>
          <w:rFonts w:ascii="Arial" w:eastAsia="Calibri" w:hAnsi="Arial" w:cs="Arial"/>
        </w:rPr>
        <w:t>EIC Detector Advisory Committee (DAC) provide</w:t>
      </w:r>
      <w:r w:rsidR="00B84E80">
        <w:rPr>
          <w:rFonts w:ascii="Arial" w:eastAsia="Calibri" w:hAnsi="Arial" w:cs="Arial"/>
        </w:rPr>
        <w:t>s</w:t>
      </w:r>
      <w:r w:rsidRPr="00C40D46">
        <w:rPr>
          <w:rFonts w:ascii="Arial" w:eastAsia="Calibri" w:hAnsi="Arial" w:cs="Arial"/>
        </w:rPr>
        <w:t xml:space="preserve"> advice to the EIC project </w:t>
      </w:r>
      <w:r w:rsidRPr="00C40D46">
        <w:rPr>
          <w:rFonts w:ascii="Arial" w:eastAsia="Times New Roman" w:hAnsi="Arial" w:cs="Arial"/>
          <w:color w:val="000000"/>
        </w:rPr>
        <w:t xml:space="preserve">managed by BNL in partnership with Thomas Jefferson National Accelerator Facility (TJNAF) on </w:t>
      </w:r>
      <w:r w:rsidRPr="00C40D46">
        <w:rPr>
          <w:rFonts w:ascii="Arial" w:eastAsia="Calibri" w:hAnsi="Arial" w:cs="Arial"/>
        </w:rPr>
        <w:t xml:space="preserve">the experimental equipment and </w:t>
      </w:r>
      <w:r w:rsidR="008F4A4C">
        <w:rPr>
          <w:rFonts w:ascii="Arial" w:eastAsia="Calibri" w:hAnsi="Arial" w:cs="Arial"/>
        </w:rPr>
        <w:t xml:space="preserve">on overall matters with respect to </w:t>
      </w:r>
      <w:r w:rsidRPr="00C40D46">
        <w:rPr>
          <w:rFonts w:ascii="Arial" w:eastAsia="Calibri" w:hAnsi="Arial" w:cs="Arial"/>
        </w:rPr>
        <w:t>the scientific collaboration</w:t>
      </w:r>
      <w:r w:rsidR="008F4A4C">
        <w:rPr>
          <w:rFonts w:ascii="Arial" w:eastAsia="Calibri" w:hAnsi="Arial" w:cs="Arial"/>
        </w:rPr>
        <w:t>, ePIC</w:t>
      </w:r>
      <w:r w:rsidRPr="00C40D46">
        <w:rPr>
          <w:rFonts w:ascii="Arial" w:eastAsia="Calibri" w:hAnsi="Arial" w:cs="Arial"/>
        </w:rPr>
        <w:t>.</w:t>
      </w:r>
      <w:r w:rsidR="00B84E80">
        <w:rPr>
          <w:rFonts w:ascii="Arial" w:eastAsia="Calibri" w:hAnsi="Arial" w:cs="Arial"/>
        </w:rPr>
        <w:t xml:space="preserve"> </w:t>
      </w:r>
      <w:r w:rsidRPr="00C40D46">
        <w:rPr>
          <w:rFonts w:ascii="Arial" w:eastAsia="Calibri" w:hAnsi="Arial" w:cs="Arial"/>
        </w:rPr>
        <w:t xml:space="preserve">This includes advice on the suitability of the experimental equipment for the EIC science, on cost, schedule and technical risk of detector components and design choices, and relative importance of technical tasks, on evaluation of complementary EIC detector technologies and </w:t>
      </w:r>
      <w:r w:rsidR="008F4A4C">
        <w:rPr>
          <w:rFonts w:ascii="Arial" w:eastAsia="Calibri" w:hAnsi="Arial" w:cs="Arial"/>
        </w:rPr>
        <w:t xml:space="preserve">the sub-detector </w:t>
      </w:r>
      <w:r w:rsidRPr="00C40D46">
        <w:rPr>
          <w:rFonts w:ascii="Arial" w:eastAsia="Calibri" w:hAnsi="Arial" w:cs="Arial"/>
        </w:rPr>
        <w:t xml:space="preserve">integration, detector-interaction region integration, and detector commissioning, and on </w:t>
      </w:r>
      <w:r w:rsidR="008F4A4C">
        <w:rPr>
          <w:rFonts w:ascii="Arial" w:eastAsia="Calibri" w:hAnsi="Arial" w:cs="Arial"/>
        </w:rPr>
        <w:t xml:space="preserve">the </w:t>
      </w:r>
      <w:r w:rsidRPr="00C40D46">
        <w:rPr>
          <w:rFonts w:ascii="Arial" w:eastAsia="Calibri" w:hAnsi="Arial" w:cs="Arial"/>
        </w:rPr>
        <w:t>EIC-related detector R&amp;D.</w:t>
      </w:r>
    </w:p>
    <w:p w14:paraId="6B26ECBC" w14:textId="77777777" w:rsidR="000A2714" w:rsidRPr="00C40D46" w:rsidRDefault="000A2714" w:rsidP="000A2714">
      <w:pPr>
        <w:spacing w:after="0" w:line="240" w:lineRule="auto"/>
        <w:contextualSpacing/>
        <w:jc w:val="both"/>
        <w:rPr>
          <w:rFonts w:ascii="Arial" w:eastAsia="Calibri" w:hAnsi="Arial" w:cs="Arial"/>
        </w:rPr>
      </w:pPr>
    </w:p>
    <w:p w14:paraId="4F54D504" w14:textId="198AE616" w:rsidR="000A2714" w:rsidRPr="00C40D46" w:rsidRDefault="000A2714" w:rsidP="000A2714">
      <w:pPr>
        <w:spacing w:after="0" w:line="240" w:lineRule="auto"/>
        <w:contextualSpacing/>
        <w:jc w:val="both"/>
        <w:rPr>
          <w:rFonts w:ascii="Arial" w:eastAsia="Times New Roman" w:hAnsi="Arial" w:cs="Arial"/>
          <w:color w:val="000000"/>
        </w:rPr>
      </w:pPr>
      <w:r w:rsidRPr="00C40D46">
        <w:rPr>
          <w:rFonts w:ascii="Arial" w:eastAsia="Times New Roman" w:hAnsi="Arial" w:cs="Arial"/>
          <w:color w:val="000000"/>
        </w:rPr>
        <w:t>C</w:t>
      </w:r>
      <w:r>
        <w:rPr>
          <w:rFonts w:ascii="Arial" w:eastAsia="Times New Roman" w:hAnsi="Arial" w:cs="Arial"/>
          <w:color w:val="000000"/>
        </w:rPr>
        <w:t>ritical Decision-One (C</w:t>
      </w:r>
      <w:r w:rsidRPr="00C40D46">
        <w:rPr>
          <w:rFonts w:ascii="Arial" w:eastAsia="Times New Roman" w:hAnsi="Arial" w:cs="Arial"/>
          <w:color w:val="000000"/>
        </w:rPr>
        <w:t>D-1</w:t>
      </w:r>
      <w:r>
        <w:rPr>
          <w:rFonts w:ascii="Arial" w:eastAsia="Times New Roman" w:hAnsi="Arial" w:cs="Arial"/>
          <w:color w:val="000000"/>
        </w:rPr>
        <w:t>)</w:t>
      </w:r>
      <w:r w:rsidRPr="00C40D46">
        <w:rPr>
          <w:rFonts w:ascii="Arial" w:eastAsia="Times New Roman" w:hAnsi="Arial" w:cs="Arial"/>
          <w:color w:val="000000"/>
        </w:rPr>
        <w:t xml:space="preserve"> </w:t>
      </w:r>
      <w:r w:rsidR="00235589">
        <w:rPr>
          <w:rFonts w:ascii="Arial" w:eastAsia="Times New Roman" w:hAnsi="Arial" w:cs="Arial"/>
          <w:color w:val="000000"/>
        </w:rPr>
        <w:t xml:space="preserve">for the EIC </w:t>
      </w:r>
      <w:r w:rsidR="00203D38">
        <w:rPr>
          <w:rFonts w:ascii="Arial" w:eastAsia="Times New Roman" w:hAnsi="Arial" w:cs="Arial"/>
          <w:color w:val="000000"/>
        </w:rPr>
        <w:t xml:space="preserve">was </w:t>
      </w:r>
      <w:r>
        <w:rPr>
          <w:rFonts w:ascii="Arial" w:eastAsia="Times New Roman" w:hAnsi="Arial" w:cs="Arial"/>
          <w:color w:val="000000"/>
        </w:rPr>
        <w:t xml:space="preserve">awarded </w:t>
      </w:r>
      <w:r w:rsidR="00203D38">
        <w:rPr>
          <w:rFonts w:ascii="Arial" w:eastAsia="Times New Roman" w:hAnsi="Arial" w:cs="Arial"/>
          <w:color w:val="000000"/>
        </w:rPr>
        <w:t>on June 29</w:t>
      </w:r>
      <w:r w:rsidR="00805E2D">
        <w:rPr>
          <w:rFonts w:ascii="Arial" w:eastAsia="Times New Roman" w:hAnsi="Arial" w:cs="Arial"/>
          <w:color w:val="000000"/>
        </w:rPr>
        <w:t>,</w:t>
      </w:r>
      <w:r>
        <w:rPr>
          <w:rFonts w:ascii="Arial" w:eastAsia="Times New Roman" w:hAnsi="Arial" w:cs="Arial"/>
          <w:color w:val="000000"/>
        </w:rPr>
        <w:t xml:space="preserve"> </w:t>
      </w:r>
      <w:r w:rsidR="00805E2D">
        <w:rPr>
          <w:rFonts w:ascii="Arial" w:eastAsia="Times New Roman" w:hAnsi="Arial" w:cs="Arial"/>
          <w:color w:val="000000"/>
        </w:rPr>
        <w:t>2021,</w:t>
      </w:r>
      <w:r>
        <w:rPr>
          <w:rFonts w:ascii="Arial" w:eastAsia="Times New Roman" w:hAnsi="Arial" w:cs="Arial"/>
          <w:color w:val="000000"/>
        </w:rPr>
        <w:t xml:space="preserve"> and </w:t>
      </w:r>
      <w:r w:rsidRPr="00C40D46">
        <w:rPr>
          <w:rFonts w:ascii="Arial" w:eastAsia="Times New Roman" w:hAnsi="Arial" w:cs="Arial"/>
          <w:color w:val="000000"/>
        </w:rPr>
        <w:t>allow</w:t>
      </w:r>
      <w:r w:rsidR="00203D38">
        <w:rPr>
          <w:rFonts w:ascii="Arial" w:eastAsia="Times New Roman" w:hAnsi="Arial" w:cs="Arial"/>
          <w:color w:val="000000"/>
        </w:rPr>
        <w:t>ed</w:t>
      </w:r>
      <w:r w:rsidRPr="00C40D46">
        <w:rPr>
          <w:rFonts w:ascii="Arial" w:eastAsia="Times New Roman" w:hAnsi="Arial" w:cs="Arial"/>
          <w:color w:val="000000"/>
        </w:rPr>
        <w:t xml:space="preserve"> for release of Project Engineering and Design (PED) funds</w:t>
      </w:r>
      <w:r w:rsidR="00203D38">
        <w:rPr>
          <w:rFonts w:ascii="Arial" w:eastAsia="Times New Roman" w:hAnsi="Arial" w:cs="Arial"/>
          <w:color w:val="000000"/>
        </w:rPr>
        <w:t>. This</w:t>
      </w:r>
      <w:r w:rsidR="001910DF">
        <w:rPr>
          <w:rFonts w:ascii="Arial" w:eastAsia="Times New Roman" w:hAnsi="Arial" w:cs="Arial"/>
          <w:color w:val="000000"/>
        </w:rPr>
        <w:t xml:space="preserve"> initiated</w:t>
      </w:r>
      <w:r w:rsidRPr="00C40D46">
        <w:rPr>
          <w:rFonts w:ascii="Arial" w:eastAsia="Times New Roman" w:hAnsi="Arial" w:cs="Arial"/>
          <w:color w:val="000000"/>
        </w:rPr>
        <w:t xml:space="preserve"> the next phases of design of accelerator and detector.</w:t>
      </w:r>
      <w:r w:rsidR="00203D38">
        <w:rPr>
          <w:rFonts w:ascii="Arial" w:eastAsia="Times New Roman" w:hAnsi="Arial" w:cs="Arial"/>
          <w:color w:val="000000"/>
        </w:rPr>
        <w:t xml:space="preserve"> </w:t>
      </w:r>
      <w:r w:rsidR="00235589">
        <w:rPr>
          <w:rFonts w:ascii="Arial" w:eastAsia="Times New Roman" w:hAnsi="Arial" w:cs="Arial"/>
          <w:color w:val="000000"/>
        </w:rPr>
        <w:t xml:space="preserve">The 2022 </w:t>
      </w:r>
      <w:r w:rsidR="00203D38">
        <w:rPr>
          <w:rFonts w:ascii="Arial" w:eastAsia="Times New Roman" w:hAnsi="Arial" w:cs="Arial"/>
          <w:color w:val="000000"/>
        </w:rPr>
        <w:t>EIC funding from the Inflation Reduction Act</w:t>
      </w:r>
      <w:r w:rsidR="00235589">
        <w:rPr>
          <w:rFonts w:ascii="Arial" w:eastAsia="Times New Roman" w:hAnsi="Arial" w:cs="Arial"/>
          <w:color w:val="000000"/>
        </w:rPr>
        <w:t xml:space="preserve"> allowed the EIC project to stay on pace, with </w:t>
      </w:r>
      <w:r w:rsidR="00203D38">
        <w:rPr>
          <w:rFonts w:ascii="Arial" w:eastAsia="Times New Roman" w:hAnsi="Arial" w:cs="Arial"/>
          <w:color w:val="000000"/>
        </w:rPr>
        <w:t>the EIC project aim</w:t>
      </w:r>
      <w:r w:rsidR="00235589">
        <w:rPr>
          <w:rFonts w:ascii="Arial" w:eastAsia="Times New Roman" w:hAnsi="Arial" w:cs="Arial"/>
          <w:color w:val="000000"/>
        </w:rPr>
        <w:t>ing</w:t>
      </w:r>
      <w:r w:rsidR="00203D38">
        <w:rPr>
          <w:rFonts w:ascii="Arial" w:eastAsia="Times New Roman" w:hAnsi="Arial" w:cs="Arial"/>
          <w:color w:val="000000"/>
        </w:rPr>
        <w:t xml:space="preserve"> for </w:t>
      </w:r>
      <w:r w:rsidR="008F4A4C">
        <w:rPr>
          <w:rFonts w:ascii="Arial" w:eastAsia="Times New Roman" w:hAnsi="Arial" w:cs="Arial"/>
          <w:color w:val="000000"/>
        </w:rPr>
        <w:t xml:space="preserve">receiving </w:t>
      </w:r>
      <w:r w:rsidR="00203D38">
        <w:rPr>
          <w:rFonts w:ascii="Arial" w:eastAsia="Times New Roman" w:hAnsi="Arial" w:cs="Arial"/>
          <w:color w:val="000000"/>
        </w:rPr>
        <w:t>CD-3A (start of long-lead procurements) early 2024</w:t>
      </w:r>
      <w:r w:rsidR="001910DF">
        <w:rPr>
          <w:rFonts w:ascii="Arial" w:eastAsia="Times New Roman" w:hAnsi="Arial" w:cs="Arial"/>
          <w:color w:val="000000"/>
        </w:rPr>
        <w:t xml:space="preserve"> and CD-</w:t>
      </w:r>
      <w:r w:rsidR="00235589">
        <w:rPr>
          <w:rFonts w:ascii="Arial" w:eastAsia="Times New Roman" w:hAnsi="Arial" w:cs="Arial"/>
          <w:color w:val="000000"/>
        </w:rPr>
        <w:t>2/CD-</w:t>
      </w:r>
      <w:r w:rsidR="001910DF">
        <w:rPr>
          <w:rFonts w:ascii="Arial" w:eastAsia="Times New Roman" w:hAnsi="Arial" w:cs="Arial"/>
          <w:color w:val="000000"/>
        </w:rPr>
        <w:t>3 (</w:t>
      </w:r>
      <w:r w:rsidR="00235589">
        <w:rPr>
          <w:rFonts w:ascii="Arial" w:eastAsia="Times New Roman" w:hAnsi="Arial" w:cs="Arial"/>
          <w:color w:val="000000"/>
        </w:rPr>
        <w:t xml:space="preserve">baseline approval and </w:t>
      </w:r>
      <w:r w:rsidR="001910DF">
        <w:rPr>
          <w:rFonts w:ascii="Arial" w:eastAsia="Times New Roman" w:hAnsi="Arial" w:cs="Arial"/>
          <w:color w:val="000000"/>
        </w:rPr>
        <w:t xml:space="preserve">start of construction) </w:t>
      </w:r>
      <w:r w:rsidR="00235589">
        <w:rPr>
          <w:rFonts w:ascii="Arial" w:eastAsia="Times New Roman" w:hAnsi="Arial" w:cs="Arial"/>
          <w:color w:val="000000"/>
        </w:rPr>
        <w:t xml:space="preserve">roughly </w:t>
      </w:r>
      <w:r w:rsidR="001910DF">
        <w:rPr>
          <w:rFonts w:ascii="Arial" w:eastAsia="Times New Roman" w:hAnsi="Arial" w:cs="Arial"/>
          <w:color w:val="000000"/>
        </w:rPr>
        <w:t>one year later.</w:t>
      </w:r>
    </w:p>
    <w:p w14:paraId="6EBEBB45" w14:textId="77777777" w:rsidR="000A2714" w:rsidRDefault="000A2714" w:rsidP="000A2714">
      <w:pPr>
        <w:spacing w:after="0" w:line="240" w:lineRule="auto"/>
        <w:contextualSpacing/>
        <w:jc w:val="both"/>
        <w:rPr>
          <w:rFonts w:ascii="Arial" w:eastAsia="Century Gothic" w:hAnsi="Arial" w:cs="Arial"/>
        </w:rPr>
      </w:pPr>
    </w:p>
    <w:p w14:paraId="70E46F83" w14:textId="0B2BB81D" w:rsidR="00DD3F11" w:rsidRDefault="00DD3F11" w:rsidP="000A2714">
      <w:pPr>
        <w:spacing w:after="0" w:line="240" w:lineRule="auto"/>
        <w:contextualSpacing/>
        <w:jc w:val="both"/>
        <w:rPr>
          <w:rFonts w:ascii="Arial" w:eastAsia="Century Gothic" w:hAnsi="Arial" w:cs="Arial"/>
        </w:rPr>
      </w:pPr>
      <w:r>
        <w:rPr>
          <w:rFonts w:ascii="Arial" w:eastAsia="Century Gothic" w:hAnsi="Arial" w:cs="Arial"/>
        </w:rPr>
        <w:t>T</w:t>
      </w:r>
      <w:r w:rsidR="00A3018B">
        <w:rPr>
          <w:rFonts w:ascii="Arial" w:eastAsia="Century Gothic" w:hAnsi="Arial" w:cs="Arial"/>
        </w:rPr>
        <w:t xml:space="preserve">he </w:t>
      </w:r>
      <w:r>
        <w:rPr>
          <w:rFonts w:ascii="Arial" w:eastAsia="Century Gothic" w:hAnsi="Arial" w:cs="Arial"/>
        </w:rPr>
        <w:t xml:space="preserve">March </w:t>
      </w:r>
      <w:r w:rsidR="00A3018B">
        <w:rPr>
          <w:rFonts w:ascii="Arial" w:eastAsia="Century Gothic" w:hAnsi="Arial" w:cs="Arial"/>
        </w:rPr>
        <w:t xml:space="preserve">2021 DAC meeting concentrated on the transition from the </w:t>
      </w:r>
      <w:r w:rsidR="00F9015D">
        <w:rPr>
          <w:rFonts w:ascii="Arial" w:eastAsia="Century Gothic" w:hAnsi="Arial" w:cs="Arial"/>
        </w:rPr>
        <w:t xml:space="preserve">successful </w:t>
      </w:r>
      <w:r w:rsidR="00A3018B">
        <w:rPr>
          <w:rFonts w:ascii="Arial" w:eastAsia="Century Gothic" w:hAnsi="Arial" w:cs="Arial"/>
        </w:rPr>
        <w:t>2011-2021 EIC-related generic detector R&amp;D program (</w:t>
      </w:r>
      <w:hyperlink r:id="rId5" w:history="1">
        <w:r w:rsidR="001910DF" w:rsidRPr="00AD5137">
          <w:rPr>
            <w:rStyle w:val="Hyperlink"/>
            <w:rFonts w:ascii="Arial" w:eastAsia="Century Gothic" w:hAnsi="Arial" w:cs="Arial"/>
          </w:rPr>
          <w:t>https://wiki.bnl.gov/conferences/index.php/EIC_R%25D</w:t>
        </w:r>
      </w:hyperlink>
      <w:r>
        <w:rPr>
          <w:rFonts w:ascii="Arial" w:eastAsia="Century Gothic" w:hAnsi="Arial" w:cs="Arial"/>
        </w:rPr>
        <w:t>) to the Project detector R&amp;D program</w:t>
      </w:r>
      <w:r w:rsidR="00F9015D">
        <w:rPr>
          <w:rFonts w:ascii="Arial" w:eastAsia="Century Gothic" w:hAnsi="Arial" w:cs="Arial"/>
        </w:rPr>
        <w:t>,</w:t>
      </w:r>
      <w:r>
        <w:rPr>
          <w:rFonts w:ascii="Arial" w:eastAsia="Century Gothic" w:hAnsi="Arial" w:cs="Arial"/>
        </w:rPr>
        <w:t xml:space="preserve"> and </w:t>
      </w:r>
      <w:r w:rsidR="00F9015D">
        <w:rPr>
          <w:rFonts w:ascii="Arial" w:eastAsia="Century Gothic" w:hAnsi="Arial" w:cs="Arial"/>
        </w:rPr>
        <w:t xml:space="preserve">on </w:t>
      </w:r>
      <w:r>
        <w:rPr>
          <w:rFonts w:ascii="Arial" w:eastAsia="Century Gothic" w:hAnsi="Arial" w:cs="Arial"/>
        </w:rPr>
        <w:t>giving advice for opportunities and priorities for a generic EIC detector R&amp;D program. Since that time</w:t>
      </w:r>
      <w:r w:rsidR="00805E2D">
        <w:rPr>
          <w:rFonts w:ascii="Arial" w:eastAsia="Century Gothic" w:hAnsi="Arial" w:cs="Arial"/>
        </w:rPr>
        <w:t>:</w:t>
      </w:r>
    </w:p>
    <w:p w14:paraId="13EB2DDC" w14:textId="11F06F48" w:rsidR="004E7F0A" w:rsidRDefault="004E7F0A" w:rsidP="00DD3F11">
      <w:pPr>
        <w:pStyle w:val="ListParagraph"/>
        <w:numPr>
          <w:ilvl w:val="0"/>
          <w:numId w:val="2"/>
        </w:numPr>
        <w:spacing w:after="0" w:line="240" w:lineRule="auto"/>
        <w:jc w:val="both"/>
        <w:rPr>
          <w:rFonts w:ascii="Arial" w:eastAsia="Century Gothic" w:hAnsi="Arial" w:cs="Arial"/>
        </w:rPr>
      </w:pPr>
      <w:r w:rsidRPr="004E7F0A">
        <w:rPr>
          <w:rFonts w:ascii="Arial" w:eastAsia="Century Gothic" w:hAnsi="Arial" w:cs="Arial"/>
        </w:rPr>
        <w:t>In late 2021 and early 2022, the DAC provided advice to an ad-hoc Detector Proposal Advisory Panel for the EIC detector proposal and selection process.</w:t>
      </w:r>
      <w:r>
        <w:rPr>
          <w:rFonts w:ascii="Arial" w:eastAsia="Century Gothic" w:hAnsi="Arial" w:cs="Arial"/>
        </w:rPr>
        <w:t xml:space="preserve"> This has now evolved in </w:t>
      </w:r>
      <w:r w:rsidR="008F4A4C">
        <w:rPr>
          <w:rFonts w:ascii="Arial" w:eastAsia="Century Gothic" w:hAnsi="Arial" w:cs="Arial"/>
        </w:rPr>
        <w:t xml:space="preserve">the </w:t>
      </w:r>
      <w:r>
        <w:rPr>
          <w:rFonts w:ascii="Arial" w:eastAsia="Century Gothic" w:hAnsi="Arial" w:cs="Arial"/>
        </w:rPr>
        <w:t>formal ePIC detector collaboration.</w:t>
      </w:r>
    </w:p>
    <w:p w14:paraId="672BEBD6" w14:textId="4B799F90" w:rsidR="00DD3F11" w:rsidRDefault="00DD3F11" w:rsidP="00DD3F11">
      <w:pPr>
        <w:pStyle w:val="ListParagraph"/>
        <w:numPr>
          <w:ilvl w:val="0"/>
          <w:numId w:val="2"/>
        </w:numPr>
        <w:spacing w:after="0" w:line="240" w:lineRule="auto"/>
        <w:jc w:val="both"/>
        <w:rPr>
          <w:rFonts w:ascii="Arial" w:eastAsia="Century Gothic" w:hAnsi="Arial" w:cs="Arial"/>
        </w:rPr>
      </w:pPr>
      <w:r>
        <w:rPr>
          <w:rFonts w:ascii="Arial" w:eastAsia="Century Gothic" w:hAnsi="Arial" w:cs="Arial"/>
        </w:rPr>
        <w:t xml:space="preserve">The EIC Project started the project detector R&amp;D </w:t>
      </w:r>
      <w:r w:rsidR="00B84E80">
        <w:rPr>
          <w:rFonts w:ascii="Arial" w:eastAsia="Century Gothic" w:hAnsi="Arial" w:cs="Arial"/>
        </w:rPr>
        <w:t>late</w:t>
      </w:r>
      <w:r>
        <w:rPr>
          <w:rFonts w:ascii="Arial" w:eastAsia="Century Gothic" w:hAnsi="Arial" w:cs="Arial"/>
        </w:rPr>
        <w:t xml:space="preserve"> Summer 2022</w:t>
      </w:r>
      <w:r w:rsidR="004E7F0A">
        <w:rPr>
          <w:rFonts w:ascii="Arial" w:eastAsia="Century Gothic" w:hAnsi="Arial" w:cs="Arial"/>
        </w:rPr>
        <w:t xml:space="preserve"> with FY22 awards.</w:t>
      </w:r>
    </w:p>
    <w:p w14:paraId="2496162A" w14:textId="2318D129" w:rsidR="00235589" w:rsidRPr="00DD3F11" w:rsidRDefault="00235589" w:rsidP="00DD3F11">
      <w:pPr>
        <w:pStyle w:val="ListParagraph"/>
        <w:numPr>
          <w:ilvl w:val="0"/>
          <w:numId w:val="2"/>
        </w:numPr>
        <w:spacing w:after="0" w:line="240" w:lineRule="auto"/>
        <w:jc w:val="both"/>
        <w:rPr>
          <w:rFonts w:ascii="Arial" w:eastAsia="Century Gothic" w:hAnsi="Arial" w:cs="Arial"/>
        </w:rPr>
      </w:pPr>
      <w:r>
        <w:rPr>
          <w:rFonts w:ascii="Arial" w:eastAsia="Century Gothic" w:hAnsi="Arial" w:cs="Arial"/>
        </w:rPr>
        <w:t>The October 2022 DAC meeting provided advice on FY23 project detector R&amp;D priorities.</w:t>
      </w:r>
    </w:p>
    <w:p w14:paraId="26233377" w14:textId="4EB976AE" w:rsidR="000A2714" w:rsidRDefault="00DD3F11" w:rsidP="000A2714">
      <w:pPr>
        <w:pStyle w:val="ListParagraph"/>
        <w:numPr>
          <w:ilvl w:val="0"/>
          <w:numId w:val="2"/>
        </w:numPr>
        <w:spacing w:after="0" w:line="240" w:lineRule="auto"/>
        <w:jc w:val="both"/>
        <w:rPr>
          <w:rFonts w:ascii="Arial" w:eastAsia="Century Gothic" w:hAnsi="Arial" w:cs="Arial"/>
        </w:rPr>
      </w:pPr>
      <w:r w:rsidRPr="00DD3F11">
        <w:rPr>
          <w:rFonts w:ascii="Arial" w:eastAsia="Century Gothic" w:hAnsi="Arial" w:cs="Arial"/>
        </w:rPr>
        <w:t>Jefferson Lab, in association with Brookhaven National Lab and the DOE Office of Nuclear Physics, has restarted a generic detector R&amp;D program to address the scientific requirements for measurements at the future Electron Ion Collider.</w:t>
      </w:r>
      <w:r w:rsidR="00B84E80">
        <w:rPr>
          <w:rFonts w:ascii="Arial" w:eastAsia="Century Gothic" w:hAnsi="Arial" w:cs="Arial"/>
        </w:rPr>
        <w:t xml:space="preserve"> This program is overseen by a dedicated advisory panel.</w:t>
      </w:r>
    </w:p>
    <w:p w14:paraId="294E85BF" w14:textId="77777777" w:rsidR="00DD3F11" w:rsidRDefault="00DD3F11" w:rsidP="00DD3F11">
      <w:pPr>
        <w:spacing w:after="0" w:line="240" w:lineRule="auto"/>
        <w:jc w:val="both"/>
        <w:rPr>
          <w:rFonts w:ascii="Arial" w:eastAsia="Century Gothic" w:hAnsi="Arial" w:cs="Arial"/>
        </w:rPr>
      </w:pPr>
    </w:p>
    <w:p w14:paraId="760A2355" w14:textId="57E72E9A" w:rsidR="00DD3F11" w:rsidRPr="00DD3F11" w:rsidRDefault="00A358F4" w:rsidP="00F9015D">
      <w:pPr>
        <w:spacing w:after="0" w:line="240" w:lineRule="auto"/>
        <w:jc w:val="both"/>
        <w:rPr>
          <w:rFonts w:ascii="Arial" w:eastAsia="Century Gothic" w:hAnsi="Arial" w:cs="Arial"/>
        </w:rPr>
      </w:pPr>
      <w:r w:rsidRPr="00A358F4">
        <w:rPr>
          <w:rFonts w:ascii="Arial" w:eastAsia="Century Gothic" w:hAnsi="Arial" w:cs="Arial"/>
        </w:rPr>
        <w:t xml:space="preserve">The 6th and 7th DAC meeting will occur in the same week, where two days will be dedicated to a comprehensive design review of the </w:t>
      </w:r>
      <w:proofErr w:type="spellStart"/>
      <w:r w:rsidRPr="00A358F4">
        <w:rPr>
          <w:rFonts w:ascii="Arial" w:eastAsia="Century Gothic" w:hAnsi="Arial" w:cs="Arial"/>
        </w:rPr>
        <w:t>ePIC</w:t>
      </w:r>
      <w:proofErr w:type="spellEnd"/>
      <w:r w:rsidRPr="00A358F4">
        <w:rPr>
          <w:rFonts w:ascii="Arial" w:eastAsia="Century Gothic" w:hAnsi="Arial" w:cs="Arial"/>
        </w:rPr>
        <w:t xml:space="preserve"> detector where you will also hear the overall progress and status of the EIC Project, and two days dedicated to the review of the ongoing EIC project detector R&amp;D and possible continuations. </w:t>
      </w:r>
    </w:p>
    <w:p w14:paraId="2F7A1733" w14:textId="77777777" w:rsidR="000A2714" w:rsidRPr="00C40D46" w:rsidRDefault="000A2714" w:rsidP="000A2714">
      <w:pPr>
        <w:spacing w:after="0" w:line="240" w:lineRule="auto"/>
        <w:contextualSpacing/>
        <w:jc w:val="both"/>
        <w:rPr>
          <w:rFonts w:ascii="Arial" w:eastAsia="Calibri" w:hAnsi="Arial" w:cs="Arial"/>
          <w:bCs/>
        </w:rPr>
      </w:pPr>
    </w:p>
    <w:p w14:paraId="79D8D77D" w14:textId="5D9B4664" w:rsidR="000A2714" w:rsidRDefault="00DD3F11" w:rsidP="000A2714">
      <w:pPr>
        <w:spacing w:after="0" w:line="240" w:lineRule="auto"/>
        <w:contextualSpacing/>
        <w:jc w:val="both"/>
        <w:rPr>
          <w:rFonts w:ascii="Arial" w:eastAsia="Calibri" w:hAnsi="Arial" w:cs="Arial"/>
          <w:bCs/>
        </w:rPr>
      </w:pPr>
      <w:r>
        <w:rPr>
          <w:rFonts w:ascii="Arial" w:eastAsia="Calibri" w:hAnsi="Arial" w:cs="Arial"/>
          <w:bCs/>
        </w:rPr>
        <w:t xml:space="preserve">For the </w:t>
      </w:r>
      <w:r w:rsidR="004E7F0A">
        <w:rPr>
          <w:rFonts w:ascii="Arial" w:eastAsia="Calibri" w:hAnsi="Arial" w:cs="Arial"/>
          <w:bCs/>
        </w:rPr>
        <w:t>August</w:t>
      </w:r>
      <w:r>
        <w:rPr>
          <w:rFonts w:ascii="Arial" w:eastAsia="Calibri" w:hAnsi="Arial" w:cs="Arial"/>
          <w:bCs/>
        </w:rPr>
        <w:t xml:space="preserve"> 202</w:t>
      </w:r>
      <w:r w:rsidR="004E7F0A">
        <w:rPr>
          <w:rFonts w:ascii="Arial" w:eastAsia="Calibri" w:hAnsi="Arial" w:cs="Arial"/>
          <w:bCs/>
        </w:rPr>
        <w:t>3</w:t>
      </w:r>
      <w:r>
        <w:rPr>
          <w:rFonts w:ascii="Arial" w:eastAsia="Calibri" w:hAnsi="Arial" w:cs="Arial"/>
          <w:bCs/>
        </w:rPr>
        <w:t xml:space="preserve"> DAC meeting </w:t>
      </w:r>
      <w:r w:rsidR="004E7F0A">
        <w:rPr>
          <w:rFonts w:ascii="Arial" w:eastAsia="Calibri" w:hAnsi="Arial" w:cs="Arial"/>
          <w:bCs/>
        </w:rPr>
        <w:t xml:space="preserve">dedicated to R&amp;D </w:t>
      </w:r>
      <w:r>
        <w:rPr>
          <w:rFonts w:ascii="Arial" w:eastAsia="Calibri" w:hAnsi="Arial" w:cs="Arial"/>
          <w:bCs/>
        </w:rPr>
        <w:t>w</w:t>
      </w:r>
      <w:r w:rsidR="000A2714" w:rsidRPr="00C40D46">
        <w:rPr>
          <w:rFonts w:ascii="Arial" w:eastAsia="Calibri" w:hAnsi="Arial" w:cs="Arial"/>
          <w:bCs/>
        </w:rPr>
        <w:t>e welcome your guidance and advice on:</w:t>
      </w:r>
    </w:p>
    <w:p w14:paraId="68CE47A8" w14:textId="544353B3" w:rsidR="007565F3" w:rsidRDefault="007565F3" w:rsidP="000A2714">
      <w:pPr>
        <w:numPr>
          <w:ilvl w:val="0"/>
          <w:numId w:val="1"/>
        </w:numPr>
        <w:spacing w:after="0" w:line="240" w:lineRule="auto"/>
        <w:contextualSpacing/>
        <w:jc w:val="both"/>
        <w:rPr>
          <w:rFonts w:ascii="Arial" w:eastAsia="Calibri" w:hAnsi="Arial" w:cs="Arial"/>
          <w:bCs/>
        </w:rPr>
      </w:pPr>
      <w:r>
        <w:rPr>
          <w:rFonts w:ascii="Arial" w:eastAsia="Calibri" w:hAnsi="Arial" w:cs="Arial"/>
          <w:bCs/>
        </w:rPr>
        <w:t>The status and progress</w:t>
      </w:r>
      <w:r w:rsidRPr="007565F3">
        <w:rPr>
          <w:rFonts w:ascii="Arial" w:eastAsia="Calibri" w:hAnsi="Arial" w:cs="Arial"/>
          <w:bCs/>
        </w:rPr>
        <w:t xml:space="preserve"> from all ongoing projects eRD101 to eRD113. What milestones were achieved. How did our understanding improve. What is left to do?</w:t>
      </w:r>
    </w:p>
    <w:p w14:paraId="6890E125" w14:textId="3BB99F8D" w:rsidR="007565F3" w:rsidRDefault="007565F3" w:rsidP="000A2714">
      <w:pPr>
        <w:numPr>
          <w:ilvl w:val="0"/>
          <w:numId w:val="1"/>
        </w:numPr>
        <w:spacing w:after="0" w:line="240" w:lineRule="auto"/>
        <w:contextualSpacing/>
        <w:jc w:val="both"/>
        <w:rPr>
          <w:rFonts w:ascii="Arial" w:eastAsia="Calibri" w:hAnsi="Arial" w:cs="Arial"/>
          <w:bCs/>
        </w:rPr>
      </w:pPr>
      <w:r>
        <w:rPr>
          <w:rFonts w:ascii="Arial" w:eastAsia="Calibri" w:hAnsi="Arial" w:cs="Arial"/>
          <w:bCs/>
        </w:rPr>
        <w:t xml:space="preserve">If applicable, the plans for remaining EIC project detector R&amp;D for </w:t>
      </w:r>
      <w:r w:rsidRPr="007565F3">
        <w:rPr>
          <w:rFonts w:ascii="Arial" w:eastAsia="Calibri" w:hAnsi="Arial" w:cs="Arial"/>
          <w:bCs/>
        </w:rPr>
        <w:t>eRD102, eRD103, eRD104, eRD106, eRD107, eRD108, eRD109, eRD110, eRD111, eRD112, and eRD113</w:t>
      </w:r>
      <w:r>
        <w:rPr>
          <w:rFonts w:ascii="Arial" w:eastAsia="Calibri" w:hAnsi="Arial" w:cs="Arial"/>
          <w:bCs/>
        </w:rPr>
        <w:t>.</w:t>
      </w:r>
      <w:r w:rsidRPr="007565F3">
        <w:rPr>
          <w:rFonts w:ascii="Arial" w:eastAsia="Calibri" w:hAnsi="Arial" w:cs="Arial"/>
          <w:bCs/>
        </w:rPr>
        <w:t xml:space="preserve"> </w:t>
      </w:r>
      <w:r>
        <w:rPr>
          <w:rFonts w:ascii="Arial" w:eastAsia="Calibri" w:hAnsi="Arial" w:cs="Arial"/>
          <w:bCs/>
        </w:rPr>
        <w:t xml:space="preserve">These </w:t>
      </w:r>
      <w:r w:rsidRPr="007565F3">
        <w:rPr>
          <w:rFonts w:ascii="Arial" w:eastAsia="Calibri" w:hAnsi="Arial" w:cs="Arial"/>
          <w:bCs/>
        </w:rPr>
        <w:t>may submit continuation proposals if and only if technical risk milestones remain.</w:t>
      </w:r>
    </w:p>
    <w:p w14:paraId="0FDFB784" w14:textId="148FF35C" w:rsidR="00282E55" w:rsidRDefault="000E6F8D" w:rsidP="00282E55">
      <w:pPr>
        <w:spacing w:after="0" w:line="240" w:lineRule="auto"/>
        <w:ind w:left="720"/>
        <w:contextualSpacing/>
        <w:jc w:val="both"/>
        <w:rPr>
          <w:rFonts w:ascii="Arial" w:eastAsia="Calibri" w:hAnsi="Arial" w:cs="Arial"/>
          <w:bCs/>
        </w:rPr>
      </w:pPr>
      <w:r>
        <w:rPr>
          <w:rFonts w:ascii="Arial" w:eastAsia="Calibri" w:hAnsi="Arial" w:cs="Arial"/>
          <w:bCs/>
        </w:rPr>
        <w:t xml:space="preserve">eRD101 and eRD105 are concluded as the ePIC collaboration </w:t>
      </w:r>
      <w:r w:rsidR="006B6A07">
        <w:rPr>
          <w:rFonts w:ascii="Arial" w:eastAsia="Calibri" w:hAnsi="Arial" w:cs="Arial"/>
          <w:bCs/>
        </w:rPr>
        <w:t xml:space="preserve">has recently made the decision </w:t>
      </w:r>
      <w:r w:rsidR="00805E2D">
        <w:rPr>
          <w:rFonts w:ascii="Arial" w:eastAsia="Calibri" w:hAnsi="Arial" w:cs="Arial"/>
          <w:bCs/>
        </w:rPr>
        <w:t>for a</w:t>
      </w:r>
      <w:r w:rsidR="006B6A07">
        <w:rPr>
          <w:rFonts w:ascii="Arial" w:eastAsia="Calibri" w:hAnsi="Arial" w:cs="Arial"/>
          <w:bCs/>
        </w:rPr>
        <w:t xml:space="preserve"> technology change for the backward RICH and the barrel </w:t>
      </w:r>
      <w:proofErr w:type="spellStart"/>
      <w:r w:rsidR="006B6A07">
        <w:rPr>
          <w:rFonts w:ascii="Arial" w:eastAsia="Calibri" w:hAnsi="Arial" w:cs="Arial"/>
          <w:bCs/>
        </w:rPr>
        <w:t>ECal</w:t>
      </w:r>
      <w:proofErr w:type="spellEnd"/>
      <w:r w:rsidR="006B6A07">
        <w:rPr>
          <w:rFonts w:ascii="Arial" w:eastAsia="Calibri" w:hAnsi="Arial" w:cs="Arial"/>
          <w:bCs/>
        </w:rPr>
        <w:t>.</w:t>
      </w:r>
    </w:p>
    <w:p w14:paraId="1C9749BA" w14:textId="41777BF7" w:rsidR="00282E55" w:rsidRDefault="00282E55" w:rsidP="000A2714">
      <w:pPr>
        <w:numPr>
          <w:ilvl w:val="0"/>
          <w:numId w:val="1"/>
        </w:numPr>
        <w:spacing w:after="0" w:line="240" w:lineRule="auto"/>
        <w:contextualSpacing/>
        <w:jc w:val="both"/>
        <w:rPr>
          <w:rFonts w:ascii="Arial" w:eastAsia="Calibri" w:hAnsi="Arial" w:cs="Arial"/>
          <w:bCs/>
        </w:rPr>
      </w:pPr>
      <w:r>
        <w:rPr>
          <w:rFonts w:ascii="Arial" w:eastAsia="Calibri" w:hAnsi="Arial" w:cs="Arial"/>
          <w:bCs/>
        </w:rPr>
        <w:t xml:space="preserve">The request for EIC project detector R&amp;D for eRD114 and eRD115 that follow these two final detector technology selections for the </w:t>
      </w:r>
      <w:proofErr w:type="spellStart"/>
      <w:r>
        <w:rPr>
          <w:rFonts w:ascii="Arial" w:eastAsia="Calibri" w:hAnsi="Arial" w:cs="Arial"/>
          <w:bCs/>
        </w:rPr>
        <w:t>ePIC</w:t>
      </w:r>
      <w:proofErr w:type="spellEnd"/>
      <w:r>
        <w:rPr>
          <w:rFonts w:ascii="Arial" w:eastAsia="Calibri" w:hAnsi="Arial" w:cs="Arial"/>
          <w:bCs/>
        </w:rPr>
        <w:t xml:space="preserve"> detector.</w:t>
      </w:r>
    </w:p>
    <w:p w14:paraId="0ECFE00F" w14:textId="7177D0EF" w:rsidR="000A2714" w:rsidRDefault="0003131B" w:rsidP="000A2714">
      <w:pPr>
        <w:numPr>
          <w:ilvl w:val="0"/>
          <w:numId w:val="1"/>
        </w:numPr>
        <w:spacing w:after="0" w:line="240" w:lineRule="auto"/>
        <w:contextualSpacing/>
        <w:jc w:val="both"/>
        <w:rPr>
          <w:rFonts w:ascii="Arial" w:eastAsia="Calibri" w:hAnsi="Arial" w:cs="Arial"/>
          <w:bCs/>
        </w:rPr>
      </w:pPr>
      <w:r>
        <w:rPr>
          <w:rFonts w:ascii="Arial" w:eastAsia="Calibri" w:hAnsi="Arial" w:cs="Arial"/>
          <w:bCs/>
        </w:rPr>
        <w:t xml:space="preserve">Further </w:t>
      </w:r>
      <w:r w:rsidR="000A2714">
        <w:rPr>
          <w:rFonts w:ascii="Arial" w:eastAsia="Calibri" w:hAnsi="Arial" w:cs="Arial"/>
          <w:bCs/>
        </w:rPr>
        <w:t xml:space="preserve">planning for the </w:t>
      </w:r>
      <w:r>
        <w:rPr>
          <w:rFonts w:ascii="Arial" w:eastAsia="Calibri" w:hAnsi="Arial" w:cs="Arial"/>
          <w:bCs/>
        </w:rPr>
        <w:t xml:space="preserve">outyears of the </w:t>
      </w:r>
      <w:r w:rsidR="000A2714">
        <w:rPr>
          <w:rFonts w:ascii="Arial" w:eastAsia="Calibri" w:hAnsi="Arial" w:cs="Arial"/>
          <w:bCs/>
        </w:rPr>
        <w:t>EIC</w:t>
      </w:r>
      <w:r w:rsidR="00DA420C">
        <w:rPr>
          <w:rFonts w:ascii="Arial" w:eastAsia="Calibri" w:hAnsi="Arial" w:cs="Arial"/>
          <w:bCs/>
        </w:rPr>
        <w:t xml:space="preserve"> </w:t>
      </w:r>
      <w:r w:rsidR="000A2714">
        <w:rPr>
          <w:rFonts w:ascii="Arial" w:eastAsia="Calibri" w:hAnsi="Arial" w:cs="Arial"/>
          <w:bCs/>
        </w:rPr>
        <w:t xml:space="preserve">Project detector R&amp;D as documented in the “Assessment of R&amp;D Needs for an EIC Detector” (EIC Detector R&amp;D) document. </w:t>
      </w:r>
    </w:p>
    <w:p w14:paraId="5F43F53C" w14:textId="38BF6862" w:rsidR="000A2714" w:rsidRPr="00DF1ECE" w:rsidRDefault="000A2714" w:rsidP="000A2714">
      <w:pPr>
        <w:numPr>
          <w:ilvl w:val="0"/>
          <w:numId w:val="1"/>
        </w:numPr>
        <w:spacing w:after="0" w:line="240" w:lineRule="auto"/>
        <w:contextualSpacing/>
        <w:jc w:val="both"/>
        <w:rPr>
          <w:rFonts w:ascii="Arial" w:eastAsia="Calibri" w:hAnsi="Arial" w:cs="Arial"/>
          <w:bCs/>
        </w:rPr>
      </w:pPr>
      <w:r>
        <w:rPr>
          <w:rFonts w:ascii="Arial" w:eastAsia="Calibri" w:hAnsi="Arial" w:cs="Arial"/>
          <w:bCs/>
        </w:rPr>
        <w:t>What do you see as priorities?</w:t>
      </w:r>
    </w:p>
    <w:p w14:paraId="1A0CB5EF" w14:textId="77777777" w:rsidR="000A2714" w:rsidRDefault="000A2714" w:rsidP="000A2714">
      <w:pPr>
        <w:spacing w:after="0" w:line="240" w:lineRule="auto"/>
        <w:contextualSpacing/>
        <w:jc w:val="both"/>
        <w:rPr>
          <w:rFonts w:ascii="Arial" w:eastAsia="Calibri" w:hAnsi="Arial" w:cs="Arial"/>
          <w:bCs/>
        </w:rPr>
      </w:pPr>
    </w:p>
    <w:p w14:paraId="26A48B61" w14:textId="7D4E78C2" w:rsidR="00282E55" w:rsidRDefault="000A2714" w:rsidP="00A3018B">
      <w:pPr>
        <w:spacing w:after="0" w:line="240" w:lineRule="auto"/>
        <w:contextualSpacing/>
        <w:jc w:val="both"/>
        <w:rPr>
          <w:rFonts w:ascii="Arial" w:eastAsia="Calibri" w:hAnsi="Arial" w:cs="Arial"/>
          <w:bCs/>
        </w:rPr>
      </w:pPr>
      <w:r>
        <w:rPr>
          <w:rFonts w:ascii="Arial" w:eastAsia="Calibri" w:hAnsi="Arial" w:cs="Arial"/>
          <w:bCs/>
        </w:rPr>
        <w:t>References:</w:t>
      </w:r>
    </w:p>
    <w:p w14:paraId="4E158F1D" w14:textId="6B88E786" w:rsidR="00A3018B" w:rsidRDefault="00A3018B" w:rsidP="00A3018B">
      <w:pPr>
        <w:spacing w:after="0" w:line="240" w:lineRule="auto"/>
        <w:contextualSpacing/>
        <w:jc w:val="both"/>
        <w:rPr>
          <w:rFonts w:ascii="Arial" w:eastAsia="Calibri" w:hAnsi="Arial" w:cs="Arial"/>
          <w:bCs/>
        </w:rPr>
      </w:pPr>
      <w:r>
        <w:rPr>
          <w:rFonts w:ascii="Arial" w:eastAsia="Calibri" w:hAnsi="Arial" w:cs="Arial"/>
          <w:bCs/>
        </w:rPr>
        <w:t>DAC Meeting Agenda 19</w:t>
      </w:r>
      <w:r w:rsidRPr="00437F09">
        <w:rPr>
          <w:rFonts w:ascii="Arial" w:eastAsia="Calibri" w:hAnsi="Arial" w:cs="Arial"/>
          <w:bCs/>
          <w:vertAlign w:val="superscript"/>
        </w:rPr>
        <w:t>th</w:t>
      </w:r>
      <w:r>
        <w:rPr>
          <w:rFonts w:ascii="Arial" w:eastAsia="Calibri" w:hAnsi="Arial" w:cs="Arial"/>
          <w:bCs/>
        </w:rPr>
        <w:t xml:space="preserve"> – 21</w:t>
      </w:r>
      <w:r w:rsidRPr="002E35D0">
        <w:rPr>
          <w:rFonts w:ascii="Arial" w:eastAsia="Calibri" w:hAnsi="Arial" w:cs="Arial"/>
          <w:bCs/>
          <w:vertAlign w:val="superscript"/>
        </w:rPr>
        <w:t>st</w:t>
      </w:r>
      <w:r w:rsidR="000E6F8D" w:rsidRPr="00805E2D">
        <w:rPr>
          <w:rFonts w:ascii="Arial" w:eastAsia="Calibri" w:hAnsi="Arial" w:cs="Arial"/>
          <w:bCs/>
        </w:rPr>
        <w:t xml:space="preserve"> 2022</w:t>
      </w:r>
      <w:r>
        <w:rPr>
          <w:rFonts w:ascii="Arial" w:eastAsia="Calibri" w:hAnsi="Arial" w:cs="Arial"/>
          <w:bCs/>
        </w:rPr>
        <w:t xml:space="preserve">:  </w:t>
      </w:r>
      <w:hyperlink r:id="rId6" w:history="1">
        <w:r w:rsidRPr="00876532">
          <w:rPr>
            <w:rStyle w:val="Hyperlink"/>
            <w:rFonts w:ascii="Arial" w:eastAsia="Calibri" w:hAnsi="Arial" w:cs="Arial"/>
            <w:bCs/>
          </w:rPr>
          <w:t>https://indico.bnl.gov/event/17159/</w:t>
        </w:r>
      </w:hyperlink>
      <w:r>
        <w:rPr>
          <w:rFonts w:ascii="Arial" w:eastAsia="Calibri" w:hAnsi="Arial" w:cs="Arial"/>
          <w:bCs/>
        </w:rPr>
        <w:t xml:space="preserve"> </w:t>
      </w:r>
    </w:p>
    <w:p w14:paraId="36597EAE" w14:textId="77777777" w:rsidR="00A3018B" w:rsidRDefault="00A3018B" w:rsidP="00A3018B">
      <w:pPr>
        <w:spacing w:after="0" w:line="240" w:lineRule="auto"/>
        <w:contextualSpacing/>
        <w:jc w:val="both"/>
        <w:rPr>
          <w:rFonts w:ascii="Arial" w:hAnsi="Arial" w:cs="Arial"/>
        </w:rPr>
      </w:pPr>
      <w:r>
        <w:rPr>
          <w:rFonts w:ascii="Arial" w:eastAsia="Times New Roman" w:hAnsi="Arial" w:cs="Arial"/>
        </w:rPr>
        <w:t>FY23 detector R&amp;D p</w:t>
      </w:r>
      <w:r w:rsidRPr="00437F09">
        <w:rPr>
          <w:rFonts w:ascii="Arial" w:eastAsia="Times New Roman" w:hAnsi="Arial" w:cs="Arial"/>
        </w:rPr>
        <w:t>roposals</w:t>
      </w:r>
      <w:r>
        <w:rPr>
          <w:rFonts w:ascii="Arial" w:eastAsia="Times New Roman" w:hAnsi="Arial" w:cs="Arial"/>
        </w:rPr>
        <w:t xml:space="preserve">: </w:t>
      </w:r>
      <w:hyperlink r:id="rId7" w:history="1">
        <w:r w:rsidRPr="002E35D0">
          <w:rPr>
            <w:rStyle w:val="Hyperlink"/>
            <w:rFonts w:ascii="Arial" w:hAnsi="Arial" w:cs="Arial"/>
          </w:rPr>
          <w:t>https://wiki.bnl.gov/conferences/index.php/ProjectRandDFY23</w:t>
        </w:r>
      </w:hyperlink>
    </w:p>
    <w:p w14:paraId="68D37F35" w14:textId="225DB4A0" w:rsidR="00A3018B" w:rsidRPr="00A3018B" w:rsidRDefault="00A3018B" w:rsidP="00A3018B">
      <w:pPr>
        <w:spacing w:after="0" w:line="240" w:lineRule="auto"/>
        <w:contextualSpacing/>
        <w:jc w:val="both"/>
        <w:rPr>
          <w:rFonts w:ascii="Arial" w:eastAsia="Calibri" w:hAnsi="Arial" w:cs="Arial"/>
          <w:bCs/>
        </w:rPr>
      </w:pPr>
      <w:r>
        <w:rPr>
          <w:rFonts w:ascii="Arial" w:eastAsia="Calibri" w:hAnsi="Arial" w:cs="Arial"/>
          <w:bCs/>
        </w:rPr>
        <w:t xml:space="preserve">FY22 detector R&amp;D: </w:t>
      </w:r>
      <w:hyperlink r:id="rId8" w:history="1">
        <w:r w:rsidRPr="00876532">
          <w:rPr>
            <w:rStyle w:val="Hyperlink"/>
            <w:rFonts w:ascii="Arial" w:eastAsia="Calibri" w:hAnsi="Arial" w:cs="Arial"/>
            <w:bCs/>
          </w:rPr>
          <w:t>https://wiki.bnl.gov/conferences/index.php/ProjectRandDFY22</w:t>
        </w:r>
      </w:hyperlink>
      <w:r>
        <w:rPr>
          <w:rFonts w:ascii="Arial" w:eastAsia="Calibri" w:hAnsi="Arial" w:cs="Arial"/>
          <w:bCs/>
        </w:rPr>
        <w:t xml:space="preserve"> </w:t>
      </w:r>
    </w:p>
    <w:p w14:paraId="086B43E2" w14:textId="77777777" w:rsidR="00A3018B" w:rsidRDefault="00A3018B" w:rsidP="00A3018B">
      <w:pPr>
        <w:spacing w:after="0" w:line="240" w:lineRule="auto"/>
        <w:contextualSpacing/>
        <w:jc w:val="both"/>
        <w:rPr>
          <w:rFonts w:ascii="Arial" w:eastAsia="Calibri" w:hAnsi="Arial" w:cs="Arial"/>
          <w:bCs/>
        </w:rPr>
      </w:pPr>
    </w:p>
    <w:p w14:paraId="1485F7A0" w14:textId="3F7F0EE5" w:rsidR="000A2714" w:rsidRDefault="000A2714" w:rsidP="00A3018B">
      <w:pPr>
        <w:spacing w:after="0" w:line="240" w:lineRule="auto"/>
        <w:contextualSpacing/>
        <w:jc w:val="both"/>
        <w:rPr>
          <w:rFonts w:ascii="Arial" w:eastAsia="Calibri" w:hAnsi="Arial" w:cs="Arial"/>
          <w:bCs/>
        </w:rPr>
      </w:pPr>
      <w:r>
        <w:rPr>
          <w:rFonts w:ascii="Arial" w:eastAsia="Calibri" w:hAnsi="Arial" w:cs="Arial"/>
          <w:bCs/>
        </w:rPr>
        <w:t>EIC Detector R&amp;D plan:</w:t>
      </w:r>
    </w:p>
    <w:p w14:paraId="72796680" w14:textId="77777777" w:rsidR="000A2714" w:rsidRDefault="00000000" w:rsidP="00A3018B">
      <w:pPr>
        <w:spacing w:after="0" w:line="240" w:lineRule="auto"/>
        <w:contextualSpacing/>
        <w:jc w:val="both"/>
        <w:rPr>
          <w:rFonts w:ascii="Arial" w:eastAsia="Calibri" w:hAnsi="Arial" w:cs="Arial"/>
          <w:bCs/>
        </w:rPr>
      </w:pPr>
      <w:hyperlink r:id="rId9" w:history="1">
        <w:r w:rsidR="000A2714" w:rsidRPr="000C069F">
          <w:rPr>
            <w:rStyle w:val="Hyperlink"/>
            <w:rFonts w:ascii="Arial" w:eastAsia="Calibri" w:hAnsi="Arial" w:cs="Arial"/>
            <w:bCs/>
          </w:rPr>
          <w:t>https://brookhavenlab.sharepoint.com/:b:/s/eRHIC/dac/EbW5yq6lSvhNnWEqTNC-xNEB4hiKMzYW93almUKXdJWlBw?e=t2xa88</w:t>
        </w:r>
      </w:hyperlink>
    </w:p>
    <w:p w14:paraId="322F2AA4" w14:textId="77777777" w:rsidR="00A3018B" w:rsidRDefault="00A3018B" w:rsidP="00A3018B">
      <w:pPr>
        <w:spacing w:after="0" w:line="240" w:lineRule="auto"/>
        <w:contextualSpacing/>
        <w:jc w:val="both"/>
        <w:rPr>
          <w:rFonts w:ascii="Arial" w:eastAsia="Calibri" w:hAnsi="Arial" w:cs="Arial"/>
          <w:bCs/>
        </w:rPr>
      </w:pPr>
    </w:p>
    <w:p w14:paraId="365E313D" w14:textId="0767BFA1" w:rsidR="000A2714" w:rsidRDefault="000A2714" w:rsidP="00A3018B">
      <w:pPr>
        <w:spacing w:after="0" w:line="240" w:lineRule="auto"/>
        <w:contextualSpacing/>
        <w:jc w:val="both"/>
        <w:rPr>
          <w:rFonts w:ascii="Arial" w:eastAsia="Calibri" w:hAnsi="Arial" w:cs="Arial"/>
          <w:bCs/>
        </w:rPr>
      </w:pPr>
      <w:r>
        <w:rPr>
          <w:rFonts w:ascii="Arial" w:eastAsia="Calibri" w:hAnsi="Arial" w:cs="Arial"/>
          <w:bCs/>
        </w:rPr>
        <w:t xml:space="preserve">Generic </w:t>
      </w:r>
      <w:r w:rsidR="00A3018B">
        <w:rPr>
          <w:rFonts w:ascii="Arial" w:eastAsia="Calibri" w:hAnsi="Arial" w:cs="Arial"/>
          <w:bCs/>
        </w:rPr>
        <w:t xml:space="preserve">EIC-related </w:t>
      </w:r>
      <w:r>
        <w:rPr>
          <w:rFonts w:ascii="Arial" w:eastAsia="Calibri" w:hAnsi="Arial" w:cs="Arial"/>
          <w:bCs/>
        </w:rPr>
        <w:t xml:space="preserve">Detector R&amp;D </w:t>
      </w:r>
      <w:r w:rsidR="00A3018B">
        <w:rPr>
          <w:rFonts w:ascii="Arial" w:eastAsia="Calibri" w:hAnsi="Arial" w:cs="Arial"/>
          <w:bCs/>
        </w:rPr>
        <w:t>Program</w:t>
      </w:r>
      <w:r>
        <w:rPr>
          <w:rFonts w:ascii="Arial" w:eastAsia="Calibri" w:hAnsi="Arial" w:cs="Arial"/>
          <w:bCs/>
        </w:rPr>
        <w:t>:</w:t>
      </w:r>
      <w:r w:rsidR="00A3018B" w:rsidRPr="00A3018B">
        <w:t xml:space="preserve"> </w:t>
      </w:r>
      <w:hyperlink r:id="rId10" w:history="1">
        <w:r w:rsidR="00A3018B" w:rsidRPr="00876532">
          <w:rPr>
            <w:rStyle w:val="Hyperlink"/>
            <w:rFonts w:ascii="Arial" w:eastAsia="Calibri" w:hAnsi="Arial" w:cs="Arial"/>
            <w:bCs/>
          </w:rPr>
          <w:t>https://www.jlab.org/research/eic_rd_prgm</w:t>
        </w:r>
      </w:hyperlink>
      <w:r w:rsidR="00A3018B">
        <w:rPr>
          <w:rFonts w:ascii="Arial" w:eastAsia="Calibri" w:hAnsi="Arial" w:cs="Arial"/>
          <w:bCs/>
        </w:rPr>
        <w:t xml:space="preserve"> </w:t>
      </w:r>
    </w:p>
    <w:p w14:paraId="50F4CE3C" w14:textId="04272819" w:rsidR="001910DF" w:rsidRDefault="00A3018B" w:rsidP="00A3018B">
      <w:pPr>
        <w:spacing w:after="0" w:line="240" w:lineRule="auto"/>
        <w:contextualSpacing/>
        <w:jc w:val="both"/>
        <w:rPr>
          <w:rFonts w:ascii="Arial" w:eastAsia="Calibri" w:hAnsi="Arial" w:cs="Arial"/>
          <w:bCs/>
        </w:rPr>
      </w:pPr>
      <w:r>
        <w:rPr>
          <w:rFonts w:ascii="Arial" w:eastAsia="Calibri" w:hAnsi="Arial" w:cs="Arial"/>
          <w:bCs/>
        </w:rPr>
        <w:t xml:space="preserve">Received proposals: </w:t>
      </w:r>
      <w:hyperlink r:id="rId11" w:history="1">
        <w:r w:rsidRPr="00876532">
          <w:rPr>
            <w:rStyle w:val="Hyperlink"/>
            <w:rFonts w:ascii="Arial" w:eastAsia="Calibri" w:hAnsi="Arial" w:cs="Arial"/>
            <w:bCs/>
          </w:rPr>
          <w:t>https://www.jlab.org/research/eic_rd_prgm/receivedproposals</w:t>
        </w:r>
      </w:hyperlink>
      <w:r>
        <w:rPr>
          <w:rFonts w:ascii="Arial" w:eastAsia="Calibri" w:hAnsi="Arial" w:cs="Arial"/>
          <w:bCs/>
        </w:rPr>
        <w:t xml:space="preserve"> </w:t>
      </w:r>
    </w:p>
    <w:p w14:paraId="7B13C011" w14:textId="77777777" w:rsidR="00A3018B" w:rsidRPr="002E35D0" w:rsidRDefault="00A3018B">
      <w:pPr>
        <w:rPr>
          <w:rFonts w:ascii="Arial" w:eastAsia="Times New Roman" w:hAnsi="Arial" w:cs="Arial"/>
        </w:rPr>
      </w:pPr>
    </w:p>
    <w:sectPr w:rsidR="00A3018B" w:rsidRPr="002E3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319"/>
    <w:multiLevelType w:val="hybridMultilevel"/>
    <w:tmpl w:val="A23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0499A"/>
    <w:multiLevelType w:val="hybridMultilevel"/>
    <w:tmpl w:val="969C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438946">
    <w:abstractNumId w:val="0"/>
  </w:num>
  <w:num w:numId="2" w16cid:durableId="145386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14"/>
    <w:rsid w:val="0003131B"/>
    <w:rsid w:val="000A2714"/>
    <w:rsid w:val="000E6F8D"/>
    <w:rsid w:val="001910DF"/>
    <w:rsid w:val="001E3048"/>
    <w:rsid w:val="00203D38"/>
    <w:rsid w:val="00235589"/>
    <w:rsid w:val="00282E55"/>
    <w:rsid w:val="00290220"/>
    <w:rsid w:val="002E35D0"/>
    <w:rsid w:val="004B3227"/>
    <w:rsid w:val="004E7F0A"/>
    <w:rsid w:val="00564EB6"/>
    <w:rsid w:val="005E095F"/>
    <w:rsid w:val="006A13A9"/>
    <w:rsid w:val="006B6A07"/>
    <w:rsid w:val="007565F3"/>
    <w:rsid w:val="00805E2D"/>
    <w:rsid w:val="008F4A4C"/>
    <w:rsid w:val="00A3018B"/>
    <w:rsid w:val="00A358F4"/>
    <w:rsid w:val="00B84E80"/>
    <w:rsid w:val="00D928D8"/>
    <w:rsid w:val="00DA420C"/>
    <w:rsid w:val="00DD3F11"/>
    <w:rsid w:val="00F9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2A4F"/>
  <w15:chartTrackingRefBased/>
  <w15:docId w15:val="{4C077CC3-F333-4A04-8FA0-A5D41882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714"/>
    <w:rPr>
      <w:color w:val="0563C1" w:themeColor="hyperlink"/>
      <w:u w:val="single"/>
    </w:rPr>
  </w:style>
  <w:style w:type="character" w:styleId="UnresolvedMention">
    <w:name w:val="Unresolved Mention"/>
    <w:basedOn w:val="DefaultParagraphFont"/>
    <w:uiPriority w:val="99"/>
    <w:semiHidden/>
    <w:unhideWhenUsed/>
    <w:rsid w:val="002E35D0"/>
    <w:rPr>
      <w:color w:val="605E5C"/>
      <w:shd w:val="clear" w:color="auto" w:fill="E1DFDD"/>
    </w:rPr>
  </w:style>
  <w:style w:type="paragraph" w:styleId="ListParagraph">
    <w:name w:val="List Paragraph"/>
    <w:basedOn w:val="Normal"/>
    <w:uiPriority w:val="34"/>
    <w:qFormat/>
    <w:rsid w:val="00DD3F11"/>
    <w:pPr>
      <w:ind w:left="720"/>
      <w:contextualSpacing/>
    </w:pPr>
  </w:style>
  <w:style w:type="paragraph" w:styleId="BalloonText">
    <w:name w:val="Balloon Text"/>
    <w:basedOn w:val="Normal"/>
    <w:link w:val="BalloonTextChar"/>
    <w:uiPriority w:val="99"/>
    <w:semiHidden/>
    <w:unhideWhenUsed/>
    <w:rsid w:val="008F4A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A4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E6F8D"/>
    <w:rPr>
      <w:color w:val="954F72" w:themeColor="followedHyperlink"/>
      <w:u w:val="single"/>
    </w:rPr>
  </w:style>
  <w:style w:type="paragraph" w:styleId="Revision">
    <w:name w:val="Revision"/>
    <w:hidden/>
    <w:uiPriority w:val="99"/>
    <w:semiHidden/>
    <w:rsid w:val="00805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bnl.gov/conferences/index.php/ProjectRandDFY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ki.bnl.gov/conferences/index.php/ProjectRandDFY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co.bnl.gov/event/17159/" TargetMode="External"/><Relationship Id="rId11" Type="http://schemas.openxmlformats.org/officeDocument/2006/relationships/hyperlink" Target="https://www.jlab.org/research/eic_rd_prgm/receivedproposals" TargetMode="External"/><Relationship Id="rId5" Type="http://schemas.openxmlformats.org/officeDocument/2006/relationships/hyperlink" Target="https://wiki.bnl.gov/conferences/index.php/EIC_R%25D" TargetMode="External"/><Relationship Id="rId10" Type="http://schemas.openxmlformats.org/officeDocument/2006/relationships/hyperlink" Target="https://www.jlab.org/research/eic_rd_prgm" TargetMode="External"/><Relationship Id="rId4" Type="http://schemas.openxmlformats.org/officeDocument/2006/relationships/webSettings" Target="webSettings.xml"/><Relationship Id="rId9" Type="http://schemas.openxmlformats.org/officeDocument/2006/relationships/hyperlink" Target="https://brookhavenlab.sharepoint.com/:b:/s/eRHIC/dac/EbW5yq6lSvhNnWEqTNC-xNEB4hiKMzYW93almUKXdJWlBw?e=t2xa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Ent</dc:creator>
  <cp:keywords/>
  <dc:description/>
  <cp:lastModifiedBy>Rolf Ent</cp:lastModifiedBy>
  <cp:revision>5</cp:revision>
  <dcterms:created xsi:type="dcterms:W3CDTF">2023-06-11T19:36:00Z</dcterms:created>
  <dcterms:modified xsi:type="dcterms:W3CDTF">2023-07-17T13:36:00Z</dcterms:modified>
</cp:coreProperties>
</file>