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B85A684" w14:textId="77777777" w:rsidR="000A3DF2" w:rsidRDefault="000A3DF2" w:rsidP="00FC2F02">
      <w:pPr>
        <w:ind w:firstLine="0"/>
        <w:jc w:val="center"/>
        <w:rPr>
          <w:b/>
          <w:bCs/>
          <w:color w:val="0432FF"/>
          <w:sz w:val="40"/>
          <w:szCs w:val="40"/>
        </w:rPr>
      </w:pPr>
      <w:r>
        <w:rPr>
          <w:b/>
          <w:bCs/>
          <w:color w:val="0432FF"/>
          <w:sz w:val="40"/>
          <w:szCs w:val="40"/>
        </w:rPr>
        <w:t>Installation Schedule for the EIC</w:t>
      </w:r>
    </w:p>
    <w:p w14:paraId="1151E156" w14:textId="77777777" w:rsidR="007A154F" w:rsidRDefault="000C1E5C" w:rsidP="00FC2F02">
      <w:pPr>
        <w:ind w:firstLine="0"/>
        <w:jc w:val="center"/>
        <w:rPr>
          <w:b/>
          <w:bCs/>
          <w:color w:val="0432FF"/>
          <w:sz w:val="40"/>
          <w:szCs w:val="40"/>
        </w:rPr>
      </w:pPr>
      <w:r w:rsidRPr="000C1E5C">
        <w:rPr>
          <w:b/>
          <w:bCs/>
          <w:color w:val="0432FF"/>
          <w:sz w:val="40"/>
          <w:szCs w:val="40"/>
        </w:rPr>
        <w:t>Experimental Equipment</w:t>
      </w:r>
    </w:p>
    <w:p w14:paraId="0D3E4962" w14:textId="77777777" w:rsidR="000A3DF2" w:rsidRDefault="000A3DF2" w:rsidP="000C1E5C">
      <w:pPr>
        <w:jc w:val="center"/>
        <w:rPr>
          <w:b/>
          <w:bCs/>
          <w:color w:val="0432FF"/>
          <w:sz w:val="40"/>
          <w:szCs w:val="40"/>
        </w:rPr>
      </w:pPr>
    </w:p>
    <w:p w14:paraId="2991DD5D" w14:textId="77777777" w:rsidR="000A3DF2" w:rsidRDefault="000A3DF2" w:rsidP="00FC2F02">
      <w:pPr>
        <w:ind w:firstLine="0"/>
        <w:jc w:val="center"/>
        <w:rPr>
          <w:b/>
          <w:bCs/>
          <w:color w:val="000000" w:themeColor="text1"/>
          <w:szCs w:val="24"/>
        </w:rPr>
      </w:pPr>
      <w:r>
        <w:rPr>
          <w:b/>
          <w:bCs/>
          <w:color w:val="000000" w:themeColor="text1"/>
          <w:szCs w:val="24"/>
        </w:rPr>
        <w:t>Elke-Caroline Aschenauer</w:t>
      </w:r>
    </w:p>
    <w:p w14:paraId="5BE60B6E" w14:textId="2DF93973" w:rsidR="000C1E5C" w:rsidRPr="00A43489" w:rsidRDefault="00621969" w:rsidP="00FC2F02">
      <w:pPr>
        <w:ind w:firstLine="0"/>
        <w:jc w:val="center"/>
        <w:rPr>
          <w:b/>
          <w:bCs/>
          <w:color w:val="000000" w:themeColor="text1"/>
          <w:szCs w:val="24"/>
        </w:rPr>
      </w:pPr>
      <w:r>
        <w:rPr>
          <w:b/>
          <w:bCs/>
          <w:color w:val="000000" w:themeColor="text1"/>
          <w:szCs w:val="24"/>
        </w:rPr>
        <w:t>1</w:t>
      </w:r>
      <w:r w:rsidR="00103C3A">
        <w:rPr>
          <w:b/>
          <w:bCs/>
          <w:color w:val="000000" w:themeColor="text1"/>
          <w:szCs w:val="24"/>
        </w:rPr>
        <w:t>2</w:t>
      </w:r>
      <w:r w:rsidR="000A3DF2">
        <w:rPr>
          <w:b/>
          <w:bCs/>
          <w:color w:val="000000" w:themeColor="text1"/>
          <w:szCs w:val="24"/>
        </w:rPr>
        <w:t>/</w:t>
      </w:r>
      <w:r w:rsidR="00620D8E">
        <w:rPr>
          <w:b/>
          <w:bCs/>
          <w:color w:val="000000" w:themeColor="text1"/>
          <w:szCs w:val="24"/>
        </w:rPr>
        <w:t>1</w:t>
      </w:r>
      <w:r w:rsidR="00103C3A">
        <w:rPr>
          <w:b/>
          <w:bCs/>
          <w:color w:val="000000" w:themeColor="text1"/>
          <w:szCs w:val="24"/>
        </w:rPr>
        <w:t>0</w:t>
      </w:r>
      <w:r w:rsidR="000A3DF2">
        <w:rPr>
          <w:b/>
          <w:bCs/>
          <w:color w:val="000000" w:themeColor="text1"/>
          <w:szCs w:val="24"/>
        </w:rPr>
        <w:t>/202</w:t>
      </w:r>
      <w:r w:rsidR="00620D8E">
        <w:rPr>
          <w:b/>
          <w:bCs/>
          <w:color w:val="000000" w:themeColor="text1"/>
          <w:szCs w:val="24"/>
        </w:rPr>
        <w:t>4</w:t>
      </w:r>
    </w:p>
    <w:p w14:paraId="23516237" w14:textId="77777777" w:rsidR="00327EEE" w:rsidRDefault="00327EEE" w:rsidP="00327EEE">
      <w:pPr>
        <w:ind w:firstLine="0"/>
        <w:jc w:val="left"/>
        <w:rPr>
          <w:b/>
          <w:bCs/>
          <w:color w:val="0432FF"/>
          <w:sz w:val="32"/>
          <w:szCs w:val="32"/>
        </w:rPr>
      </w:pPr>
      <w:r>
        <w:rPr>
          <w:b/>
          <w:bCs/>
          <w:color w:val="0432FF"/>
          <w:sz w:val="32"/>
          <w:szCs w:val="32"/>
        </w:rPr>
        <w:t>Preamble:</w:t>
      </w:r>
    </w:p>
    <w:p w14:paraId="04319700" w14:textId="77777777" w:rsidR="00327EEE" w:rsidRPr="007F4F2C" w:rsidRDefault="007F4F2C" w:rsidP="00457DB7">
      <w:pPr>
        <w:pStyle w:val="CoverpageTitle"/>
        <w:spacing w:before="0" w:line="240" w:lineRule="auto"/>
        <w:jc w:val="left"/>
        <w:rPr>
          <w:b w:val="0"/>
          <w:bCs/>
          <w:color w:val="000000" w:themeColor="text1"/>
          <w:sz w:val="24"/>
          <w:szCs w:val="24"/>
        </w:rPr>
      </w:pPr>
      <w:r w:rsidRPr="007F4F2C">
        <w:rPr>
          <w:b w:val="0"/>
          <w:bCs/>
          <w:color w:val="000000" w:themeColor="text1"/>
          <w:sz w:val="24"/>
          <w:szCs w:val="24"/>
        </w:rPr>
        <w:t xml:space="preserve">The discussion below was already included to parts in the document </w:t>
      </w:r>
      <w:r>
        <w:rPr>
          <w:b w:val="0"/>
          <w:bCs/>
          <w:color w:val="000000" w:themeColor="text1"/>
          <w:sz w:val="24"/>
          <w:szCs w:val="24"/>
        </w:rPr>
        <w:t>“</w:t>
      </w:r>
      <w:r w:rsidRPr="007F4F2C">
        <w:rPr>
          <w:b w:val="0"/>
          <w:bCs/>
          <w:color w:val="000000" w:themeColor="text1"/>
          <w:sz w:val="24"/>
          <w:szCs w:val="24"/>
        </w:rPr>
        <w:t>Assumptions on EIC Commissioning, Performance Ramp Up, and Initial Operation Periods</w:t>
      </w:r>
      <w:r>
        <w:rPr>
          <w:b w:val="0"/>
          <w:bCs/>
          <w:color w:val="000000" w:themeColor="text1"/>
          <w:sz w:val="24"/>
          <w:szCs w:val="24"/>
        </w:rPr>
        <w:t xml:space="preserve">” </w:t>
      </w:r>
      <w:r w:rsidRPr="007F4F2C">
        <w:rPr>
          <w:b w:val="0"/>
          <w:color w:val="000000" w:themeColor="text1"/>
          <w:sz w:val="24"/>
          <w:szCs w:val="24"/>
        </w:rPr>
        <w:t>by</w:t>
      </w:r>
      <w:r w:rsidRPr="007F4F2C">
        <w:rPr>
          <w:b w:val="0"/>
          <w:bCs/>
          <w:color w:val="000000" w:themeColor="text1"/>
          <w:sz w:val="24"/>
          <w:szCs w:val="24"/>
        </w:rPr>
        <w:t xml:space="preserve"> F. Willeke from 03/03/2022</w:t>
      </w:r>
    </w:p>
    <w:p w14:paraId="7D7A8542" w14:textId="77777777" w:rsidR="00327EEE" w:rsidRDefault="00327EEE" w:rsidP="00457DB7">
      <w:pPr>
        <w:ind w:firstLine="0"/>
        <w:jc w:val="left"/>
        <w:rPr>
          <w:b/>
          <w:bCs/>
          <w:color w:val="0432FF"/>
          <w:sz w:val="32"/>
          <w:szCs w:val="32"/>
        </w:rPr>
      </w:pPr>
    </w:p>
    <w:p w14:paraId="60571FE6" w14:textId="77777777" w:rsidR="00327EEE" w:rsidRPr="00327EEE" w:rsidRDefault="00327EEE" w:rsidP="00327EEE">
      <w:pPr>
        <w:ind w:firstLine="0"/>
        <w:jc w:val="left"/>
        <w:rPr>
          <w:b/>
          <w:bCs/>
          <w:color w:val="0432FF"/>
          <w:sz w:val="32"/>
          <w:szCs w:val="32"/>
        </w:rPr>
      </w:pPr>
      <w:r w:rsidRPr="00327EEE">
        <w:rPr>
          <w:b/>
          <w:bCs/>
          <w:color w:val="0432FF"/>
          <w:sz w:val="32"/>
          <w:szCs w:val="32"/>
        </w:rPr>
        <w:t>Assumptions:</w:t>
      </w:r>
    </w:p>
    <w:p w14:paraId="096F9C31" w14:textId="77777777" w:rsidR="00ED751D" w:rsidRPr="00ED751D" w:rsidRDefault="00ED751D" w:rsidP="00ED751D">
      <w:pPr>
        <w:pStyle w:val="ListParagraph"/>
        <w:numPr>
          <w:ilvl w:val="0"/>
          <w:numId w:val="2"/>
        </w:numPr>
        <w:jc w:val="left"/>
        <w:rPr>
          <w:b/>
          <w:bCs/>
          <w:color w:val="000000" w:themeColor="text1"/>
          <w:szCs w:val="24"/>
        </w:rPr>
      </w:pPr>
      <w:r>
        <w:rPr>
          <w:rFonts w:cs="Times New Roman"/>
          <w:color w:val="000000" w:themeColor="text1"/>
          <w:szCs w:val="24"/>
        </w:rPr>
        <w:t xml:space="preserve">RHIC stops operation </w:t>
      </w:r>
      <w:r w:rsidR="00620D8E">
        <w:rPr>
          <w:rFonts w:cs="Times New Roman"/>
          <w:color w:val="000000" w:themeColor="text1"/>
          <w:szCs w:val="24"/>
        </w:rPr>
        <w:t>September 30</w:t>
      </w:r>
      <w:r w:rsidR="00620D8E" w:rsidRPr="00620D8E">
        <w:rPr>
          <w:rFonts w:cs="Times New Roman"/>
          <w:color w:val="000000" w:themeColor="text1"/>
          <w:szCs w:val="24"/>
          <w:vertAlign w:val="superscript"/>
        </w:rPr>
        <w:t>th</w:t>
      </w:r>
      <w:r w:rsidR="00620D8E">
        <w:rPr>
          <w:rFonts w:cs="Times New Roman"/>
          <w:color w:val="000000" w:themeColor="text1"/>
          <w:szCs w:val="24"/>
        </w:rPr>
        <w:t xml:space="preserve"> </w:t>
      </w:r>
      <w:r>
        <w:rPr>
          <w:rFonts w:cs="Times New Roman"/>
          <w:color w:val="000000" w:themeColor="text1"/>
          <w:szCs w:val="24"/>
        </w:rPr>
        <w:t xml:space="preserve"> 2025</w:t>
      </w:r>
    </w:p>
    <w:p w14:paraId="19C7AAEA" w14:textId="77777777" w:rsidR="00ED751D" w:rsidRPr="00E57046" w:rsidRDefault="00ED751D" w:rsidP="00ED751D">
      <w:pPr>
        <w:pStyle w:val="ListParagraph"/>
        <w:numPr>
          <w:ilvl w:val="0"/>
          <w:numId w:val="2"/>
        </w:numPr>
        <w:jc w:val="left"/>
        <w:rPr>
          <w:color w:val="000000" w:themeColor="text1"/>
          <w:szCs w:val="24"/>
        </w:rPr>
      </w:pPr>
      <w:r w:rsidRPr="00D132AA">
        <w:rPr>
          <w:rFonts w:cs="Times New Roman"/>
          <w:color w:val="000000" w:themeColor="text1"/>
          <w:szCs w:val="24"/>
        </w:rPr>
        <w:t>R&amp;R at IP-6 and IP-8</w:t>
      </w:r>
      <w:r>
        <w:rPr>
          <w:rFonts w:cs="Times New Roman"/>
          <w:color w:val="000000" w:themeColor="text1"/>
          <w:szCs w:val="24"/>
        </w:rPr>
        <w:t xml:space="preserve"> is done consistent with the installation schedule of the detector</w:t>
      </w:r>
    </w:p>
    <w:p w14:paraId="1BF4A5CE" w14:textId="6CA4141A" w:rsidR="00ED751D" w:rsidRPr="00ED751D" w:rsidRDefault="00ED751D" w:rsidP="00ED751D">
      <w:pPr>
        <w:pStyle w:val="ListParagraph"/>
        <w:numPr>
          <w:ilvl w:val="0"/>
          <w:numId w:val="2"/>
        </w:numPr>
        <w:jc w:val="left"/>
        <w:rPr>
          <w:color w:val="000000" w:themeColor="text1"/>
          <w:szCs w:val="24"/>
        </w:rPr>
      </w:pPr>
      <w:r>
        <w:rPr>
          <w:rFonts w:cs="Times New Roman"/>
          <w:color w:val="000000" w:themeColor="text1"/>
          <w:szCs w:val="24"/>
        </w:rPr>
        <w:t xml:space="preserve">IR-6 is ready for installation by </w:t>
      </w:r>
      <w:r w:rsidR="00103C3A">
        <w:rPr>
          <w:rFonts w:cs="Times New Roman"/>
          <w:color w:val="000000" w:themeColor="text1"/>
          <w:szCs w:val="24"/>
        </w:rPr>
        <w:t>December</w:t>
      </w:r>
      <w:r>
        <w:rPr>
          <w:rFonts w:cs="Times New Roman"/>
          <w:color w:val="000000" w:themeColor="text1"/>
          <w:szCs w:val="24"/>
        </w:rPr>
        <w:t xml:space="preserve"> 2028</w:t>
      </w:r>
      <w:r w:rsidR="00620D8E">
        <w:rPr>
          <w:rFonts w:cs="Times New Roman"/>
          <w:color w:val="000000" w:themeColor="text1"/>
          <w:szCs w:val="24"/>
        </w:rPr>
        <w:t xml:space="preserve"> </w:t>
      </w:r>
      <w:r w:rsidR="00620D8E" w:rsidRPr="00620D8E">
        <w:rPr>
          <w:rFonts w:cs="Times New Roman"/>
          <w:color w:val="000000" w:themeColor="text1"/>
          <w:szCs w:val="24"/>
        </w:rPr>
        <w:sym w:font="Wingdings" w:char="F0E0"/>
      </w:r>
      <w:r w:rsidR="00620D8E">
        <w:rPr>
          <w:rFonts w:cs="Times New Roman"/>
          <w:color w:val="000000" w:themeColor="text1"/>
          <w:szCs w:val="24"/>
        </w:rPr>
        <w:t xml:space="preserve"> beneficial occupancy</w:t>
      </w:r>
    </w:p>
    <w:p w14:paraId="13899EAA" w14:textId="054E9EF6" w:rsidR="000C1E5C" w:rsidRPr="00D132AA" w:rsidRDefault="000A3DF2" w:rsidP="00D132AA">
      <w:pPr>
        <w:pStyle w:val="ListParagraph"/>
        <w:numPr>
          <w:ilvl w:val="0"/>
          <w:numId w:val="2"/>
        </w:numPr>
        <w:snapToGrid/>
        <w:contextualSpacing w:val="0"/>
        <w:jc w:val="left"/>
        <w:rPr>
          <w:rFonts w:cs="Times New Roman"/>
          <w:color w:val="000000" w:themeColor="text1"/>
          <w:szCs w:val="24"/>
        </w:rPr>
      </w:pPr>
      <w:r w:rsidRPr="00D132AA">
        <w:rPr>
          <w:rFonts w:cs="Times New Roman"/>
          <w:color w:val="000000" w:themeColor="text1"/>
          <w:szCs w:val="24"/>
        </w:rPr>
        <w:t xml:space="preserve">The detector is fully assembled by </w:t>
      </w:r>
      <w:r w:rsidR="00103C3A">
        <w:rPr>
          <w:rFonts w:cs="Times New Roman"/>
          <w:color w:val="000000" w:themeColor="text1"/>
          <w:szCs w:val="24"/>
        </w:rPr>
        <w:t>July</w:t>
      </w:r>
      <w:r w:rsidR="005858DD" w:rsidRPr="00D132AA">
        <w:rPr>
          <w:rFonts w:cs="Times New Roman"/>
          <w:color w:val="000000" w:themeColor="text1"/>
          <w:szCs w:val="24"/>
        </w:rPr>
        <w:t xml:space="preserve"> 203</w:t>
      </w:r>
      <w:r w:rsidR="00103C3A">
        <w:rPr>
          <w:rFonts w:cs="Times New Roman"/>
          <w:color w:val="000000" w:themeColor="text1"/>
          <w:szCs w:val="24"/>
        </w:rPr>
        <w:t>2</w:t>
      </w:r>
      <w:r w:rsidR="00734E55">
        <w:rPr>
          <w:rFonts w:cs="Times New Roman"/>
          <w:color w:val="000000" w:themeColor="text1"/>
          <w:szCs w:val="24"/>
        </w:rPr>
        <w:t xml:space="preserve">(P6 Milestone </w:t>
      </w:r>
      <w:r w:rsidR="00734E55" w:rsidRPr="00734E55">
        <w:rPr>
          <w:rFonts w:cs="Times New Roman"/>
          <w:color w:val="000000" w:themeColor="text1"/>
          <w:szCs w:val="24"/>
        </w:rPr>
        <w:t>PO_0305_0900</w:t>
      </w:r>
      <w:r w:rsidR="00734E55">
        <w:rPr>
          <w:rFonts w:cs="Times New Roman"/>
          <w:color w:val="000000" w:themeColor="text1"/>
          <w:szCs w:val="24"/>
        </w:rPr>
        <w:t xml:space="preserve"> </w:t>
      </w:r>
      <w:r w:rsidR="00734E55" w:rsidRPr="00734E55">
        <w:rPr>
          <w:rFonts w:cs="Times New Roman"/>
          <w:color w:val="000000" w:themeColor="text1"/>
          <w:szCs w:val="24"/>
        </w:rPr>
        <w:t>Detector Assembled and Ready for Cosmic Data Taking (Replacing early finish CD4a for Detector</w:t>
      </w:r>
      <w:r w:rsidR="00103C3A">
        <w:rPr>
          <w:rFonts w:cs="Times New Roman"/>
          <w:color w:val="000000" w:themeColor="text1"/>
          <w:szCs w:val="24"/>
        </w:rPr>
        <w:t>).</w:t>
      </w:r>
    </w:p>
    <w:p w14:paraId="21989688" w14:textId="77777777" w:rsidR="00A845C9" w:rsidRPr="00D132AA" w:rsidRDefault="005858DD" w:rsidP="00D132AA">
      <w:pPr>
        <w:pStyle w:val="ListParagraph"/>
        <w:numPr>
          <w:ilvl w:val="0"/>
          <w:numId w:val="2"/>
        </w:numPr>
        <w:jc w:val="left"/>
        <w:rPr>
          <w:b/>
          <w:bCs/>
          <w:color w:val="000000" w:themeColor="text1"/>
          <w:szCs w:val="24"/>
        </w:rPr>
      </w:pPr>
      <w:r w:rsidRPr="00D132AA">
        <w:rPr>
          <w:rFonts w:cs="Times New Roman"/>
          <w:color w:val="000000" w:themeColor="text1"/>
          <w:szCs w:val="24"/>
        </w:rPr>
        <w:t xml:space="preserve">The EIC project detector is located in IP-6 and will be first commissioned with </w:t>
      </w:r>
      <w:proofErr w:type="spellStart"/>
      <w:r w:rsidRPr="00D132AA">
        <w:rPr>
          <w:rFonts w:cs="Times New Roman"/>
          <w:color w:val="000000" w:themeColor="text1"/>
          <w:szCs w:val="24"/>
        </w:rPr>
        <w:t>cosmic</w:t>
      </w:r>
      <w:r w:rsidR="00122C97">
        <w:rPr>
          <w:rFonts w:cs="Times New Roman"/>
          <w:color w:val="000000" w:themeColor="text1"/>
          <w:szCs w:val="24"/>
        </w:rPr>
        <w:t>s</w:t>
      </w:r>
      <w:proofErr w:type="spellEnd"/>
      <w:r w:rsidRPr="00D132AA">
        <w:rPr>
          <w:rFonts w:cs="Times New Roman"/>
          <w:color w:val="000000" w:themeColor="text1"/>
          <w:szCs w:val="24"/>
        </w:rPr>
        <w:t xml:space="preserve"> and then if the collider is commissioned rolled into the wide angle </w:t>
      </w:r>
      <w:r w:rsidR="00D132AA" w:rsidRPr="00D132AA">
        <w:rPr>
          <w:rFonts w:cs="Times New Roman"/>
          <w:color w:val="000000" w:themeColor="text1"/>
          <w:szCs w:val="24"/>
        </w:rPr>
        <w:t>hall at I</w:t>
      </w:r>
      <w:r w:rsidR="00ED751D">
        <w:rPr>
          <w:rFonts w:cs="Times New Roman"/>
          <w:color w:val="000000" w:themeColor="text1"/>
          <w:szCs w:val="24"/>
        </w:rPr>
        <w:t>R</w:t>
      </w:r>
      <w:r w:rsidR="00D132AA" w:rsidRPr="00D132AA">
        <w:rPr>
          <w:rFonts w:cs="Times New Roman"/>
          <w:color w:val="000000" w:themeColor="text1"/>
          <w:szCs w:val="24"/>
        </w:rPr>
        <w:t xml:space="preserve">-6 to be commissioned with </w:t>
      </w:r>
      <w:r w:rsidRPr="00D132AA">
        <w:rPr>
          <w:rFonts w:cs="Times New Roman"/>
          <w:color w:val="000000" w:themeColor="text1"/>
          <w:szCs w:val="24"/>
        </w:rPr>
        <w:t>beam</w:t>
      </w:r>
      <w:r w:rsidR="00D132AA" w:rsidRPr="00D132AA">
        <w:rPr>
          <w:rFonts w:cs="Times New Roman"/>
          <w:color w:val="000000" w:themeColor="text1"/>
          <w:szCs w:val="24"/>
        </w:rPr>
        <w:t>.</w:t>
      </w:r>
    </w:p>
    <w:p w14:paraId="75D3B0C7" w14:textId="77777777" w:rsidR="00D132AA" w:rsidRPr="00D132AA" w:rsidRDefault="00D132AA" w:rsidP="00D132AA">
      <w:pPr>
        <w:pStyle w:val="ListParagraph"/>
        <w:numPr>
          <w:ilvl w:val="0"/>
          <w:numId w:val="2"/>
        </w:numPr>
        <w:jc w:val="left"/>
        <w:rPr>
          <w:b/>
          <w:bCs/>
          <w:color w:val="000000" w:themeColor="text1"/>
          <w:szCs w:val="24"/>
        </w:rPr>
      </w:pPr>
      <w:r>
        <w:rPr>
          <w:rFonts w:cs="Times New Roman"/>
          <w:color w:val="000000" w:themeColor="text1"/>
          <w:szCs w:val="24"/>
        </w:rPr>
        <w:t>There will be an instrumented beam pipe to help the beam commissioning</w:t>
      </w:r>
    </w:p>
    <w:p w14:paraId="5531A62C" w14:textId="77777777" w:rsidR="00D132AA" w:rsidRPr="00F22D0D" w:rsidRDefault="00D132AA" w:rsidP="00D132AA">
      <w:pPr>
        <w:pStyle w:val="ListParagraph"/>
        <w:numPr>
          <w:ilvl w:val="0"/>
          <w:numId w:val="2"/>
        </w:numPr>
        <w:jc w:val="left"/>
        <w:rPr>
          <w:b/>
          <w:bCs/>
          <w:color w:val="000000" w:themeColor="text1"/>
          <w:szCs w:val="24"/>
        </w:rPr>
      </w:pPr>
      <w:r>
        <w:rPr>
          <w:rFonts w:cs="Times New Roman"/>
          <w:color w:val="000000" w:themeColor="text1"/>
          <w:szCs w:val="24"/>
        </w:rPr>
        <w:t>The luminosity detector, electron and hadron polarimeters need to be ready for first beam commissioning</w:t>
      </w:r>
      <w:r w:rsidR="00EA303C">
        <w:rPr>
          <w:rFonts w:cs="Times New Roman"/>
          <w:color w:val="000000" w:themeColor="text1"/>
          <w:szCs w:val="24"/>
        </w:rPr>
        <w:t xml:space="preserve"> of ESR and HSR individually and collisions</w:t>
      </w:r>
    </w:p>
    <w:p w14:paraId="6CC0C4C4" w14:textId="77777777" w:rsidR="00620D8E" w:rsidRDefault="00F22D0D" w:rsidP="00A43489">
      <w:pPr>
        <w:pStyle w:val="ListParagraph"/>
        <w:numPr>
          <w:ilvl w:val="0"/>
          <w:numId w:val="2"/>
        </w:numPr>
        <w:jc w:val="left"/>
        <w:rPr>
          <w:rFonts w:cs="Times New Roman"/>
          <w:color w:val="000000" w:themeColor="text1"/>
          <w:szCs w:val="24"/>
        </w:rPr>
      </w:pPr>
      <w:r>
        <w:rPr>
          <w:rFonts w:cs="Times New Roman"/>
          <w:color w:val="000000" w:themeColor="text1"/>
          <w:szCs w:val="24"/>
        </w:rPr>
        <w:t xml:space="preserve">For beam commissioning the shield wall in IP-6 needs to be closed. </w:t>
      </w:r>
    </w:p>
    <w:p w14:paraId="3A498ACA" w14:textId="77777777" w:rsidR="00D132AA" w:rsidRPr="00A43489" w:rsidRDefault="00F22D0D" w:rsidP="00A43489">
      <w:pPr>
        <w:pStyle w:val="ListParagraph"/>
        <w:numPr>
          <w:ilvl w:val="0"/>
          <w:numId w:val="2"/>
        </w:numPr>
        <w:jc w:val="left"/>
        <w:rPr>
          <w:rFonts w:cs="Times New Roman"/>
          <w:color w:val="000000" w:themeColor="text1"/>
          <w:szCs w:val="24"/>
        </w:rPr>
      </w:pPr>
      <w:r>
        <w:rPr>
          <w:rFonts w:cs="Times New Roman"/>
          <w:color w:val="000000" w:themeColor="text1"/>
          <w:szCs w:val="24"/>
        </w:rPr>
        <w:t xml:space="preserve">The solenoid </w:t>
      </w:r>
      <w:r w:rsidR="00620D8E">
        <w:rPr>
          <w:rFonts w:cs="Times New Roman"/>
          <w:color w:val="000000" w:themeColor="text1"/>
          <w:szCs w:val="24"/>
        </w:rPr>
        <w:t xml:space="preserve">is </w:t>
      </w:r>
      <w:r>
        <w:rPr>
          <w:rFonts w:cs="Times New Roman"/>
          <w:color w:val="000000" w:themeColor="text1"/>
          <w:szCs w:val="24"/>
        </w:rPr>
        <w:t>warmed up after the field mapping</w:t>
      </w:r>
      <w:r w:rsidR="00620D8E">
        <w:rPr>
          <w:rFonts w:cs="Times New Roman"/>
          <w:color w:val="000000" w:themeColor="text1"/>
          <w:szCs w:val="24"/>
        </w:rPr>
        <w:t xml:space="preserve"> for further subdetector installation</w:t>
      </w:r>
      <w:r>
        <w:rPr>
          <w:rFonts w:cs="Times New Roman"/>
          <w:color w:val="000000" w:themeColor="text1"/>
          <w:szCs w:val="24"/>
        </w:rPr>
        <w:t>.</w:t>
      </w:r>
    </w:p>
    <w:p w14:paraId="325E3D54" w14:textId="77777777" w:rsidR="00ED751D" w:rsidRDefault="00ED751D" w:rsidP="00ED751D">
      <w:pPr>
        <w:pStyle w:val="ListParagraph"/>
        <w:ind w:left="360" w:firstLine="0"/>
        <w:jc w:val="left"/>
        <w:rPr>
          <w:rFonts w:cs="Times New Roman"/>
          <w:color w:val="000000" w:themeColor="text1"/>
          <w:szCs w:val="24"/>
        </w:rPr>
      </w:pPr>
    </w:p>
    <w:p w14:paraId="6463801A" w14:textId="77777777" w:rsidR="00D132AA" w:rsidRDefault="00ED751D" w:rsidP="00D132AA">
      <w:pPr>
        <w:pStyle w:val="ListParagraph"/>
        <w:ind w:left="0" w:firstLine="0"/>
        <w:jc w:val="left"/>
        <w:rPr>
          <w:rFonts w:cs="Times New Roman"/>
          <w:b/>
          <w:bCs/>
          <w:color w:val="0432FF"/>
          <w:sz w:val="32"/>
          <w:szCs w:val="32"/>
        </w:rPr>
      </w:pPr>
      <w:r>
        <w:rPr>
          <w:rFonts w:cs="Times New Roman"/>
          <w:b/>
          <w:bCs/>
          <w:color w:val="0432FF"/>
          <w:sz w:val="32"/>
          <w:szCs w:val="32"/>
        </w:rPr>
        <w:t>R&amp;R at IR-6 and IR-8</w:t>
      </w:r>
      <w:r w:rsidR="00D132AA">
        <w:rPr>
          <w:rFonts w:cs="Times New Roman"/>
          <w:b/>
          <w:bCs/>
          <w:color w:val="0432FF"/>
          <w:sz w:val="32"/>
          <w:szCs w:val="32"/>
        </w:rPr>
        <w:t>:</w:t>
      </w:r>
      <w:r w:rsidR="00D132AA" w:rsidRPr="00D132AA">
        <w:rPr>
          <w:rFonts w:cs="Times New Roman"/>
          <w:b/>
          <w:bCs/>
          <w:color w:val="0432FF"/>
          <w:sz w:val="32"/>
          <w:szCs w:val="32"/>
        </w:rPr>
        <w:t xml:space="preserve"> </w:t>
      </w:r>
    </w:p>
    <w:p w14:paraId="58365550" w14:textId="77777777" w:rsidR="00E57046" w:rsidRDefault="00E57046" w:rsidP="00E57046">
      <w:pPr>
        <w:jc w:val="left"/>
        <w:rPr>
          <w:color w:val="000000" w:themeColor="text1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981"/>
        <w:gridCol w:w="4981"/>
      </w:tblGrid>
      <w:tr w:rsidR="00E57046" w14:paraId="4F7C9BA3" w14:textId="77777777" w:rsidTr="00E57046">
        <w:tc>
          <w:tcPr>
            <w:tcW w:w="4981" w:type="dxa"/>
          </w:tcPr>
          <w:p w14:paraId="3773BF2C" w14:textId="77777777" w:rsidR="00E57046" w:rsidRPr="001D456D" w:rsidRDefault="00E57046" w:rsidP="00E57046">
            <w:pPr>
              <w:ind w:firstLine="0"/>
              <w:jc w:val="center"/>
              <w:rPr>
                <w:b/>
                <w:bCs/>
                <w:color w:val="0432FF"/>
                <w:sz w:val="28"/>
                <w:szCs w:val="28"/>
              </w:rPr>
            </w:pPr>
            <w:r w:rsidRPr="001D456D">
              <w:rPr>
                <w:b/>
                <w:bCs/>
                <w:color w:val="0432FF"/>
                <w:sz w:val="28"/>
                <w:szCs w:val="28"/>
              </w:rPr>
              <w:t>R&amp;R at I</w:t>
            </w:r>
            <w:r w:rsidR="00ED751D">
              <w:rPr>
                <w:b/>
                <w:bCs/>
                <w:color w:val="0432FF"/>
                <w:sz w:val="28"/>
                <w:szCs w:val="28"/>
              </w:rPr>
              <w:t>R</w:t>
            </w:r>
            <w:r w:rsidRPr="001D456D">
              <w:rPr>
                <w:b/>
                <w:bCs/>
                <w:color w:val="0432FF"/>
                <w:sz w:val="28"/>
                <w:szCs w:val="28"/>
              </w:rPr>
              <w:t>-6</w:t>
            </w:r>
          </w:p>
        </w:tc>
        <w:tc>
          <w:tcPr>
            <w:tcW w:w="4981" w:type="dxa"/>
          </w:tcPr>
          <w:p w14:paraId="6E79BE0B" w14:textId="77777777" w:rsidR="00E57046" w:rsidRPr="001D456D" w:rsidRDefault="00E57046" w:rsidP="00E57046">
            <w:pPr>
              <w:ind w:firstLine="0"/>
              <w:jc w:val="center"/>
              <w:rPr>
                <w:b/>
                <w:bCs/>
                <w:color w:val="0432FF"/>
                <w:sz w:val="28"/>
                <w:szCs w:val="28"/>
              </w:rPr>
            </w:pPr>
            <w:r w:rsidRPr="001D456D">
              <w:rPr>
                <w:b/>
                <w:bCs/>
                <w:color w:val="0432FF"/>
                <w:sz w:val="28"/>
                <w:szCs w:val="28"/>
              </w:rPr>
              <w:t>R&amp;R at I</w:t>
            </w:r>
            <w:r w:rsidR="00ED751D">
              <w:rPr>
                <w:b/>
                <w:bCs/>
                <w:color w:val="0432FF"/>
                <w:sz w:val="28"/>
                <w:szCs w:val="28"/>
              </w:rPr>
              <w:t>R</w:t>
            </w:r>
            <w:r w:rsidRPr="001D456D">
              <w:rPr>
                <w:b/>
                <w:bCs/>
                <w:color w:val="0432FF"/>
                <w:sz w:val="28"/>
                <w:szCs w:val="28"/>
              </w:rPr>
              <w:t>-8</w:t>
            </w:r>
          </w:p>
        </w:tc>
      </w:tr>
      <w:tr w:rsidR="00E57046" w14:paraId="54B3DC9B" w14:textId="77777777" w:rsidTr="00E57046">
        <w:tc>
          <w:tcPr>
            <w:tcW w:w="4981" w:type="dxa"/>
          </w:tcPr>
          <w:p w14:paraId="7A6BAEC7" w14:textId="534D7CF8" w:rsidR="00E57046" w:rsidRDefault="00E57046" w:rsidP="00E57046">
            <w:pPr>
              <w:pStyle w:val="ListParagraph"/>
              <w:numPr>
                <w:ilvl w:val="0"/>
                <w:numId w:val="4"/>
              </w:numPr>
              <w:jc w:val="left"/>
              <w:rPr>
                <w:color w:val="000000" w:themeColor="text1"/>
                <w:szCs w:val="24"/>
              </w:rPr>
            </w:pPr>
            <w:r w:rsidRPr="00E57046">
              <w:rPr>
                <w:color w:val="000000" w:themeColor="text1"/>
                <w:szCs w:val="24"/>
              </w:rPr>
              <w:t xml:space="preserve">The STAR detector deconstruction needs to be </w:t>
            </w:r>
            <w:r w:rsidR="00BC65BF" w:rsidRPr="00BC65BF">
              <w:rPr>
                <w:b/>
                <w:bCs/>
                <w:color w:val="000000" w:themeColor="text1"/>
                <w:szCs w:val="24"/>
              </w:rPr>
              <w:t>fully</w:t>
            </w:r>
            <w:r w:rsidR="00BC65BF">
              <w:rPr>
                <w:color w:val="000000" w:themeColor="text1"/>
                <w:szCs w:val="24"/>
              </w:rPr>
              <w:t xml:space="preserve"> </w:t>
            </w:r>
            <w:r w:rsidRPr="00E57046">
              <w:rPr>
                <w:color w:val="000000" w:themeColor="text1"/>
                <w:szCs w:val="24"/>
              </w:rPr>
              <w:t xml:space="preserve">finalized by </w:t>
            </w:r>
            <w:r w:rsidR="00103C3A">
              <w:rPr>
                <w:color w:val="000000" w:themeColor="text1"/>
                <w:szCs w:val="24"/>
              </w:rPr>
              <w:t>July</w:t>
            </w:r>
            <w:r w:rsidRPr="00E57046">
              <w:rPr>
                <w:color w:val="000000" w:themeColor="text1"/>
                <w:szCs w:val="24"/>
              </w:rPr>
              <w:t xml:space="preserve"> 2027</w:t>
            </w:r>
          </w:p>
          <w:p w14:paraId="101CFE15" w14:textId="77777777" w:rsidR="00E57046" w:rsidRDefault="00EE7AEB" w:rsidP="00EE7AEB">
            <w:pPr>
              <w:pStyle w:val="ListParagraph"/>
              <w:numPr>
                <w:ilvl w:val="0"/>
                <w:numId w:val="6"/>
              </w:numPr>
              <w:jc w:val="left"/>
              <w:rPr>
                <w:color w:val="000000" w:themeColor="text1"/>
                <w:szCs w:val="24"/>
              </w:rPr>
            </w:pPr>
            <w:r>
              <w:rPr>
                <w:color w:val="000000" w:themeColor="text1"/>
                <w:szCs w:val="24"/>
              </w:rPr>
              <w:t>This is critical to have time to refurbish the  STAR cradle and platforms for the reuse for EIC</w:t>
            </w:r>
            <w:r w:rsidR="005D2DF1">
              <w:rPr>
                <w:color w:val="000000" w:themeColor="text1"/>
                <w:szCs w:val="24"/>
              </w:rPr>
              <w:t>. The refurbishment is estimated to take 1.5 years.</w:t>
            </w:r>
          </w:p>
          <w:p w14:paraId="434C33C9" w14:textId="77777777" w:rsidR="00EE7AEB" w:rsidRDefault="00EE7AEB" w:rsidP="00EE7AEB">
            <w:pPr>
              <w:pStyle w:val="ListParagraph"/>
              <w:numPr>
                <w:ilvl w:val="0"/>
                <w:numId w:val="6"/>
              </w:numPr>
              <w:jc w:val="left"/>
              <w:rPr>
                <w:color w:val="000000" w:themeColor="text1"/>
                <w:szCs w:val="24"/>
              </w:rPr>
            </w:pPr>
            <w:r>
              <w:rPr>
                <w:color w:val="000000" w:themeColor="text1"/>
                <w:szCs w:val="24"/>
              </w:rPr>
              <w:t>The current plan is to reuse the STAR flux return steel</w:t>
            </w:r>
          </w:p>
          <w:p w14:paraId="0B50EF9C" w14:textId="77777777" w:rsidR="00621969" w:rsidRPr="00621969" w:rsidRDefault="00621969" w:rsidP="00621969">
            <w:pPr>
              <w:pStyle w:val="ListParagraph"/>
              <w:numPr>
                <w:ilvl w:val="0"/>
                <w:numId w:val="6"/>
              </w:numPr>
              <w:rPr>
                <w:color w:val="000000" w:themeColor="text1"/>
                <w:szCs w:val="24"/>
              </w:rPr>
            </w:pPr>
            <w:r w:rsidRPr="00621969">
              <w:rPr>
                <w:color w:val="000000" w:themeColor="text1"/>
                <w:szCs w:val="24"/>
              </w:rPr>
              <w:t xml:space="preserve">An estimate exist </w:t>
            </w:r>
            <w:r w:rsidRPr="00621969">
              <w:rPr>
                <w:color w:val="000000" w:themeColor="text1"/>
                <w:szCs w:val="24"/>
              </w:rPr>
              <w:sym w:font="Wingdings" w:char="F0E0"/>
            </w:r>
            <w:r w:rsidRPr="00621969">
              <w:rPr>
                <w:color w:val="000000" w:themeColor="text1"/>
                <w:szCs w:val="24"/>
              </w:rPr>
              <w:t xml:space="preserve"> the process needs to be started latest in October 2025. More details have been presented in the R&amp;R review.</w:t>
            </w:r>
          </w:p>
          <w:p w14:paraId="7F9F11E4" w14:textId="77777777" w:rsidR="00A43489" w:rsidRDefault="00BC65BF" w:rsidP="005D2DF1">
            <w:pPr>
              <w:pStyle w:val="ListParagraph"/>
              <w:numPr>
                <w:ilvl w:val="0"/>
                <w:numId w:val="6"/>
              </w:numPr>
              <w:jc w:val="left"/>
              <w:rPr>
                <w:color w:val="000000" w:themeColor="text1"/>
                <w:szCs w:val="24"/>
              </w:rPr>
            </w:pPr>
            <w:r>
              <w:rPr>
                <w:color w:val="000000" w:themeColor="text1"/>
                <w:szCs w:val="24"/>
              </w:rPr>
              <w:t xml:space="preserve">Assuming a start </w:t>
            </w:r>
            <w:r w:rsidR="00DF1B52">
              <w:rPr>
                <w:color w:val="000000" w:themeColor="text1"/>
                <w:szCs w:val="24"/>
              </w:rPr>
              <w:t xml:space="preserve">of </w:t>
            </w:r>
            <w:r w:rsidR="00DF1B52" w:rsidRPr="00A43489">
              <w:rPr>
                <w:b/>
                <w:bCs/>
                <w:color w:val="000000" w:themeColor="text1"/>
                <w:szCs w:val="24"/>
              </w:rPr>
              <w:t>October 1</w:t>
            </w:r>
            <w:r w:rsidR="00DF1B52" w:rsidRPr="00A43489">
              <w:rPr>
                <w:b/>
                <w:bCs/>
                <w:color w:val="000000" w:themeColor="text1"/>
                <w:szCs w:val="24"/>
                <w:vertAlign w:val="superscript"/>
              </w:rPr>
              <w:t>st</w:t>
            </w:r>
            <w:r w:rsidR="00DF1B52" w:rsidRPr="00A43489">
              <w:rPr>
                <w:b/>
                <w:bCs/>
                <w:color w:val="000000" w:themeColor="text1"/>
                <w:szCs w:val="24"/>
              </w:rPr>
              <w:t xml:space="preserve"> 2025</w:t>
            </w:r>
            <w:r w:rsidR="00DF1B52">
              <w:rPr>
                <w:color w:val="000000" w:themeColor="text1"/>
                <w:szCs w:val="24"/>
              </w:rPr>
              <w:t xml:space="preserve">, it will take 6 month to have access to the </w:t>
            </w:r>
            <w:r w:rsidR="00A43489">
              <w:rPr>
                <w:color w:val="000000" w:themeColor="text1"/>
                <w:szCs w:val="24"/>
              </w:rPr>
              <w:t xml:space="preserve">IR through the assembly hall </w:t>
            </w:r>
          </w:p>
          <w:p w14:paraId="147E6718" w14:textId="77777777" w:rsidR="00BC65BF" w:rsidRPr="00A43489" w:rsidRDefault="00A43489" w:rsidP="00A43489">
            <w:pPr>
              <w:pStyle w:val="ListParagraph"/>
              <w:ind w:left="473" w:firstLine="0"/>
              <w:jc w:val="right"/>
              <w:rPr>
                <w:color w:val="0432FF"/>
                <w:szCs w:val="24"/>
              </w:rPr>
            </w:pPr>
            <w:r w:rsidRPr="00A43489">
              <w:rPr>
                <w:color w:val="0432FF"/>
                <w:szCs w:val="24"/>
              </w:rPr>
              <w:t>Finished April 1</w:t>
            </w:r>
            <w:r w:rsidRPr="00A43489">
              <w:rPr>
                <w:color w:val="0432FF"/>
                <w:szCs w:val="24"/>
                <w:vertAlign w:val="superscript"/>
              </w:rPr>
              <w:t>st</w:t>
            </w:r>
            <w:r w:rsidRPr="00A43489">
              <w:rPr>
                <w:color w:val="0432FF"/>
                <w:szCs w:val="24"/>
              </w:rPr>
              <w:t xml:space="preserve"> 2026</w:t>
            </w:r>
          </w:p>
        </w:tc>
        <w:tc>
          <w:tcPr>
            <w:tcW w:w="4981" w:type="dxa"/>
          </w:tcPr>
          <w:p w14:paraId="5045C295" w14:textId="35BE9AB8" w:rsidR="005D2DF1" w:rsidRDefault="005D2DF1" w:rsidP="005D2DF1">
            <w:pPr>
              <w:pStyle w:val="ListParagraph"/>
              <w:numPr>
                <w:ilvl w:val="0"/>
                <w:numId w:val="4"/>
              </w:numPr>
              <w:jc w:val="left"/>
              <w:rPr>
                <w:color w:val="000000" w:themeColor="text1"/>
                <w:szCs w:val="24"/>
              </w:rPr>
            </w:pPr>
            <w:r w:rsidRPr="00E57046">
              <w:rPr>
                <w:color w:val="000000" w:themeColor="text1"/>
                <w:szCs w:val="24"/>
              </w:rPr>
              <w:t xml:space="preserve">The </w:t>
            </w:r>
            <w:proofErr w:type="spellStart"/>
            <w:r>
              <w:rPr>
                <w:color w:val="000000" w:themeColor="text1"/>
                <w:szCs w:val="24"/>
              </w:rPr>
              <w:t>sPHENIX</w:t>
            </w:r>
            <w:proofErr w:type="spellEnd"/>
            <w:r w:rsidRPr="00E57046">
              <w:rPr>
                <w:color w:val="000000" w:themeColor="text1"/>
                <w:szCs w:val="24"/>
              </w:rPr>
              <w:t xml:space="preserve"> detector deconstruction needs to be </w:t>
            </w:r>
            <w:r w:rsidR="00BC65BF" w:rsidRPr="00BC65BF">
              <w:rPr>
                <w:b/>
                <w:bCs/>
                <w:color w:val="000000" w:themeColor="text1"/>
                <w:szCs w:val="24"/>
              </w:rPr>
              <w:t>fully</w:t>
            </w:r>
            <w:r w:rsidR="00BC65BF">
              <w:rPr>
                <w:color w:val="000000" w:themeColor="text1"/>
                <w:szCs w:val="24"/>
              </w:rPr>
              <w:t xml:space="preserve"> </w:t>
            </w:r>
            <w:r w:rsidRPr="00E57046">
              <w:rPr>
                <w:color w:val="000000" w:themeColor="text1"/>
                <w:szCs w:val="24"/>
              </w:rPr>
              <w:t xml:space="preserve">finalized by </w:t>
            </w:r>
            <w:r w:rsidR="00103C3A">
              <w:rPr>
                <w:color w:val="000000" w:themeColor="text1"/>
                <w:szCs w:val="24"/>
              </w:rPr>
              <w:t>July</w:t>
            </w:r>
            <w:r w:rsidRPr="00E57046">
              <w:rPr>
                <w:color w:val="000000" w:themeColor="text1"/>
                <w:szCs w:val="24"/>
              </w:rPr>
              <w:t xml:space="preserve"> 2027</w:t>
            </w:r>
          </w:p>
          <w:p w14:paraId="1F46B72E" w14:textId="77777777" w:rsidR="005D2DF1" w:rsidRDefault="005D2DF1" w:rsidP="005D2DF1">
            <w:pPr>
              <w:pStyle w:val="ListParagraph"/>
              <w:numPr>
                <w:ilvl w:val="0"/>
                <w:numId w:val="6"/>
              </w:numPr>
              <w:jc w:val="left"/>
              <w:rPr>
                <w:color w:val="000000" w:themeColor="text1"/>
                <w:szCs w:val="24"/>
              </w:rPr>
            </w:pPr>
            <w:r>
              <w:rPr>
                <w:color w:val="000000" w:themeColor="text1"/>
                <w:szCs w:val="24"/>
              </w:rPr>
              <w:t xml:space="preserve">This is critical to have time to refurbish the  Barrel </w:t>
            </w:r>
            <w:proofErr w:type="spellStart"/>
            <w:r>
              <w:rPr>
                <w:color w:val="000000" w:themeColor="text1"/>
                <w:szCs w:val="24"/>
              </w:rPr>
              <w:t>HCal</w:t>
            </w:r>
            <w:proofErr w:type="spellEnd"/>
            <w:r>
              <w:rPr>
                <w:color w:val="000000" w:themeColor="text1"/>
                <w:szCs w:val="24"/>
              </w:rPr>
              <w:t xml:space="preserve"> for the reuse for EIC. The refurbishment is estimated to take 1.5 years with one team redoing the work done constructing the </w:t>
            </w:r>
            <w:proofErr w:type="spellStart"/>
            <w:r>
              <w:rPr>
                <w:color w:val="000000" w:themeColor="text1"/>
                <w:szCs w:val="24"/>
              </w:rPr>
              <w:t>HCal</w:t>
            </w:r>
            <w:proofErr w:type="spellEnd"/>
            <w:r>
              <w:rPr>
                <w:color w:val="000000" w:themeColor="text1"/>
                <w:szCs w:val="24"/>
              </w:rPr>
              <w:t>.</w:t>
            </w:r>
          </w:p>
          <w:p w14:paraId="76EE2C82" w14:textId="77777777" w:rsidR="00E57046" w:rsidRDefault="00620D8E" w:rsidP="005D2DF1">
            <w:pPr>
              <w:pStyle w:val="ListParagraph"/>
              <w:numPr>
                <w:ilvl w:val="0"/>
                <w:numId w:val="6"/>
              </w:numPr>
              <w:jc w:val="left"/>
              <w:rPr>
                <w:color w:val="000000" w:themeColor="text1"/>
                <w:szCs w:val="24"/>
              </w:rPr>
            </w:pPr>
            <w:r>
              <w:rPr>
                <w:color w:val="000000" w:themeColor="text1"/>
                <w:szCs w:val="24"/>
              </w:rPr>
              <w:t>Time</w:t>
            </w:r>
            <w:r w:rsidR="00EE6DEE">
              <w:rPr>
                <w:color w:val="000000" w:themeColor="text1"/>
                <w:szCs w:val="24"/>
              </w:rPr>
              <w:t xml:space="preserve"> estimate</w:t>
            </w:r>
            <w:r>
              <w:rPr>
                <w:color w:val="000000" w:themeColor="text1"/>
                <w:szCs w:val="24"/>
              </w:rPr>
              <w:t>s</w:t>
            </w:r>
            <w:r w:rsidR="00EE6DEE">
              <w:rPr>
                <w:color w:val="000000" w:themeColor="text1"/>
                <w:szCs w:val="24"/>
              </w:rPr>
              <w:t xml:space="preserve"> to deconstruct </w:t>
            </w:r>
            <w:proofErr w:type="spellStart"/>
            <w:r w:rsidR="00EE6DEE">
              <w:rPr>
                <w:color w:val="000000" w:themeColor="text1"/>
                <w:szCs w:val="24"/>
              </w:rPr>
              <w:t>sPHENIX</w:t>
            </w:r>
            <w:proofErr w:type="spellEnd"/>
            <w:r>
              <w:rPr>
                <w:color w:val="000000" w:themeColor="text1"/>
                <w:szCs w:val="24"/>
              </w:rPr>
              <w:t xml:space="preserve"> have been presented in the R&amp;R review</w:t>
            </w:r>
          </w:p>
          <w:p w14:paraId="12315FD5" w14:textId="77777777" w:rsidR="00621969" w:rsidRPr="00621969" w:rsidRDefault="00621969" w:rsidP="00621969">
            <w:pPr>
              <w:pStyle w:val="ListParagraph"/>
              <w:numPr>
                <w:ilvl w:val="0"/>
                <w:numId w:val="4"/>
              </w:numPr>
              <w:rPr>
                <w:color w:val="000000" w:themeColor="text1"/>
                <w:szCs w:val="24"/>
              </w:rPr>
            </w:pPr>
            <w:r w:rsidRPr="00621969">
              <w:rPr>
                <w:color w:val="000000" w:themeColor="text1"/>
                <w:szCs w:val="24"/>
              </w:rPr>
              <w:t xml:space="preserve">The remains of the muon wall need to be removed. This will take time and effort, but it can happen in parallel to the work to deconstruct </w:t>
            </w:r>
            <w:proofErr w:type="spellStart"/>
            <w:r w:rsidRPr="00621969">
              <w:rPr>
                <w:color w:val="000000" w:themeColor="text1"/>
                <w:szCs w:val="24"/>
              </w:rPr>
              <w:t>sPHENIX</w:t>
            </w:r>
            <w:proofErr w:type="spellEnd"/>
            <w:r w:rsidRPr="00621969">
              <w:rPr>
                <w:color w:val="000000" w:themeColor="text1"/>
                <w:szCs w:val="24"/>
              </w:rPr>
              <w:t>, estimates have been presented in the R&amp;R review</w:t>
            </w:r>
          </w:p>
          <w:p w14:paraId="2A2E7E66" w14:textId="1CDE2B57" w:rsidR="00405DA2" w:rsidRPr="00405DA2" w:rsidRDefault="00405DA2" w:rsidP="00621969">
            <w:pPr>
              <w:pStyle w:val="ListParagraph"/>
              <w:ind w:left="360" w:firstLine="0"/>
              <w:jc w:val="left"/>
              <w:rPr>
                <w:color w:val="000000" w:themeColor="text1"/>
                <w:szCs w:val="24"/>
              </w:rPr>
            </w:pPr>
          </w:p>
        </w:tc>
      </w:tr>
    </w:tbl>
    <w:p w14:paraId="13230013" w14:textId="77777777" w:rsidR="00E57046" w:rsidRDefault="00E57046" w:rsidP="00E57046">
      <w:pPr>
        <w:ind w:firstLine="0"/>
        <w:jc w:val="left"/>
        <w:rPr>
          <w:color w:val="000000" w:themeColor="text1"/>
          <w:szCs w:val="24"/>
        </w:rPr>
      </w:pPr>
    </w:p>
    <w:p w14:paraId="40C6A39B" w14:textId="77777777" w:rsidR="001D456D" w:rsidRDefault="005A42F1" w:rsidP="00A43489">
      <w:pPr>
        <w:snapToGrid/>
        <w:ind w:firstLine="0"/>
        <w:contextualSpacing w:val="0"/>
        <w:jc w:val="left"/>
        <w:rPr>
          <w:rFonts w:cs="Times New Roman"/>
          <w:b/>
          <w:bCs/>
          <w:color w:val="0432FF"/>
          <w:sz w:val="32"/>
          <w:szCs w:val="32"/>
        </w:rPr>
      </w:pPr>
      <w:r>
        <w:rPr>
          <w:rFonts w:cs="Times New Roman"/>
          <w:b/>
          <w:bCs/>
          <w:color w:val="0432FF"/>
          <w:sz w:val="32"/>
          <w:szCs w:val="32"/>
        </w:rPr>
        <w:br w:type="page"/>
      </w:r>
      <w:r w:rsidR="001D456D">
        <w:rPr>
          <w:rFonts w:cs="Times New Roman"/>
          <w:b/>
          <w:bCs/>
          <w:color w:val="0432FF"/>
          <w:sz w:val="32"/>
          <w:szCs w:val="32"/>
        </w:rPr>
        <w:lastRenderedPageBreak/>
        <w:t>Installation Sequence:</w:t>
      </w:r>
      <w:r w:rsidR="001D456D" w:rsidRPr="00D132AA">
        <w:rPr>
          <w:rFonts w:cs="Times New Roman"/>
          <w:b/>
          <w:bCs/>
          <w:color w:val="0432FF"/>
          <w:sz w:val="32"/>
          <w:szCs w:val="32"/>
        </w:rPr>
        <w:t xml:space="preserve"> </w:t>
      </w:r>
    </w:p>
    <w:p w14:paraId="1F7F4ED2" w14:textId="77777777" w:rsidR="001D456D" w:rsidRDefault="001D456D" w:rsidP="001D456D">
      <w:pPr>
        <w:pStyle w:val="ListParagraph"/>
        <w:numPr>
          <w:ilvl w:val="0"/>
          <w:numId w:val="7"/>
        </w:numPr>
        <w:jc w:val="left"/>
        <w:rPr>
          <w:rFonts w:cs="Times New Roman"/>
          <w:color w:val="000000" w:themeColor="text1"/>
          <w:szCs w:val="24"/>
        </w:rPr>
      </w:pPr>
      <w:r w:rsidRPr="001D456D">
        <w:rPr>
          <w:rFonts w:cs="Times New Roman"/>
          <w:color w:val="000000" w:themeColor="text1"/>
          <w:szCs w:val="24"/>
        </w:rPr>
        <w:t xml:space="preserve">The </w:t>
      </w:r>
      <w:r>
        <w:rPr>
          <w:rFonts w:cs="Times New Roman"/>
          <w:color w:val="000000" w:themeColor="text1"/>
          <w:szCs w:val="24"/>
        </w:rPr>
        <w:t xml:space="preserve">barrel part </w:t>
      </w:r>
      <w:r w:rsidR="00B70E4D">
        <w:rPr>
          <w:rFonts w:cs="Times New Roman"/>
          <w:color w:val="000000" w:themeColor="text1"/>
          <w:szCs w:val="24"/>
        </w:rPr>
        <w:t>of</w:t>
      </w:r>
      <w:r>
        <w:rPr>
          <w:rFonts w:cs="Times New Roman"/>
          <w:color w:val="000000" w:themeColor="text1"/>
          <w:szCs w:val="24"/>
        </w:rPr>
        <w:t xml:space="preserve"> the detector is installed from the outside in, the en</w:t>
      </w:r>
      <w:r w:rsidR="00B70E4D">
        <w:rPr>
          <w:rFonts w:cs="Times New Roman"/>
          <w:color w:val="000000" w:themeColor="text1"/>
          <w:szCs w:val="24"/>
        </w:rPr>
        <w:t>dcaps are installed from the interaction point (IP) outwards.</w:t>
      </w:r>
    </w:p>
    <w:p w14:paraId="71FF9C23" w14:textId="16F93A14" w:rsidR="00122C97" w:rsidRDefault="00122C97" w:rsidP="001D456D">
      <w:pPr>
        <w:pStyle w:val="ListParagraph"/>
        <w:numPr>
          <w:ilvl w:val="0"/>
          <w:numId w:val="7"/>
        </w:numPr>
        <w:jc w:val="left"/>
        <w:rPr>
          <w:rFonts w:cs="Times New Roman"/>
          <w:color w:val="000000" w:themeColor="text1"/>
          <w:szCs w:val="24"/>
        </w:rPr>
      </w:pPr>
      <w:r>
        <w:rPr>
          <w:rFonts w:cs="Times New Roman"/>
          <w:color w:val="000000" w:themeColor="text1"/>
          <w:szCs w:val="24"/>
        </w:rPr>
        <w:t xml:space="preserve">The south platform is separated from the detector till </w:t>
      </w:r>
      <w:r w:rsidR="00350AAB">
        <w:rPr>
          <w:rFonts w:cs="Times New Roman"/>
          <w:b/>
          <w:bCs/>
          <w:color w:val="000000" w:themeColor="text1"/>
          <w:szCs w:val="24"/>
        </w:rPr>
        <w:t>04</w:t>
      </w:r>
      <w:r w:rsidRPr="00122C97">
        <w:rPr>
          <w:rFonts w:cs="Times New Roman"/>
          <w:b/>
          <w:bCs/>
          <w:color w:val="000000" w:themeColor="text1"/>
          <w:szCs w:val="24"/>
        </w:rPr>
        <w:t>/20</w:t>
      </w:r>
      <w:r w:rsidR="00350AAB">
        <w:rPr>
          <w:rFonts w:cs="Times New Roman"/>
          <w:b/>
          <w:bCs/>
          <w:color w:val="000000" w:themeColor="text1"/>
          <w:szCs w:val="24"/>
        </w:rPr>
        <w:t>31</w:t>
      </w:r>
      <w:r>
        <w:rPr>
          <w:rFonts w:cs="Times New Roman"/>
          <w:color w:val="000000" w:themeColor="text1"/>
          <w:szCs w:val="24"/>
        </w:rPr>
        <w:t xml:space="preserve"> to allow access through the assembly hall to the wide angle hall for bringing big equipment into the </w:t>
      </w:r>
      <w:r w:rsidR="00820F35">
        <w:rPr>
          <w:rFonts w:cs="Times New Roman"/>
          <w:color w:val="000000" w:themeColor="text1"/>
          <w:szCs w:val="24"/>
        </w:rPr>
        <w:t>tunnel</w:t>
      </w:r>
    </w:p>
    <w:p w14:paraId="7615E059" w14:textId="77777777" w:rsidR="00B62E93" w:rsidRDefault="00B62E93" w:rsidP="00B62E93">
      <w:pPr>
        <w:ind w:firstLine="0"/>
        <w:jc w:val="left"/>
        <w:rPr>
          <w:rFonts w:cs="Times New Roman"/>
          <w:color w:val="000000" w:themeColor="text1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981"/>
        <w:gridCol w:w="4981"/>
      </w:tblGrid>
      <w:tr w:rsidR="00B62E93" w14:paraId="16CE1D79" w14:textId="77777777" w:rsidTr="00B62E93">
        <w:tc>
          <w:tcPr>
            <w:tcW w:w="4981" w:type="dxa"/>
          </w:tcPr>
          <w:p w14:paraId="404CBD47" w14:textId="77777777" w:rsidR="00B62E93" w:rsidRPr="00B62E93" w:rsidRDefault="00B62E93" w:rsidP="00B62E93">
            <w:pPr>
              <w:ind w:firstLine="0"/>
              <w:jc w:val="center"/>
              <w:rPr>
                <w:rFonts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B62E93">
              <w:rPr>
                <w:rFonts w:cs="Times New Roman"/>
                <w:b/>
                <w:bCs/>
                <w:color w:val="0432FF"/>
                <w:sz w:val="28"/>
                <w:szCs w:val="28"/>
              </w:rPr>
              <w:t>Installation IR-6 Assembly Hall</w:t>
            </w:r>
          </w:p>
        </w:tc>
        <w:tc>
          <w:tcPr>
            <w:tcW w:w="4981" w:type="dxa"/>
          </w:tcPr>
          <w:p w14:paraId="5B062BE0" w14:textId="77777777" w:rsidR="00B62E93" w:rsidRPr="00B62E93" w:rsidRDefault="00B62E93" w:rsidP="00B62E93">
            <w:pPr>
              <w:ind w:firstLine="0"/>
              <w:jc w:val="center"/>
              <w:rPr>
                <w:rFonts w:cs="Times New Roman"/>
                <w:b/>
                <w:bCs/>
                <w:color w:val="0432FF"/>
                <w:sz w:val="28"/>
                <w:szCs w:val="28"/>
              </w:rPr>
            </w:pPr>
            <w:r w:rsidRPr="00B62E93">
              <w:rPr>
                <w:rFonts w:cs="Times New Roman"/>
                <w:b/>
                <w:bCs/>
                <w:color w:val="0432FF"/>
                <w:sz w:val="28"/>
                <w:szCs w:val="28"/>
              </w:rPr>
              <w:t>Installation IR-6 Wide Angle Hall</w:t>
            </w:r>
          </w:p>
        </w:tc>
      </w:tr>
      <w:tr w:rsidR="00B62E93" w14:paraId="2C91F2C0" w14:textId="77777777" w:rsidTr="00B62E93">
        <w:tc>
          <w:tcPr>
            <w:tcW w:w="4981" w:type="dxa"/>
          </w:tcPr>
          <w:p w14:paraId="7C4D706A" w14:textId="77777777" w:rsidR="00721F4F" w:rsidRDefault="00721F4F" w:rsidP="00721F4F">
            <w:pPr>
              <w:pStyle w:val="ListParagraph"/>
              <w:numPr>
                <w:ilvl w:val="0"/>
                <w:numId w:val="7"/>
              </w:numPr>
              <w:jc w:val="left"/>
              <w:rPr>
                <w:rFonts w:cs="Times New Roman"/>
                <w:b/>
                <w:bCs/>
                <w:color w:val="0432FF"/>
                <w:szCs w:val="24"/>
              </w:rPr>
            </w:pPr>
            <w:r w:rsidRPr="007E0009">
              <w:rPr>
                <w:rFonts w:cs="Times New Roman"/>
                <w:b/>
                <w:bCs/>
                <w:color w:val="0432FF"/>
                <w:szCs w:val="24"/>
              </w:rPr>
              <w:t>Barrel</w:t>
            </w:r>
            <w:r>
              <w:rPr>
                <w:rFonts w:cs="Times New Roman"/>
                <w:b/>
                <w:bCs/>
                <w:color w:val="0432FF"/>
                <w:szCs w:val="24"/>
              </w:rPr>
              <w:t xml:space="preserve"> </w:t>
            </w:r>
          </w:p>
          <w:p w14:paraId="41DE7AF5" w14:textId="152A821F" w:rsidR="00721F4F" w:rsidRPr="00C03BFE" w:rsidRDefault="00721F4F" w:rsidP="00721F4F">
            <w:pPr>
              <w:pStyle w:val="ListParagraph"/>
              <w:numPr>
                <w:ilvl w:val="1"/>
                <w:numId w:val="7"/>
              </w:numPr>
              <w:ind w:left="714" w:hanging="357"/>
              <w:jc w:val="left"/>
              <w:rPr>
                <w:rFonts w:cs="Times New Roman"/>
                <w:b/>
                <w:bCs/>
                <w:color w:val="0432FF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 xml:space="preserve">Start of installation </w:t>
            </w:r>
            <w:r w:rsidR="00103C3A">
              <w:rPr>
                <w:rFonts w:cs="Times New Roman"/>
                <w:color w:val="000000" w:themeColor="text1"/>
                <w:szCs w:val="24"/>
              </w:rPr>
              <w:t>December</w:t>
            </w:r>
            <w:r>
              <w:rPr>
                <w:rFonts w:cs="Times New Roman"/>
                <w:color w:val="000000" w:themeColor="text1"/>
                <w:szCs w:val="24"/>
              </w:rPr>
              <w:t xml:space="preserve"> 2028</w:t>
            </w:r>
          </w:p>
          <w:p w14:paraId="0F1FEACA" w14:textId="77777777" w:rsidR="00721F4F" w:rsidRPr="007E0009" w:rsidRDefault="00721F4F" w:rsidP="00721F4F">
            <w:pPr>
              <w:pStyle w:val="ListParagraph"/>
              <w:numPr>
                <w:ilvl w:val="1"/>
                <w:numId w:val="7"/>
              </w:numPr>
              <w:ind w:left="714" w:hanging="357"/>
              <w:jc w:val="left"/>
              <w:rPr>
                <w:rFonts w:cs="Times New Roman"/>
                <w:b/>
                <w:bCs/>
                <w:color w:val="0432FF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Solenoid delivered</w:t>
            </w:r>
          </w:p>
          <w:p w14:paraId="567EFC6E" w14:textId="77777777" w:rsidR="00721F4F" w:rsidRPr="00C03BFE" w:rsidRDefault="00721F4F" w:rsidP="00721F4F">
            <w:pPr>
              <w:pStyle w:val="ListParagraph"/>
              <w:numPr>
                <w:ilvl w:val="1"/>
                <w:numId w:val="7"/>
              </w:numPr>
              <w:ind w:left="720"/>
              <w:jc w:val="left"/>
              <w:rPr>
                <w:rFonts w:cs="Times New Roman"/>
                <w:b/>
                <w:bCs/>
                <w:color w:val="0432FF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 xml:space="preserve">Install lower half of flux return and barrel </w:t>
            </w:r>
            <w:proofErr w:type="spellStart"/>
            <w:r>
              <w:rPr>
                <w:rFonts w:cs="Times New Roman"/>
                <w:color w:val="000000" w:themeColor="text1"/>
                <w:szCs w:val="24"/>
              </w:rPr>
              <w:t>HCal</w:t>
            </w:r>
            <w:proofErr w:type="spellEnd"/>
            <w:r>
              <w:rPr>
                <w:rFonts w:cs="Times New Roman"/>
                <w:color w:val="000000" w:themeColor="text1"/>
                <w:szCs w:val="24"/>
              </w:rPr>
              <w:t xml:space="preserve">                                          </w:t>
            </w:r>
          </w:p>
          <w:p w14:paraId="60A6F8E0" w14:textId="1D90F425" w:rsidR="00721F4F" w:rsidRDefault="00721F4F" w:rsidP="00721F4F">
            <w:pPr>
              <w:pStyle w:val="ListParagraph"/>
              <w:ind w:firstLine="0"/>
              <w:jc w:val="right"/>
              <w:rPr>
                <w:rFonts w:cs="Times New Roman"/>
                <w:color w:val="0432FF"/>
                <w:szCs w:val="24"/>
              </w:rPr>
            </w:pPr>
            <w:r w:rsidRPr="00C03BFE">
              <w:rPr>
                <w:rFonts w:cs="Times New Roman"/>
                <w:color w:val="0432FF"/>
                <w:szCs w:val="24"/>
              </w:rPr>
              <w:t>Finished 0</w:t>
            </w:r>
            <w:r w:rsidR="00DD326E">
              <w:rPr>
                <w:rFonts w:cs="Times New Roman"/>
                <w:color w:val="0432FF"/>
                <w:szCs w:val="24"/>
              </w:rPr>
              <w:t>4</w:t>
            </w:r>
            <w:r>
              <w:rPr>
                <w:rFonts w:cs="Times New Roman"/>
                <w:color w:val="0432FF"/>
                <w:szCs w:val="24"/>
              </w:rPr>
              <w:t>/</w:t>
            </w:r>
            <w:r w:rsidRPr="00C03BFE">
              <w:rPr>
                <w:rFonts w:cs="Times New Roman"/>
                <w:color w:val="0432FF"/>
                <w:szCs w:val="24"/>
              </w:rPr>
              <w:t>20</w:t>
            </w:r>
            <w:r w:rsidR="00DD326E">
              <w:rPr>
                <w:rFonts w:cs="Times New Roman"/>
                <w:color w:val="0432FF"/>
                <w:szCs w:val="24"/>
              </w:rPr>
              <w:t>30</w:t>
            </w:r>
          </w:p>
          <w:p w14:paraId="00A69F51" w14:textId="77777777" w:rsidR="00721F4F" w:rsidRDefault="00721F4F" w:rsidP="00721F4F">
            <w:pPr>
              <w:pStyle w:val="ListParagraph"/>
              <w:numPr>
                <w:ilvl w:val="1"/>
                <w:numId w:val="7"/>
              </w:numPr>
              <w:ind w:left="720"/>
              <w:jc w:val="left"/>
              <w:rPr>
                <w:rFonts w:cs="Times New Roman"/>
                <w:color w:val="000000" w:themeColor="text1"/>
                <w:szCs w:val="24"/>
              </w:rPr>
            </w:pPr>
            <w:r w:rsidRPr="00C03BFE">
              <w:rPr>
                <w:rFonts w:cs="Times New Roman"/>
                <w:color w:val="000000" w:themeColor="text1"/>
                <w:szCs w:val="24"/>
              </w:rPr>
              <w:t>Install Solenoid</w:t>
            </w:r>
          </w:p>
          <w:p w14:paraId="133A9628" w14:textId="77777777" w:rsidR="00721F4F" w:rsidRDefault="00721F4F" w:rsidP="00721F4F">
            <w:pPr>
              <w:pStyle w:val="ListParagraph"/>
              <w:numPr>
                <w:ilvl w:val="1"/>
                <w:numId w:val="7"/>
              </w:numPr>
              <w:ind w:left="720"/>
              <w:jc w:val="left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 xml:space="preserve">Finish upper half of flux return and barrel </w:t>
            </w:r>
            <w:proofErr w:type="spellStart"/>
            <w:r>
              <w:rPr>
                <w:rFonts w:cs="Times New Roman"/>
                <w:color w:val="000000" w:themeColor="text1"/>
                <w:szCs w:val="24"/>
              </w:rPr>
              <w:t>HCal</w:t>
            </w:r>
            <w:proofErr w:type="spellEnd"/>
          </w:p>
          <w:p w14:paraId="499F4B0F" w14:textId="77777777" w:rsidR="00721F4F" w:rsidRDefault="00721F4F" w:rsidP="00721F4F">
            <w:pPr>
              <w:pStyle w:val="ListParagraph"/>
              <w:numPr>
                <w:ilvl w:val="1"/>
                <w:numId w:val="7"/>
              </w:numPr>
              <w:ind w:left="720"/>
              <w:jc w:val="left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Low power test of magnet</w:t>
            </w:r>
          </w:p>
          <w:p w14:paraId="7F0F4B36" w14:textId="342239D7" w:rsidR="00721F4F" w:rsidRPr="00B62E93" w:rsidRDefault="00721F4F" w:rsidP="00721F4F">
            <w:pPr>
              <w:ind w:firstLine="0"/>
              <w:jc w:val="right"/>
              <w:rPr>
                <w:rFonts w:cs="Times New Roman"/>
                <w:color w:val="0432FF"/>
                <w:szCs w:val="24"/>
              </w:rPr>
            </w:pPr>
            <w:r w:rsidRPr="00B62E93">
              <w:rPr>
                <w:rFonts w:cs="Times New Roman"/>
                <w:color w:val="0432FF"/>
                <w:szCs w:val="24"/>
              </w:rPr>
              <w:t>Finished 0</w:t>
            </w:r>
            <w:r w:rsidR="00DD326E">
              <w:rPr>
                <w:rFonts w:cs="Times New Roman"/>
                <w:color w:val="0432FF"/>
                <w:szCs w:val="24"/>
              </w:rPr>
              <w:t>7</w:t>
            </w:r>
            <w:r>
              <w:rPr>
                <w:rFonts w:cs="Times New Roman"/>
                <w:color w:val="0432FF"/>
                <w:szCs w:val="24"/>
              </w:rPr>
              <w:t>/</w:t>
            </w:r>
            <w:r w:rsidRPr="00B62E93">
              <w:rPr>
                <w:rFonts w:cs="Times New Roman"/>
                <w:color w:val="0432FF"/>
                <w:szCs w:val="24"/>
              </w:rPr>
              <w:t>20</w:t>
            </w:r>
            <w:r w:rsidR="00DD326E">
              <w:rPr>
                <w:rFonts w:cs="Times New Roman"/>
                <w:color w:val="0432FF"/>
                <w:szCs w:val="24"/>
              </w:rPr>
              <w:t>30</w:t>
            </w:r>
          </w:p>
          <w:p w14:paraId="08C5472A" w14:textId="77777777" w:rsidR="00B62E93" w:rsidRDefault="00B62E93" w:rsidP="00B62E93">
            <w:pPr>
              <w:ind w:firstLine="0"/>
              <w:jc w:val="left"/>
              <w:rPr>
                <w:rFonts w:cs="Times New Roman"/>
                <w:color w:val="000000" w:themeColor="text1"/>
                <w:szCs w:val="24"/>
              </w:rPr>
            </w:pPr>
          </w:p>
        </w:tc>
        <w:tc>
          <w:tcPr>
            <w:tcW w:w="4981" w:type="dxa"/>
          </w:tcPr>
          <w:p w14:paraId="1347C2FE" w14:textId="77777777" w:rsidR="00B62E93" w:rsidRPr="00721F4F" w:rsidRDefault="00721F4F" w:rsidP="00721F4F">
            <w:pPr>
              <w:pStyle w:val="ListParagraph"/>
              <w:numPr>
                <w:ilvl w:val="0"/>
                <w:numId w:val="8"/>
              </w:numPr>
              <w:jc w:val="left"/>
              <w:rPr>
                <w:rFonts w:cs="Times New Roman"/>
                <w:color w:val="000000" w:themeColor="text1"/>
                <w:szCs w:val="24"/>
              </w:rPr>
            </w:pPr>
            <w:r w:rsidRPr="00721F4F">
              <w:rPr>
                <w:rFonts w:cs="Times New Roman"/>
                <w:b/>
                <w:bCs/>
                <w:color w:val="0432FF"/>
                <w:szCs w:val="24"/>
              </w:rPr>
              <w:t xml:space="preserve">Lepton and Hadron </w:t>
            </w:r>
            <w:proofErr w:type="spellStart"/>
            <w:r w:rsidRPr="00721F4F">
              <w:rPr>
                <w:rFonts w:cs="Times New Roman"/>
                <w:b/>
                <w:bCs/>
                <w:color w:val="0432FF"/>
                <w:szCs w:val="24"/>
              </w:rPr>
              <w:t>EndCap</w:t>
            </w:r>
            <w:proofErr w:type="spellEnd"/>
          </w:p>
          <w:p w14:paraId="43104E9C" w14:textId="77777777" w:rsidR="00721F4F" w:rsidRPr="00C03BFE" w:rsidRDefault="00721F4F" w:rsidP="00721F4F">
            <w:pPr>
              <w:pStyle w:val="ListParagraph"/>
              <w:numPr>
                <w:ilvl w:val="1"/>
                <w:numId w:val="8"/>
              </w:numPr>
              <w:ind w:left="714" w:hanging="357"/>
              <w:jc w:val="left"/>
              <w:rPr>
                <w:rFonts w:cs="Times New Roman"/>
                <w:b/>
                <w:bCs/>
                <w:color w:val="0432FF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Installation of lepton and hadron endcap calorimeters</w:t>
            </w:r>
          </w:p>
          <w:p w14:paraId="63A48352" w14:textId="5A5305D4" w:rsidR="00721F4F" w:rsidRDefault="00721F4F" w:rsidP="00721F4F">
            <w:pPr>
              <w:pStyle w:val="ListParagraph"/>
              <w:ind w:firstLine="0"/>
              <w:jc w:val="right"/>
              <w:rPr>
                <w:rFonts w:cs="Times New Roman"/>
                <w:color w:val="0432FF"/>
                <w:szCs w:val="24"/>
              </w:rPr>
            </w:pPr>
            <w:r w:rsidRPr="00C03BFE">
              <w:rPr>
                <w:rFonts w:cs="Times New Roman"/>
                <w:color w:val="0432FF"/>
                <w:szCs w:val="24"/>
              </w:rPr>
              <w:t xml:space="preserve">Finished </w:t>
            </w:r>
            <w:r w:rsidR="00DD326E">
              <w:rPr>
                <w:rFonts w:cs="Times New Roman"/>
                <w:color w:val="0432FF"/>
                <w:szCs w:val="24"/>
              </w:rPr>
              <w:t>03</w:t>
            </w:r>
            <w:r>
              <w:rPr>
                <w:rFonts w:cs="Times New Roman"/>
                <w:color w:val="0432FF"/>
                <w:szCs w:val="24"/>
              </w:rPr>
              <w:t>/</w:t>
            </w:r>
            <w:r w:rsidRPr="00C03BFE">
              <w:rPr>
                <w:rFonts w:cs="Times New Roman"/>
                <w:color w:val="0432FF"/>
                <w:szCs w:val="24"/>
              </w:rPr>
              <w:t>20</w:t>
            </w:r>
            <w:r w:rsidR="00DD326E">
              <w:rPr>
                <w:rFonts w:cs="Times New Roman"/>
                <w:color w:val="0432FF"/>
                <w:szCs w:val="24"/>
              </w:rPr>
              <w:t>31</w:t>
            </w:r>
          </w:p>
          <w:p w14:paraId="394EDA06" w14:textId="77777777" w:rsidR="005A42F1" w:rsidRPr="00721F4F" w:rsidRDefault="005A42F1" w:rsidP="005A42F1">
            <w:pPr>
              <w:pStyle w:val="ListParagraph"/>
              <w:numPr>
                <w:ilvl w:val="0"/>
                <w:numId w:val="8"/>
              </w:numPr>
              <w:jc w:val="left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b/>
                <w:bCs/>
                <w:color w:val="0432FF"/>
                <w:szCs w:val="24"/>
              </w:rPr>
              <w:t xml:space="preserve">Prepare all </w:t>
            </w:r>
            <w:proofErr w:type="spellStart"/>
            <w:r>
              <w:rPr>
                <w:rFonts w:cs="Times New Roman"/>
                <w:b/>
                <w:bCs/>
                <w:color w:val="0432FF"/>
                <w:szCs w:val="24"/>
              </w:rPr>
              <w:t>cryo</w:t>
            </w:r>
            <w:proofErr w:type="spellEnd"/>
            <w:r>
              <w:rPr>
                <w:rFonts w:cs="Times New Roman"/>
                <w:b/>
                <w:bCs/>
                <w:color w:val="0432FF"/>
                <w:szCs w:val="24"/>
              </w:rPr>
              <w:t xml:space="preserve"> for magnet cool down</w:t>
            </w:r>
          </w:p>
          <w:p w14:paraId="210EEDFA" w14:textId="2ED88A7E" w:rsidR="005A42F1" w:rsidRDefault="005A42F1" w:rsidP="005A42F1">
            <w:pPr>
              <w:pStyle w:val="ListParagraph"/>
              <w:ind w:firstLine="0"/>
              <w:jc w:val="right"/>
              <w:rPr>
                <w:rFonts w:cs="Times New Roman"/>
                <w:color w:val="0432FF"/>
                <w:szCs w:val="24"/>
              </w:rPr>
            </w:pPr>
            <w:r w:rsidRPr="00C03BFE">
              <w:rPr>
                <w:rFonts w:cs="Times New Roman"/>
                <w:color w:val="0432FF"/>
                <w:szCs w:val="24"/>
              </w:rPr>
              <w:t xml:space="preserve">Finished </w:t>
            </w:r>
            <w:r w:rsidR="00DD326E">
              <w:rPr>
                <w:rFonts w:cs="Times New Roman"/>
                <w:color w:val="0432FF"/>
                <w:szCs w:val="24"/>
              </w:rPr>
              <w:t>03</w:t>
            </w:r>
            <w:r>
              <w:rPr>
                <w:rFonts w:cs="Times New Roman"/>
                <w:color w:val="0432FF"/>
                <w:szCs w:val="24"/>
              </w:rPr>
              <w:t>/</w:t>
            </w:r>
            <w:r w:rsidRPr="00C03BFE">
              <w:rPr>
                <w:rFonts w:cs="Times New Roman"/>
                <w:color w:val="0432FF"/>
                <w:szCs w:val="24"/>
              </w:rPr>
              <w:t>20</w:t>
            </w:r>
            <w:r w:rsidR="00DD326E">
              <w:rPr>
                <w:rFonts w:cs="Times New Roman"/>
                <w:color w:val="0432FF"/>
                <w:szCs w:val="24"/>
              </w:rPr>
              <w:t>31</w:t>
            </w:r>
          </w:p>
          <w:p w14:paraId="54CC4279" w14:textId="77777777" w:rsidR="005A42F1" w:rsidRDefault="005A42F1" w:rsidP="005A42F1">
            <w:pPr>
              <w:pStyle w:val="ListParagraph"/>
              <w:ind w:left="0" w:firstLine="0"/>
              <w:jc w:val="left"/>
              <w:rPr>
                <w:rFonts w:cs="Times New Roman"/>
                <w:color w:val="0432FF"/>
                <w:szCs w:val="24"/>
              </w:rPr>
            </w:pPr>
          </w:p>
          <w:p w14:paraId="3B1EEDB4" w14:textId="77777777" w:rsidR="00721F4F" w:rsidRPr="00721F4F" w:rsidRDefault="00721F4F" w:rsidP="00721F4F">
            <w:pPr>
              <w:ind w:firstLine="0"/>
              <w:jc w:val="left"/>
              <w:rPr>
                <w:rFonts w:cs="Times New Roman"/>
                <w:color w:val="000000" w:themeColor="text1"/>
                <w:szCs w:val="24"/>
              </w:rPr>
            </w:pPr>
          </w:p>
        </w:tc>
      </w:tr>
      <w:tr w:rsidR="00B62E93" w14:paraId="4A598FC6" w14:textId="77777777" w:rsidTr="00B62E93">
        <w:tc>
          <w:tcPr>
            <w:tcW w:w="4981" w:type="dxa"/>
          </w:tcPr>
          <w:p w14:paraId="761A79DA" w14:textId="77777777" w:rsidR="00CB028F" w:rsidRDefault="00CB028F" w:rsidP="00CB028F">
            <w:pPr>
              <w:pStyle w:val="ListParagraph"/>
              <w:numPr>
                <w:ilvl w:val="1"/>
                <w:numId w:val="7"/>
              </w:numPr>
              <w:ind w:left="720"/>
              <w:jc w:val="left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 xml:space="preserve">Prepare Barrel </w:t>
            </w:r>
            <w:proofErr w:type="spellStart"/>
            <w:r>
              <w:rPr>
                <w:rFonts w:cs="Times New Roman"/>
                <w:color w:val="000000" w:themeColor="text1"/>
                <w:szCs w:val="24"/>
              </w:rPr>
              <w:t>ECal</w:t>
            </w:r>
            <w:proofErr w:type="spellEnd"/>
            <w:r>
              <w:rPr>
                <w:rFonts w:cs="Times New Roman"/>
                <w:color w:val="000000" w:themeColor="text1"/>
                <w:szCs w:val="24"/>
              </w:rPr>
              <w:t xml:space="preserve"> for installation</w:t>
            </w:r>
          </w:p>
          <w:p w14:paraId="70C192AF" w14:textId="5B056855" w:rsidR="00CB028F" w:rsidRPr="00B62E93" w:rsidRDefault="00CB028F" w:rsidP="00CB028F">
            <w:pPr>
              <w:ind w:firstLine="0"/>
              <w:jc w:val="right"/>
              <w:rPr>
                <w:rFonts w:cs="Times New Roman"/>
                <w:color w:val="0432FF"/>
                <w:szCs w:val="24"/>
              </w:rPr>
            </w:pPr>
            <w:r w:rsidRPr="00B62E93">
              <w:rPr>
                <w:rFonts w:cs="Times New Roman"/>
                <w:color w:val="0432FF"/>
                <w:szCs w:val="24"/>
              </w:rPr>
              <w:t xml:space="preserve">Finished </w:t>
            </w:r>
            <w:r w:rsidR="00350AAB">
              <w:rPr>
                <w:rFonts w:cs="Times New Roman"/>
                <w:color w:val="0432FF"/>
                <w:szCs w:val="24"/>
              </w:rPr>
              <w:t>12</w:t>
            </w:r>
            <w:r>
              <w:rPr>
                <w:rFonts w:cs="Times New Roman"/>
                <w:color w:val="0432FF"/>
                <w:szCs w:val="24"/>
              </w:rPr>
              <w:t>/</w:t>
            </w:r>
            <w:r w:rsidRPr="00B62E93">
              <w:rPr>
                <w:rFonts w:cs="Times New Roman"/>
                <w:color w:val="0432FF"/>
                <w:szCs w:val="24"/>
              </w:rPr>
              <w:t>20</w:t>
            </w:r>
            <w:r w:rsidR="00DD326E">
              <w:rPr>
                <w:rFonts w:cs="Times New Roman"/>
                <w:color w:val="0432FF"/>
                <w:szCs w:val="24"/>
              </w:rPr>
              <w:t>3</w:t>
            </w:r>
            <w:r w:rsidR="0059135D">
              <w:rPr>
                <w:rFonts w:cs="Times New Roman"/>
                <w:color w:val="0432FF"/>
                <w:szCs w:val="24"/>
              </w:rPr>
              <w:t>0</w:t>
            </w:r>
          </w:p>
          <w:p w14:paraId="4D253265" w14:textId="77777777" w:rsidR="00B62E93" w:rsidRPr="00CB028F" w:rsidRDefault="00B62E93" w:rsidP="00CB028F">
            <w:pPr>
              <w:ind w:firstLine="0"/>
              <w:jc w:val="left"/>
              <w:rPr>
                <w:rFonts w:cs="Times New Roman"/>
                <w:color w:val="000000" w:themeColor="text1"/>
                <w:szCs w:val="24"/>
              </w:rPr>
            </w:pPr>
          </w:p>
        </w:tc>
        <w:tc>
          <w:tcPr>
            <w:tcW w:w="4981" w:type="dxa"/>
          </w:tcPr>
          <w:p w14:paraId="270B190C" w14:textId="77777777" w:rsidR="005A42F1" w:rsidRPr="00721F4F" w:rsidRDefault="005A42F1" w:rsidP="005A42F1">
            <w:pPr>
              <w:pStyle w:val="ListParagraph"/>
              <w:numPr>
                <w:ilvl w:val="0"/>
                <w:numId w:val="8"/>
              </w:numPr>
              <w:jc w:val="left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b/>
                <w:bCs/>
                <w:color w:val="0432FF"/>
                <w:szCs w:val="24"/>
              </w:rPr>
              <w:t>Roll Barrel into Wide Angle Hall</w:t>
            </w:r>
          </w:p>
          <w:p w14:paraId="6FCC985B" w14:textId="77777777" w:rsidR="005A42F1" w:rsidRPr="005A42F1" w:rsidRDefault="005A42F1" w:rsidP="005A42F1">
            <w:pPr>
              <w:pStyle w:val="ListParagraph"/>
              <w:numPr>
                <w:ilvl w:val="1"/>
                <w:numId w:val="8"/>
              </w:numPr>
              <w:ind w:left="714" w:hanging="357"/>
              <w:jc w:val="left"/>
              <w:rPr>
                <w:rFonts w:cs="Times New Roman"/>
                <w:b/>
                <w:bCs/>
                <w:color w:val="0432FF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 xml:space="preserve">Solenoid cool down </w:t>
            </w:r>
          </w:p>
          <w:p w14:paraId="16FDC157" w14:textId="77777777" w:rsidR="005A42F1" w:rsidRDefault="005A42F1" w:rsidP="005A42F1">
            <w:pPr>
              <w:pStyle w:val="ListParagraph"/>
              <w:numPr>
                <w:ilvl w:val="1"/>
                <w:numId w:val="8"/>
              </w:numPr>
              <w:ind w:left="714" w:hanging="357"/>
              <w:jc w:val="left"/>
              <w:rPr>
                <w:rFonts w:cs="Times New Roman"/>
                <w:color w:val="000000" w:themeColor="text1"/>
                <w:szCs w:val="24"/>
              </w:rPr>
            </w:pPr>
            <w:r w:rsidRPr="00CB028F">
              <w:rPr>
                <w:rFonts w:cs="Times New Roman"/>
                <w:color w:val="000000" w:themeColor="text1"/>
                <w:szCs w:val="24"/>
              </w:rPr>
              <w:t>Magnet Field mapping</w:t>
            </w:r>
          </w:p>
          <w:p w14:paraId="1FEED7D6" w14:textId="77777777" w:rsidR="00457DB7" w:rsidRDefault="00F22D0D" w:rsidP="005A42F1">
            <w:pPr>
              <w:pStyle w:val="ListParagraph"/>
              <w:numPr>
                <w:ilvl w:val="1"/>
                <w:numId w:val="8"/>
              </w:numPr>
              <w:ind w:left="714" w:hanging="357"/>
              <w:jc w:val="left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 xml:space="preserve">Warm up solenoid before rolling back </w:t>
            </w:r>
          </w:p>
          <w:p w14:paraId="28DAED2F" w14:textId="77777777" w:rsidR="00F22D0D" w:rsidRPr="00CB028F" w:rsidRDefault="00F22D0D" w:rsidP="00457DB7">
            <w:pPr>
              <w:pStyle w:val="ListParagraph"/>
              <w:ind w:left="714" w:firstLine="0"/>
              <w:jc w:val="left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(1-2 weeks)</w:t>
            </w:r>
          </w:p>
          <w:p w14:paraId="71C9DFA4" w14:textId="4EF4D10A" w:rsidR="005A42F1" w:rsidRDefault="005A42F1" w:rsidP="005A42F1">
            <w:pPr>
              <w:pStyle w:val="ListParagraph"/>
              <w:ind w:firstLine="0"/>
              <w:jc w:val="right"/>
              <w:rPr>
                <w:rFonts w:cs="Times New Roman"/>
                <w:color w:val="0432FF"/>
                <w:szCs w:val="24"/>
              </w:rPr>
            </w:pPr>
            <w:r w:rsidRPr="00C03BFE">
              <w:rPr>
                <w:rFonts w:cs="Times New Roman"/>
                <w:color w:val="0432FF"/>
                <w:szCs w:val="24"/>
              </w:rPr>
              <w:t xml:space="preserve">Finished </w:t>
            </w:r>
            <w:r w:rsidR="00DD326E">
              <w:rPr>
                <w:rFonts w:cs="Times New Roman"/>
                <w:color w:val="0432FF"/>
                <w:szCs w:val="24"/>
              </w:rPr>
              <w:t>0</w:t>
            </w:r>
            <w:r w:rsidR="00350AAB">
              <w:rPr>
                <w:rFonts w:cs="Times New Roman"/>
                <w:color w:val="0432FF"/>
                <w:szCs w:val="24"/>
              </w:rPr>
              <w:t>3</w:t>
            </w:r>
            <w:r>
              <w:rPr>
                <w:rFonts w:cs="Times New Roman"/>
                <w:color w:val="0432FF"/>
                <w:szCs w:val="24"/>
              </w:rPr>
              <w:t>/</w:t>
            </w:r>
            <w:r w:rsidRPr="00C03BFE">
              <w:rPr>
                <w:rFonts w:cs="Times New Roman"/>
                <w:color w:val="0432FF"/>
                <w:szCs w:val="24"/>
              </w:rPr>
              <w:t>20</w:t>
            </w:r>
            <w:r w:rsidR="00DD326E">
              <w:rPr>
                <w:rFonts w:cs="Times New Roman"/>
                <w:color w:val="0432FF"/>
                <w:szCs w:val="24"/>
              </w:rPr>
              <w:t>31</w:t>
            </w:r>
          </w:p>
          <w:p w14:paraId="68957FED" w14:textId="77777777" w:rsidR="00B62E93" w:rsidRDefault="00B62E93" w:rsidP="00B62E93">
            <w:pPr>
              <w:ind w:firstLine="0"/>
              <w:jc w:val="left"/>
              <w:rPr>
                <w:rFonts w:cs="Times New Roman"/>
                <w:color w:val="000000" w:themeColor="text1"/>
                <w:szCs w:val="24"/>
              </w:rPr>
            </w:pPr>
          </w:p>
        </w:tc>
      </w:tr>
      <w:tr w:rsidR="00CB028F" w14:paraId="333ECEAE" w14:textId="77777777" w:rsidTr="00B62E93">
        <w:tc>
          <w:tcPr>
            <w:tcW w:w="4981" w:type="dxa"/>
          </w:tcPr>
          <w:p w14:paraId="68ED6F40" w14:textId="77777777" w:rsidR="00F02C4B" w:rsidRPr="00820F35" w:rsidRDefault="00F02C4B" w:rsidP="00F02C4B">
            <w:pPr>
              <w:pStyle w:val="ListParagraph"/>
              <w:numPr>
                <w:ilvl w:val="0"/>
                <w:numId w:val="8"/>
              </w:numPr>
              <w:jc w:val="left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b/>
                <w:bCs/>
                <w:color w:val="0432FF"/>
                <w:szCs w:val="24"/>
              </w:rPr>
              <w:t xml:space="preserve">Roll Barrel </w:t>
            </w:r>
            <w:r w:rsidR="00746FFC">
              <w:rPr>
                <w:rFonts w:cs="Times New Roman"/>
                <w:b/>
                <w:bCs/>
                <w:color w:val="0432FF"/>
                <w:szCs w:val="24"/>
              </w:rPr>
              <w:t xml:space="preserve">back </w:t>
            </w:r>
            <w:r>
              <w:rPr>
                <w:rFonts w:cs="Times New Roman"/>
                <w:b/>
                <w:bCs/>
                <w:color w:val="0432FF"/>
                <w:szCs w:val="24"/>
              </w:rPr>
              <w:t>into Assembly Hall</w:t>
            </w:r>
          </w:p>
          <w:p w14:paraId="77D1DFA9" w14:textId="77777777" w:rsidR="00820F35" w:rsidRPr="00A43489" w:rsidRDefault="00820F35" w:rsidP="00820F35">
            <w:pPr>
              <w:pStyle w:val="ListParagraph"/>
              <w:numPr>
                <w:ilvl w:val="0"/>
                <w:numId w:val="12"/>
              </w:numPr>
              <w:jc w:val="left"/>
              <w:rPr>
                <w:rFonts w:cs="Times New Roman"/>
                <w:color w:val="0432FF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 xml:space="preserve">Connect south platform to detector </w:t>
            </w:r>
            <w:r w:rsidRPr="00820F35">
              <w:rPr>
                <w:rFonts w:cs="Times New Roman"/>
                <w:color w:val="0432FF"/>
                <w:szCs w:val="24"/>
              </w:rPr>
              <w:sym w:font="Wingdings" w:char="F0E0"/>
            </w:r>
            <w:r>
              <w:rPr>
                <w:rFonts w:cs="Times New Roman"/>
                <w:color w:val="000000" w:themeColor="text1"/>
                <w:szCs w:val="24"/>
              </w:rPr>
              <w:t xml:space="preserve"> </w:t>
            </w:r>
            <w:r w:rsidRPr="00A43489">
              <w:rPr>
                <w:rFonts w:cs="Times New Roman"/>
                <w:color w:val="0432FF"/>
                <w:szCs w:val="24"/>
              </w:rPr>
              <w:t>no more possibility to bring big equipment to the tunnel</w:t>
            </w:r>
            <w:r w:rsidR="006168A3">
              <w:rPr>
                <w:rFonts w:cs="Times New Roman"/>
                <w:color w:val="0432FF"/>
                <w:szCs w:val="24"/>
              </w:rPr>
              <w:t xml:space="preserve"> without hall extension</w:t>
            </w:r>
          </w:p>
          <w:p w14:paraId="497E486F" w14:textId="77777777" w:rsidR="00CB028F" w:rsidRPr="00CB028F" w:rsidRDefault="00CB028F" w:rsidP="00CB028F">
            <w:pPr>
              <w:pStyle w:val="ListParagraph"/>
              <w:numPr>
                <w:ilvl w:val="1"/>
                <w:numId w:val="8"/>
              </w:numPr>
              <w:ind w:left="714" w:hanging="357"/>
              <w:jc w:val="left"/>
              <w:rPr>
                <w:rFonts w:cs="Times New Roman"/>
                <w:color w:val="000000" w:themeColor="text1"/>
                <w:szCs w:val="24"/>
              </w:rPr>
            </w:pPr>
            <w:r w:rsidRPr="00CB028F">
              <w:rPr>
                <w:rFonts w:cs="Times New Roman"/>
                <w:color w:val="000000" w:themeColor="text1"/>
                <w:szCs w:val="24"/>
              </w:rPr>
              <w:t xml:space="preserve">Install Barrel </w:t>
            </w:r>
            <w:proofErr w:type="spellStart"/>
            <w:r w:rsidRPr="00CB028F">
              <w:rPr>
                <w:rFonts w:cs="Times New Roman"/>
                <w:color w:val="000000" w:themeColor="text1"/>
                <w:szCs w:val="24"/>
              </w:rPr>
              <w:t>ECal</w:t>
            </w:r>
            <w:proofErr w:type="spellEnd"/>
          </w:p>
          <w:p w14:paraId="0CADB5B3" w14:textId="77777777" w:rsidR="00CB028F" w:rsidRDefault="00CB028F" w:rsidP="00CB028F">
            <w:pPr>
              <w:pStyle w:val="ListParagraph"/>
              <w:numPr>
                <w:ilvl w:val="1"/>
                <w:numId w:val="8"/>
              </w:numPr>
              <w:ind w:left="714" w:hanging="357"/>
              <w:jc w:val="left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 xml:space="preserve">Install </w:t>
            </w:r>
            <w:r w:rsidR="00CE1C3D">
              <w:rPr>
                <w:rFonts w:cs="Times New Roman"/>
                <w:color w:val="000000" w:themeColor="text1"/>
                <w:szCs w:val="24"/>
              </w:rPr>
              <w:t xml:space="preserve">Outer MPGD Tracker &amp; </w:t>
            </w:r>
            <w:r>
              <w:rPr>
                <w:rFonts w:cs="Times New Roman"/>
                <w:color w:val="000000" w:themeColor="text1"/>
                <w:szCs w:val="24"/>
              </w:rPr>
              <w:t>DIRC</w:t>
            </w:r>
          </w:p>
          <w:p w14:paraId="7F2052AA" w14:textId="77777777" w:rsidR="00CE1C3D" w:rsidRDefault="00CE1C3D" w:rsidP="00CB028F">
            <w:pPr>
              <w:pStyle w:val="ListParagraph"/>
              <w:numPr>
                <w:ilvl w:val="1"/>
                <w:numId w:val="8"/>
              </w:numPr>
              <w:ind w:left="714" w:hanging="357"/>
              <w:jc w:val="left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 xml:space="preserve">Install Barrel </w:t>
            </w:r>
            <w:proofErr w:type="spellStart"/>
            <w:r>
              <w:rPr>
                <w:rFonts w:cs="Times New Roman"/>
                <w:color w:val="000000" w:themeColor="text1"/>
                <w:szCs w:val="24"/>
              </w:rPr>
              <w:t>ToF</w:t>
            </w:r>
            <w:proofErr w:type="spellEnd"/>
          </w:p>
          <w:p w14:paraId="16103E45" w14:textId="77777777" w:rsidR="00CE1C3D" w:rsidRDefault="00CE1C3D" w:rsidP="00CB028F">
            <w:pPr>
              <w:pStyle w:val="ListParagraph"/>
              <w:numPr>
                <w:ilvl w:val="1"/>
                <w:numId w:val="8"/>
              </w:numPr>
              <w:ind w:left="714" w:hanging="357"/>
              <w:jc w:val="left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Install Inner MPGD</w:t>
            </w:r>
          </w:p>
          <w:p w14:paraId="08318FF2" w14:textId="77777777" w:rsidR="00CE1C3D" w:rsidRDefault="00CE1C3D" w:rsidP="00CB028F">
            <w:pPr>
              <w:pStyle w:val="ListParagraph"/>
              <w:numPr>
                <w:ilvl w:val="1"/>
                <w:numId w:val="8"/>
              </w:numPr>
              <w:ind w:left="714" w:hanging="357"/>
              <w:jc w:val="left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Install MAPS outer tracking layers</w:t>
            </w:r>
          </w:p>
          <w:p w14:paraId="706BF733" w14:textId="77777777" w:rsidR="00CE1C3D" w:rsidRDefault="00CE1C3D" w:rsidP="00CB028F">
            <w:pPr>
              <w:pStyle w:val="ListParagraph"/>
              <w:numPr>
                <w:ilvl w:val="1"/>
                <w:numId w:val="8"/>
              </w:numPr>
              <w:ind w:left="714" w:hanging="357"/>
              <w:jc w:val="left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Install MAPS vertex layers</w:t>
            </w:r>
          </w:p>
          <w:p w14:paraId="78F759E2" w14:textId="77777777" w:rsidR="006168A3" w:rsidRPr="00CB028F" w:rsidRDefault="006168A3" w:rsidP="00CB028F">
            <w:pPr>
              <w:pStyle w:val="ListParagraph"/>
              <w:numPr>
                <w:ilvl w:val="1"/>
                <w:numId w:val="8"/>
              </w:numPr>
              <w:ind w:left="714" w:hanging="357"/>
              <w:jc w:val="left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>Install MAPS &amp; MPDG Disks</w:t>
            </w:r>
          </w:p>
          <w:p w14:paraId="444024C5" w14:textId="3878ED4D" w:rsidR="00CB028F" w:rsidRDefault="00CB028F" w:rsidP="00CB028F">
            <w:pPr>
              <w:pStyle w:val="ListParagraph"/>
              <w:ind w:firstLine="0"/>
              <w:jc w:val="right"/>
              <w:rPr>
                <w:rFonts w:cs="Times New Roman"/>
                <w:color w:val="0432FF"/>
                <w:szCs w:val="24"/>
              </w:rPr>
            </w:pPr>
            <w:r w:rsidRPr="00C03BFE">
              <w:rPr>
                <w:rFonts w:cs="Times New Roman"/>
                <w:color w:val="0432FF"/>
                <w:szCs w:val="24"/>
              </w:rPr>
              <w:t xml:space="preserve">Finished </w:t>
            </w:r>
            <w:r w:rsidR="00DD326E">
              <w:rPr>
                <w:rFonts w:cs="Times New Roman"/>
                <w:color w:val="0432FF"/>
                <w:szCs w:val="24"/>
              </w:rPr>
              <w:t>10</w:t>
            </w:r>
            <w:r>
              <w:rPr>
                <w:rFonts w:cs="Times New Roman"/>
                <w:color w:val="0432FF"/>
                <w:szCs w:val="24"/>
              </w:rPr>
              <w:t>/</w:t>
            </w:r>
            <w:r w:rsidRPr="00C03BFE">
              <w:rPr>
                <w:rFonts w:cs="Times New Roman"/>
                <w:color w:val="0432FF"/>
                <w:szCs w:val="24"/>
              </w:rPr>
              <w:t>20</w:t>
            </w:r>
            <w:r w:rsidR="00CE1C3D">
              <w:rPr>
                <w:rFonts w:cs="Times New Roman"/>
                <w:color w:val="0432FF"/>
                <w:szCs w:val="24"/>
              </w:rPr>
              <w:t>3</w:t>
            </w:r>
            <w:r w:rsidR="00DD326E">
              <w:rPr>
                <w:rFonts w:cs="Times New Roman"/>
                <w:color w:val="0432FF"/>
                <w:szCs w:val="24"/>
              </w:rPr>
              <w:t>1</w:t>
            </w:r>
          </w:p>
          <w:p w14:paraId="6BCF622B" w14:textId="77777777" w:rsidR="00CB028F" w:rsidRPr="00CB028F" w:rsidRDefault="00CB028F" w:rsidP="00CB028F">
            <w:pPr>
              <w:ind w:firstLine="0"/>
              <w:jc w:val="left"/>
              <w:rPr>
                <w:rFonts w:cs="Times New Roman"/>
                <w:b/>
                <w:bCs/>
                <w:color w:val="0432FF"/>
                <w:szCs w:val="24"/>
              </w:rPr>
            </w:pPr>
          </w:p>
        </w:tc>
        <w:tc>
          <w:tcPr>
            <w:tcW w:w="4981" w:type="dxa"/>
          </w:tcPr>
          <w:p w14:paraId="0DF60C34" w14:textId="77777777" w:rsidR="00CB028F" w:rsidRDefault="00CB028F" w:rsidP="00F02C4B">
            <w:pPr>
              <w:pStyle w:val="ListParagraph"/>
              <w:ind w:left="360" w:firstLine="0"/>
              <w:jc w:val="left"/>
              <w:rPr>
                <w:rFonts w:cs="Times New Roman"/>
                <w:b/>
                <w:bCs/>
                <w:color w:val="0432FF"/>
                <w:szCs w:val="24"/>
              </w:rPr>
            </w:pPr>
          </w:p>
        </w:tc>
      </w:tr>
      <w:tr w:rsidR="00CB028F" w14:paraId="2F2000C4" w14:textId="77777777" w:rsidTr="00B62E93">
        <w:tc>
          <w:tcPr>
            <w:tcW w:w="4981" w:type="dxa"/>
          </w:tcPr>
          <w:p w14:paraId="0B8BAE00" w14:textId="77777777" w:rsidR="00F02C4B" w:rsidRPr="00721F4F" w:rsidRDefault="00F02C4B" w:rsidP="00F02C4B">
            <w:pPr>
              <w:pStyle w:val="ListParagraph"/>
              <w:numPr>
                <w:ilvl w:val="0"/>
                <w:numId w:val="8"/>
              </w:numPr>
              <w:jc w:val="left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b/>
                <w:bCs/>
                <w:color w:val="0432FF"/>
                <w:szCs w:val="24"/>
              </w:rPr>
              <w:t xml:space="preserve">Hadron </w:t>
            </w:r>
            <w:proofErr w:type="spellStart"/>
            <w:r>
              <w:rPr>
                <w:rFonts w:cs="Times New Roman"/>
                <w:b/>
                <w:bCs/>
                <w:color w:val="0432FF"/>
                <w:szCs w:val="24"/>
              </w:rPr>
              <w:t>EndCap</w:t>
            </w:r>
            <w:proofErr w:type="spellEnd"/>
          </w:p>
          <w:p w14:paraId="089EDFBD" w14:textId="77777777" w:rsidR="00F02C4B" w:rsidRPr="00CB028F" w:rsidRDefault="00F02C4B" w:rsidP="00F02C4B">
            <w:pPr>
              <w:pStyle w:val="ListParagraph"/>
              <w:numPr>
                <w:ilvl w:val="1"/>
                <w:numId w:val="8"/>
              </w:numPr>
              <w:ind w:left="714" w:hanging="357"/>
              <w:jc w:val="left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 xml:space="preserve">Install </w:t>
            </w:r>
            <w:proofErr w:type="spellStart"/>
            <w:r>
              <w:rPr>
                <w:rFonts w:cs="Times New Roman"/>
                <w:color w:val="000000" w:themeColor="text1"/>
                <w:szCs w:val="24"/>
              </w:rPr>
              <w:t>ToF</w:t>
            </w:r>
            <w:proofErr w:type="spellEnd"/>
          </w:p>
          <w:p w14:paraId="51FA0FCE" w14:textId="77777777" w:rsidR="00F02C4B" w:rsidRPr="00F02C4B" w:rsidRDefault="00F02C4B" w:rsidP="00F02C4B">
            <w:pPr>
              <w:pStyle w:val="ListParagraph"/>
              <w:numPr>
                <w:ilvl w:val="1"/>
                <w:numId w:val="8"/>
              </w:numPr>
              <w:ind w:left="714" w:hanging="357"/>
              <w:jc w:val="left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 xml:space="preserve">Install </w:t>
            </w:r>
            <w:proofErr w:type="spellStart"/>
            <w:r>
              <w:rPr>
                <w:rFonts w:cs="Times New Roman"/>
                <w:color w:val="000000" w:themeColor="text1"/>
                <w:szCs w:val="24"/>
              </w:rPr>
              <w:t>dRICH</w:t>
            </w:r>
            <w:proofErr w:type="spellEnd"/>
          </w:p>
          <w:p w14:paraId="013D29E1" w14:textId="673A8E35" w:rsidR="00F02C4B" w:rsidRDefault="00F02C4B" w:rsidP="00F02C4B">
            <w:pPr>
              <w:pStyle w:val="ListParagraph"/>
              <w:ind w:firstLine="0"/>
              <w:jc w:val="right"/>
              <w:rPr>
                <w:rFonts w:cs="Times New Roman"/>
                <w:color w:val="0432FF"/>
                <w:szCs w:val="24"/>
              </w:rPr>
            </w:pPr>
            <w:r w:rsidRPr="00C03BFE">
              <w:rPr>
                <w:rFonts w:cs="Times New Roman"/>
                <w:color w:val="0432FF"/>
                <w:szCs w:val="24"/>
              </w:rPr>
              <w:t xml:space="preserve">Finished </w:t>
            </w:r>
            <w:r>
              <w:rPr>
                <w:rFonts w:cs="Times New Roman"/>
                <w:color w:val="0432FF"/>
                <w:szCs w:val="24"/>
              </w:rPr>
              <w:t>0</w:t>
            </w:r>
            <w:r w:rsidR="00DD326E">
              <w:rPr>
                <w:rFonts w:cs="Times New Roman"/>
                <w:color w:val="0432FF"/>
                <w:szCs w:val="24"/>
              </w:rPr>
              <w:t>1</w:t>
            </w:r>
            <w:r>
              <w:rPr>
                <w:rFonts w:cs="Times New Roman"/>
                <w:color w:val="0432FF"/>
                <w:szCs w:val="24"/>
              </w:rPr>
              <w:t>/</w:t>
            </w:r>
            <w:r w:rsidRPr="00C03BFE">
              <w:rPr>
                <w:rFonts w:cs="Times New Roman"/>
                <w:color w:val="0432FF"/>
                <w:szCs w:val="24"/>
              </w:rPr>
              <w:t>20</w:t>
            </w:r>
            <w:r>
              <w:rPr>
                <w:rFonts w:cs="Times New Roman"/>
                <w:color w:val="0432FF"/>
                <w:szCs w:val="24"/>
              </w:rPr>
              <w:t>3</w:t>
            </w:r>
            <w:r w:rsidR="00DD326E">
              <w:rPr>
                <w:rFonts w:cs="Times New Roman"/>
                <w:color w:val="0432FF"/>
                <w:szCs w:val="24"/>
              </w:rPr>
              <w:t>2</w:t>
            </w:r>
          </w:p>
          <w:p w14:paraId="227C60A0" w14:textId="77777777" w:rsidR="00F02C4B" w:rsidRPr="00721F4F" w:rsidRDefault="00F02C4B" w:rsidP="00F02C4B">
            <w:pPr>
              <w:pStyle w:val="ListParagraph"/>
              <w:numPr>
                <w:ilvl w:val="0"/>
                <w:numId w:val="8"/>
              </w:numPr>
              <w:jc w:val="left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b/>
                <w:bCs/>
                <w:color w:val="0432FF"/>
                <w:szCs w:val="24"/>
              </w:rPr>
              <w:t xml:space="preserve">Lepton </w:t>
            </w:r>
            <w:proofErr w:type="spellStart"/>
            <w:r>
              <w:rPr>
                <w:rFonts w:cs="Times New Roman"/>
                <w:b/>
                <w:bCs/>
                <w:color w:val="0432FF"/>
                <w:szCs w:val="24"/>
              </w:rPr>
              <w:t>EndCap</w:t>
            </w:r>
            <w:proofErr w:type="spellEnd"/>
          </w:p>
          <w:p w14:paraId="1893A355" w14:textId="77777777" w:rsidR="00F02C4B" w:rsidRPr="00CB028F" w:rsidRDefault="00F02C4B" w:rsidP="00F02C4B">
            <w:pPr>
              <w:pStyle w:val="ListParagraph"/>
              <w:numPr>
                <w:ilvl w:val="1"/>
                <w:numId w:val="8"/>
              </w:numPr>
              <w:ind w:left="714" w:hanging="357"/>
              <w:jc w:val="left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 xml:space="preserve">Install </w:t>
            </w:r>
            <w:proofErr w:type="spellStart"/>
            <w:r>
              <w:rPr>
                <w:rFonts w:cs="Times New Roman"/>
                <w:color w:val="000000" w:themeColor="text1"/>
                <w:szCs w:val="24"/>
              </w:rPr>
              <w:t>mRICH</w:t>
            </w:r>
            <w:proofErr w:type="spellEnd"/>
            <w:r>
              <w:rPr>
                <w:rFonts w:cs="Times New Roman"/>
                <w:color w:val="000000" w:themeColor="text1"/>
                <w:szCs w:val="24"/>
              </w:rPr>
              <w:t>/</w:t>
            </w:r>
            <w:proofErr w:type="spellStart"/>
            <w:r>
              <w:rPr>
                <w:rFonts w:cs="Times New Roman"/>
                <w:color w:val="000000" w:themeColor="text1"/>
                <w:szCs w:val="24"/>
              </w:rPr>
              <w:t>pfRICH</w:t>
            </w:r>
            <w:proofErr w:type="spellEnd"/>
          </w:p>
          <w:p w14:paraId="72EDC49D" w14:textId="77777777" w:rsidR="00F02C4B" w:rsidRPr="00F02C4B" w:rsidRDefault="00F02C4B" w:rsidP="00F02C4B">
            <w:pPr>
              <w:pStyle w:val="ListParagraph"/>
              <w:numPr>
                <w:ilvl w:val="1"/>
                <w:numId w:val="8"/>
              </w:numPr>
              <w:ind w:left="714" w:hanging="357"/>
              <w:jc w:val="left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color w:val="000000" w:themeColor="text1"/>
                <w:szCs w:val="24"/>
              </w:rPr>
              <w:t xml:space="preserve">Install </w:t>
            </w:r>
            <w:proofErr w:type="spellStart"/>
            <w:r>
              <w:rPr>
                <w:rFonts w:cs="Times New Roman"/>
                <w:color w:val="000000" w:themeColor="text1"/>
                <w:szCs w:val="24"/>
              </w:rPr>
              <w:t>ECal</w:t>
            </w:r>
            <w:proofErr w:type="spellEnd"/>
          </w:p>
          <w:p w14:paraId="269C9D3B" w14:textId="526F99D8" w:rsidR="00CB028F" w:rsidRPr="00A43489" w:rsidRDefault="00F02C4B" w:rsidP="00A43489">
            <w:pPr>
              <w:pStyle w:val="ListParagraph"/>
              <w:ind w:firstLine="0"/>
              <w:jc w:val="right"/>
              <w:rPr>
                <w:rFonts w:cs="Times New Roman"/>
                <w:color w:val="0432FF"/>
                <w:szCs w:val="24"/>
              </w:rPr>
            </w:pPr>
            <w:r w:rsidRPr="00C03BFE">
              <w:rPr>
                <w:rFonts w:cs="Times New Roman"/>
                <w:color w:val="0432FF"/>
                <w:szCs w:val="24"/>
              </w:rPr>
              <w:t xml:space="preserve">Finished </w:t>
            </w:r>
            <w:r>
              <w:rPr>
                <w:rFonts w:cs="Times New Roman"/>
                <w:color w:val="0432FF"/>
                <w:szCs w:val="24"/>
              </w:rPr>
              <w:t>0</w:t>
            </w:r>
            <w:r w:rsidR="00DD326E">
              <w:rPr>
                <w:rFonts w:cs="Times New Roman"/>
                <w:color w:val="0432FF"/>
                <w:szCs w:val="24"/>
              </w:rPr>
              <w:t>4</w:t>
            </w:r>
            <w:r>
              <w:rPr>
                <w:rFonts w:cs="Times New Roman"/>
                <w:color w:val="0432FF"/>
                <w:szCs w:val="24"/>
              </w:rPr>
              <w:t>/</w:t>
            </w:r>
            <w:r w:rsidRPr="00C03BFE">
              <w:rPr>
                <w:rFonts w:cs="Times New Roman"/>
                <w:color w:val="0432FF"/>
                <w:szCs w:val="24"/>
              </w:rPr>
              <w:t>20</w:t>
            </w:r>
            <w:r>
              <w:rPr>
                <w:rFonts w:cs="Times New Roman"/>
                <w:color w:val="0432FF"/>
                <w:szCs w:val="24"/>
              </w:rPr>
              <w:t>3</w:t>
            </w:r>
            <w:r w:rsidR="00DD326E">
              <w:rPr>
                <w:rFonts w:cs="Times New Roman"/>
                <w:color w:val="0432FF"/>
                <w:szCs w:val="24"/>
              </w:rPr>
              <w:t>2</w:t>
            </w:r>
          </w:p>
        </w:tc>
        <w:tc>
          <w:tcPr>
            <w:tcW w:w="4981" w:type="dxa"/>
          </w:tcPr>
          <w:p w14:paraId="6148A896" w14:textId="77777777" w:rsidR="00EA303C" w:rsidRPr="00721F4F" w:rsidRDefault="00EA303C" w:rsidP="00EA303C">
            <w:pPr>
              <w:pStyle w:val="ListParagraph"/>
              <w:numPr>
                <w:ilvl w:val="0"/>
                <w:numId w:val="8"/>
              </w:numPr>
              <w:jc w:val="left"/>
              <w:rPr>
                <w:rFonts w:cs="Times New Roman"/>
                <w:color w:val="000000" w:themeColor="text1"/>
                <w:szCs w:val="24"/>
              </w:rPr>
            </w:pPr>
            <w:r>
              <w:rPr>
                <w:rFonts w:cs="Times New Roman"/>
                <w:b/>
                <w:bCs/>
                <w:color w:val="0432FF"/>
                <w:szCs w:val="24"/>
              </w:rPr>
              <w:t xml:space="preserve">Hadron </w:t>
            </w:r>
            <w:proofErr w:type="spellStart"/>
            <w:r>
              <w:rPr>
                <w:rFonts w:cs="Times New Roman"/>
                <w:b/>
                <w:bCs/>
                <w:color w:val="0432FF"/>
                <w:szCs w:val="24"/>
              </w:rPr>
              <w:t>EndCap</w:t>
            </w:r>
            <w:proofErr w:type="spellEnd"/>
          </w:p>
          <w:p w14:paraId="3B787F9F" w14:textId="77777777" w:rsidR="00EA303C" w:rsidRPr="00EA303C" w:rsidRDefault="00EA303C" w:rsidP="00EA303C">
            <w:pPr>
              <w:pStyle w:val="ListParagraph"/>
              <w:numPr>
                <w:ilvl w:val="1"/>
                <w:numId w:val="8"/>
              </w:numPr>
              <w:ind w:left="714" w:hanging="357"/>
              <w:jc w:val="left"/>
              <w:rPr>
                <w:rFonts w:cs="Times New Roman"/>
                <w:color w:val="000000" w:themeColor="text1"/>
                <w:szCs w:val="24"/>
              </w:rPr>
            </w:pPr>
            <w:r w:rsidRPr="00CB028F">
              <w:rPr>
                <w:rFonts w:cs="Times New Roman"/>
                <w:color w:val="000000" w:themeColor="text1"/>
                <w:szCs w:val="24"/>
              </w:rPr>
              <w:t xml:space="preserve">Install </w:t>
            </w:r>
            <w:proofErr w:type="spellStart"/>
            <w:r>
              <w:rPr>
                <w:rFonts w:cs="Times New Roman"/>
                <w:color w:val="000000" w:themeColor="text1"/>
                <w:szCs w:val="24"/>
              </w:rPr>
              <w:t>ECal</w:t>
            </w:r>
            <w:proofErr w:type="spellEnd"/>
          </w:p>
          <w:p w14:paraId="18C4DDA4" w14:textId="3B136D03" w:rsidR="00EA303C" w:rsidRDefault="00EA303C" w:rsidP="00EA303C">
            <w:pPr>
              <w:pStyle w:val="ListParagraph"/>
              <w:ind w:left="714" w:firstLine="0"/>
              <w:jc w:val="right"/>
              <w:rPr>
                <w:rFonts w:cs="Times New Roman"/>
                <w:color w:val="0432FF"/>
                <w:szCs w:val="24"/>
              </w:rPr>
            </w:pPr>
            <w:r w:rsidRPr="00C03BFE">
              <w:rPr>
                <w:rFonts w:cs="Times New Roman"/>
                <w:color w:val="0432FF"/>
                <w:szCs w:val="24"/>
              </w:rPr>
              <w:t xml:space="preserve">Finished </w:t>
            </w:r>
            <w:r>
              <w:rPr>
                <w:rFonts w:cs="Times New Roman"/>
                <w:color w:val="0432FF"/>
                <w:szCs w:val="24"/>
              </w:rPr>
              <w:t>0</w:t>
            </w:r>
            <w:r w:rsidR="00350AAB">
              <w:rPr>
                <w:rFonts w:cs="Times New Roman"/>
                <w:color w:val="0432FF"/>
                <w:szCs w:val="24"/>
              </w:rPr>
              <w:t>4</w:t>
            </w:r>
            <w:r>
              <w:rPr>
                <w:rFonts w:cs="Times New Roman"/>
                <w:color w:val="0432FF"/>
                <w:szCs w:val="24"/>
              </w:rPr>
              <w:t>/</w:t>
            </w:r>
            <w:r w:rsidRPr="00C03BFE">
              <w:rPr>
                <w:rFonts w:cs="Times New Roman"/>
                <w:color w:val="0432FF"/>
                <w:szCs w:val="24"/>
              </w:rPr>
              <w:t>20</w:t>
            </w:r>
            <w:r>
              <w:rPr>
                <w:rFonts w:cs="Times New Roman"/>
                <w:color w:val="0432FF"/>
                <w:szCs w:val="24"/>
              </w:rPr>
              <w:t>3</w:t>
            </w:r>
            <w:r w:rsidR="00DD326E">
              <w:rPr>
                <w:rFonts w:cs="Times New Roman"/>
                <w:color w:val="0432FF"/>
                <w:szCs w:val="24"/>
              </w:rPr>
              <w:t>2</w:t>
            </w:r>
          </w:p>
          <w:p w14:paraId="53779F1D" w14:textId="77777777" w:rsidR="00CB028F" w:rsidRPr="00EA303C" w:rsidRDefault="00CB028F" w:rsidP="00EA303C">
            <w:pPr>
              <w:ind w:firstLine="0"/>
              <w:jc w:val="left"/>
              <w:rPr>
                <w:rFonts w:cs="Times New Roman"/>
                <w:b/>
                <w:bCs/>
                <w:color w:val="0432FF"/>
                <w:szCs w:val="24"/>
              </w:rPr>
            </w:pPr>
          </w:p>
        </w:tc>
      </w:tr>
    </w:tbl>
    <w:p w14:paraId="79CA21E3" w14:textId="77777777" w:rsidR="00457DB7" w:rsidRDefault="00457DB7" w:rsidP="00EA303C">
      <w:pPr>
        <w:ind w:firstLine="0"/>
        <w:jc w:val="left"/>
        <w:rPr>
          <w:rFonts w:cs="Times New Roman"/>
          <w:b/>
          <w:bCs/>
          <w:color w:val="0432FF"/>
          <w:sz w:val="28"/>
          <w:szCs w:val="28"/>
        </w:rPr>
      </w:pPr>
    </w:p>
    <w:p w14:paraId="5A82F4A1" w14:textId="77777777" w:rsidR="00457DB7" w:rsidRDefault="00457DB7" w:rsidP="00457DB7">
      <w:pPr>
        <w:ind w:firstLine="0"/>
        <w:jc w:val="center"/>
        <w:rPr>
          <w:rFonts w:cs="Times New Roman"/>
          <w:b/>
          <w:bCs/>
          <w:color w:val="0432FF"/>
          <w:sz w:val="28"/>
          <w:szCs w:val="28"/>
        </w:rPr>
      </w:pPr>
      <w:r>
        <w:rPr>
          <w:rFonts w:cs="Times New Roman"/>
          <w:b/>
          <w:bCs/>
          <w:noProof/>
          <w:color w:val="0432FF"/>
          <w:sz w:val="28"/>
          <w:szCs w:val="28"/>
        </w:rPr>
        <w:lastRenderedPageBreak/>
        <w:drawing>
          <wp:inline distT="0" distB="0" distL="0" distR="0" wp14:anchorId="2FAFF1E7" wp14:editId="7E79ED29">
            <wp:extent cx="5343277" cy="3231971"/>
            <wp:effectExtent l="0" t="0" r="381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7256" cy="325252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CEFA55E" w14:textId="77777777" w:rsidR="00457DB7" w:rsidRDefault="00457DB7" w:rsidP="00EA303C">
      <w:pPr>
        <w:ind w:firstLine="0"/>
        <w:jc w:val="left"/>
        <w:rPr>
          <w:rFonts w:cs="Times New Roman"/>
          <w:b/>
          <w:bCs/>
          <w:color w:val="0432FF"/>
          <w:sz w:val="28"/>
          <w:szCs w:val="28"/>
        </w:rPr>
      </w:pPr>
    </w:p>
    <w:p w14:paraId="40A80208" w14:textId="77777777" w:rsidR="00C03BFE" w:rsidRDefault="00EA303C" w:rsidP="00EA303C">
      <w:pPr>
        <w:ind w:firstLine="0"/>
        <w:jc w:val="left"/>
        <w:rPr>
          <w:rFonts w:cs="Times New Roman"/>
          <w:b/>
          <w:bCs/>
          <w:color w:val="0432FF"/>
          <w:sz w:val="28"/>
          <w:szCs w:val="28"/>
        </w:rPr>
      </w:pPr>
      <w:r w:rsidRPr="00EA303C">
        <w:rPr>
          <w:rFonts w:cs="Times New Roman"/>
          <w:b/>
          <w:bCs/>
          <w:color w:val="0432FF"/>
          <w:sz w:val="28"/>
          <w:szCs w:val="28"/>
        </w:rPr>
        <w:t>Additional Installation:</w:t>
      </w:r>
    </w:p>
    <w:p w14:paraId="0862C28E" w14:textId="77777777" w:rsidR="00746FFC" w:rsidRDefault="00746FFC" w:rsidP="00746FFC">
      <w:pPr>
        <w:pStyle w:val="ListParagraph"/>
        <w:numPr>
          <w:ilvl w:val="0"/>
          <w:numId w:val="8"/>
        </w:numPr>
        <w:jc w:val="left"/>
        <w:rPr>
          <w:rFonts w:cs="Times New Roman"/>
          <w:b/>
          <w:bCs/>
          <w:color w:val="0432FF"/>
          <w:szCs w:val="24"/>
        </w:rPr>
      </w:pPr>
      <w:r>
        <w:rPr>
          <w:rFonts w:cs="Times New Roman"/>
          <w:b/>
          <w:bCs/>
          <w:color w:val="0432FF"/>
          <w:szCs w:val="24"/>
        </w:rPr>
        <w:t>Wide Angle Hall</w:t>
      </w:r>
    </w:p>
    <w:p w14:paraId="4FCE664D" w14:textId="77777777" w:rsidR="00746FFC" w:rsidRPr="00746FFC" w:rsidRDefault="00746FFC" w:rsidP="00746FFC">
      <w:pPr>
        <w:pStyle w:val="ListParagraph"/>
        <w:numPr>
          <w:ilvl w:val="1"/>
          <w:numId w:val="8"/>
        </w:numPr>
        <w:jc w:val="left"/>
        <w:rPr>
          <w:rFonts w:cs="Times New Roman"/>
          <w:b/>
          <w:bCs/>
          <w:color w:val="0432FF"/>
          <w:szCs w:val="24"/>
        </w:rPr>
      </w:pPr>
      <w:r>
        <w:rPr>
          <w:rFonts w:cs="Times New Roman"/>
          <w:color w:val="000000" w:themeColor="text1"/>
          <w:szCs w:val="24"/>
        </w:rPr>
        <w:t>Instrumented beam pipe to monitor first beam commissioning timeline needs to be aligned with accelerator schedule</w:t>
      </w:r>
    </w:p>
    <w:p w14:paraId="3C3771F6" w14:textId="77777777" w:rsidR="0073128E" w:rsidRDefault="0073128E" w:rsidP="00EA303C">
      <w:pPr>
        <w:pStyle w:val="ListParagraph"/>
        <w:numPr>
          <w:ilvl w:val="0"/>
          <w:numId w:val="8"/>
        </w:numPr>
        <w:jc w:val="left"/>
        <w:rPr>
          <w:rFonts w:cs="Times New Roman"/>
          <w:b/>
          <w:bCs/>
          <w:color w:val="0432FF"/>
          <w:szCs w:val="24"/>
        </w:rPr>
      </w:pPr>
      <w:r>
        <w:rPr>
          <w:rFonts w:cs="Times New Roman"/>
          <w:b/>
          <w:bCs/>
          <w:color w:val="0432FF"/>
          <w:szCs w:val="24"/>
        </w:rPr>
        <w:t>IR-6 Far-Forward</w:t>
      </w:r>
      <w:r w:rsidR="00ED751D">
        <w:rPr>
          <w:rFonts w:cs="Times New Roman"/>
          <w:b/>
          <w:bCs/>
          <w:color w:val="0432FF"/>
          <w:szCs w:val="24"/>
        </w:rPr>
        <w:t xml:space="preserve"> Region</w:t>
      </w:r>
    </w:p>
    <w:p w14:paraId="361BC9FA" w14:textId="77777777" w:rsidR="0073128E" w:rsidRPr="0073128E" w:rsidRDefault="0073128E" w:rsidP="0073128E">
      <w:pPr>
        <w:pStyle w:val="ListParagraph"/>
        <w:numPr>
          <w:ilvl w:val="1"/>
          <w:numId w:val="8"/>
        </w:numPr>
        <w:jc w:val="left"/>
        <w:rPr>
          <w:rFonts w:cs="Times New Roman"/>
          <w:b/>
          <w:bCs/>
          <w:color w:val="0432FF"/>
          <w:szCs w:val="24"/>
        </w:rPr>
      </w:pPr>
      <w:r>
        <w:rPr>
          <w:rFonts w:cs="Times New Roman"/>
          <w:color w:val="000000" w:themeColor="text1"/>
          <w:szCs w:val="24"/>
        </w:rPr>
        <w:t>B0 Tracker and Calorimeter timeline needs to be aligned with accelerator schedule</w:t>
      </w:r>
      <w:r w:rsidR="008C46B2">
        <w:rPr>
          <w:rFonts w:cs="Times New Roman"/>
          <w:color w:val="000000" w:themeColor="text1"/>
          <w:szCs w:val="24"/>
        </w:rPr>
        <w:t xml:space="preserve"> and B0 installation</w:t>
      </w:r>
    </w:p>
    <w:p w14:paraId="63204CF7" w14:textId="77777777" w:rsidR="0073128E" w:rsidRPr="0073128E" w:rsidRDefault="0073128E" w:rsidP="0073128E">
      <w:pPr>
        <w:pStyle w:val="ListParagraph"/>
        <w:numPr>
          <w:ilvl w:val="1"/>
          <w:numId w:val="8"/>
        </w:numPr>
        <w:jc w:val="left"/>
        <w:rPr>
          <w:rFonts w:cs="Times New Roman"/>
          <w:color w:val="000000" w:themeColor="text1"/>
          <w:szCs w:val="24"/>
        </w:rPr>
      </w:pPr>
      <w:r>
        <w:rPr>
          <w:rFonts w:cs="Times New Roman"/>
          <w:color w:val="000000" w:themeColor="text1"/>
          <w:szCs w:val="24"/>
        </w:rPr>
        <w:t>Off-momentum trackers and Roman Pots will install first</w:t>
      </w:r>
      <w:r w:rsidR="008C46B2">
        <w:rPr>
          <w:rFonts w:cs="Times New Roman"/>
          <w:color w:val="000000" w:themeColor="text1"/>
          <w:szCs w:val="24"/>
        </w:rPr>
        <w:t>,</w:t>
      </w:r>
      <w:r>
        <w:rPr>
          <w:rFonts w:cs="Times New Roman"/>
          <w:color w:val="000000" w:themeColor="text1"/>
          <w:szCs w:val="24"/>
        </w:rPr>
        <w:t xml:space="preserve"> only what is needed to be able to install the detectors at a later stage, timeline needs to be aligned with accelerator schedule</w:t>
      </w:r>
    </w:p>
    <w:p w14:paraId="69359511" w14:textId="77777777" w:rsidR="0073128E" w:rsidRDefault="0073128E" w:rsidP="0073128E">
      <w:pPr>
        <w:pStyle w:val="ListParagraph"/>
        <w:numPr>
          <w:ilvl w:val="0"/>
          <w:numId w:val="8"/>
        </w:numPr>
        <w:jc w:val="left"/>
        <w:rPr>
          <w:rFonts w:cs="Times New Roman"/>
          <w:b/>
          <w:bCs/>
          <w:color w:val="0432FF"/>
          <w:szCs w:val="24"/>
        </w:rPr>
      </w:pPr>
      <w:r>
        <w:rPr>
          <w:rFonts w:cs="Times New Roman"/>
          <w:b/>
          <w:bCs/>
          <w:color w:val="0432FF"/>
          <w:szCs w:val="24"/>
        </w:rPr>
        <w:t>IR-6 Far-Backward</w:t>
      </w:r>
      <w:r w:rsidR="00ED751D">
        <w:rPr>
          <w:rFonts w:cs="Times New Roman"/>
          <w:b/>
          <w:bCs/>
          <w:color w:val="0432FF"/>
          <w:szCs w:val="24"/>
        </w:rPr>
        <w:t xml:space="preserve"> Region</w:t>
      </w:r>
    </w:p>
    <w:p w14:paraId="47A49840" w14:textId="77777777" w:rsidR="00EA303C" w:rsidRPr="00170C9B" w:rsidRDefault="00170C9B" w:rsidP="00EA303C">
      <w:pPr>
        <w:pStyle w:val="ListParagraph"/>
        <w:numPr>
          <w:ilvl w:val="1"/>
          <w:numId w:val="8"/>
        </w:numPr>
        <w:jc w:val="left"/>
        <w:rPr>
          <w:rFonts w:cs="Times New Roman"/>
          <w:b/>
          <w:bCs/>
          <w:color w:val="0432FF"/>
          <w:szCs w:val="24"/>
        </w:rPr>
      </w:pPr>
      <w:r>
        <w:rPr>
          <w:rFonts w:cs="Times New Roman"/>
          <w:color w:val="000000" w:themeColor="text1"/>
          <w:szCs w:val="24"/>
        </w:rPr>
        <w:t>Luminosity Monitor timeline needs to be aligned with accelerator schedule</w:t>
      </w:r>
      <w:r w:rsidR="008C46B2">
        <w:rPr>
          <w:rFonts w:cs="Times New Roman"/>
          <w:color w:val="000000" w:themeColor="text1"/>
          <w:szCs w:val="24"/>
        </w:rPr>
        <w:t>, but needs to be installed for accelerator commissioning</w:t>
      </w:r>
    </w:p>
    <w:p w14:paraId="10719862" w14:textId="77777777" w:rsidR="00170C9B" w:rsidRDefault="00170C9B" w:rsidP="00EA303C">
      <w:pPr>
        <w:pStyle w:val="ListParagraph"/>
        <w:numPr>
          <w:ilvl w:val="1"/>
          <w:numId w:val="8"/>
        </w:numPr>
        <w:jc w:val="left"/>
        <w:rPr>
          <w:rFonts w:cs="Times New Roman"/>
          <w:color w:val="000000" w:themeColor="text1"/>
          <w:szCs w:val="24"/>
        </w:rPr>
      </w:pPr>
      <w:r w:rsidRPr="00170C9B">
        <w:rPr>
          <w:rFonts w:cs="Times New Roman"/>
          <w:color w:val="000000" w:themeColor="text1"/>
          <w:szCs w:val="24"/>
        </w:rPr>
        <w:t xml:space="preserve">Low </w:t>
      </w:r>
      <w:r>
        <w:rPr>
          <w:rFonts w:cs="Times New Roman"/>
          <w:color w:val="000000" w:themeColor="text1"/>
          <w:szCs w:val="24"/>
        </w:rPr>
        <w:t>Q</w:t>
      </w:r>
      <w:r w:rsidRPr="00170C9B">
        <w:rPr>
          <w:rFonts w:cs="Times New Roman"/>
          <w:color w:val="000000" w:themeColor="text1"/>
          <w:szCs w:val="24"/>
          <w:vertAlign w:val="superscript"/>
        </w:rPr>
        <w:t>2</w:t>
      </w:r>
      <w:r>
        <w:rPr>
          <w:rFonts w:cs="Times New Roman"/>
          <w:color w:val="000000" w:themeColor="text1"/>
          <w:szCs w:val="24"/>
        </w:rPr>
        <w:t xml:space="preserve"> Tagger will install first</w:t>
      </w:r>
      <w:r w:rsidR="008C46B2">
        <w:rPr>
          <w:rFonts w:cs="Times New Roman"/>
          <w:color w:val="000000" w:themeColor="text1"/>
          <w:szCs w:val="24"/>
        </w:rPr>
        <w:t>,</w:t>
      </w:r>
      <w:r>
        <w:rPr>
          <w:rFonts w:cs="Times New Roman"/>
          <w:color w:val="000000" w:themeColor="text1"/>
          <w:szCs w:val="24"/>
        </w:rPr>
        <w:t xml:space="preserve"> only what is needed to be able to install the detectors</w:t>
      </w:r>
      <w:r w:rsidR="0073128E">
        <w:rPr>
          <w:rFonts w:cs="Times New Roman"/>
          <w:color w:val="000000" w:themeColor="text1"/>
          <w:szCs w:val="24"/>
        </w:rPr>
        <w:t xml:space="preserve"> at a later stage</w:t>
      </w:r>
      <w:r>
        <w:rPr>
          <w:rFonts w:cs="Times New Roman"/>
          <w:color w:val="000000" w:themeColor="text1"/>
          <w:szCs w:val="24"/>
        </w:rPr>
        <w:t>, timeline needs to be aligned with accelerator schedule</w:t>
      </w:r>
    </w:p>
    <w:p w14:paraId="70EFA5DD" w14:textId="77777777" w:rsidR="00170C9B" w:rsidRPr="00170C9B" w:rsidRDefault="00170C9B" w:rsidP="00170C9B">
      <w:pPr>
        <w:pStyle w:val="ListParagraph"/>
        <w:numPr>
          <w:ilvl w:val="0"/>
          <w:numId w:val="8"/>
        </w:numPr>
        <w:jc w:val="left"/>
        <w:rPr>
          <w:rFonts w:cs="Times New Roman"/>
          <w:b/>
          <w:bCs/>
          <w:color w:val="0432FF"/>
          <w:szCs w:val="24"/>
        </w:rPr>
      </w:pPr>
      <w:r w:rsidRPr="00170C9B">
        <w:rPr>
          <w:rFonts w:cs="Times New Roman"/>
          <w:b/>
          <w:bCs/>
          <w:color w:val="0432FF"/>
          <w:szCs w:val="24"/>
        </w:rPr>
        <w:t>Sector 5</w:t>
      </w:r>
    </w:p>
    <w:p w14:paraId="34BB0D51" w14:textId="77777777" w:rsidR="00170C9B" w:rsidRDefault="00170C9B" w:rsidP="00170C9B">
      <w:pPr>
        <w:pStyle w:val="ListParagraph"/>
        <w:numPr>
          <w:ilvl w:val="1"/>
          <w:numId w:val="8"/>
        </w:numPr>
        <w:jc w:val="left"/>
        <w:rPr>
          <w:rFonts w:cs="Times New Roman"/>
          <w:color w:val="000000" w:themeColor="text1"/>
          <w:szCs w:val="24"/>
        </w:rPr>
      </w:pPr>
      <w:r>
        <w:rPr>
          <w:rFonts w:cs="Times New Roman"/>
          <w:color w:val="000000" w:themeColor="text1"/>
          <w:szCs w:val="24"/>
        </w:rPr>
        <w:t>Electron polarimeter timeline needs to be aligned with accelerator schedule</w:t>
      </w:r>
      <w:r w:rsidR="008C46B2">
        <w:rPr>
          <w:rFonts w:cs="Times New Roman"/>
          <w:color w:val="000000" w:themeColor="text1"/>
          <w:szCs w:val="24"/>
        </w:rPr>
        <w:t xml:space="preserve">, but needs to be available before electron </w:t>
      </w:r>
      <w:r w:rsidR="00E927D8">
        <w:rPr>
          <w:rFonts w:cs="Times New Roman"/>
          <w:color w:val="000000" w:themeColor="text1"/>
          <w:szCs w:val="24"/>
        </w:rPr>
        <w:t xml:space="preserve">beam </w:t>
      </w:r>
      <w:r w:rsidR="008C46B2">
        <w:rPr>
          <w:rFonts w:cs="Times New Roman"/>
          <w:color w:val="000000" w:themeColor="text1"/>
          <w:szCs w:val="24"/>
        </w:rPr>
        <w:t>polarization commissioning</w:t>
      </w:r>
    </w:p>
    <w:p w14:paraId="06FAA3D6" w14:textId="77777777" w:rsidR="008C46B2" w:rsidRDefault="008C46B2" w:rsidP="008C46B2">
      <w:pPr>
        <w:pStyle w:val="ListParagraph"/>
        <w:numPr>
          <w:ilvl w:val="0"/>
          <w:numId w:val="8"/>
        </w:numPr>
        <w:jc w:val="left"/>
        <w:rPr>
          <w:rFonts w:cs="Times New Roman"/>
          <w:b/>
          <w:bCs/>
          <w:color w:val="0432FF"/>
          <w:szCs w:val="24"/>
        </w:rPr>
      </w:pPr>
      <w:r w:rsidRPr="008C46B2">
        <w:rPr>
          <w:rFonts w:cs="Times New Roman"/>
          <w:b/>
          <w:bCs/>
          <w:color w:val="0432FF"/>
          <w:szCs w:val="24"/>
        </w:rPr>
        <w:t>IP-4</w:t>
      </w:r>
    </w:p>
    <w:p w14:paraId="586C0030" w14:textId="77777777" w:rsidR="008C46B2" w:rsidRPr="008C46B2" w:rsidRDefault="008C46B2" w:rsidP="008C46B2">
      <w:pPr>
        <w:pStyle w:val="ListParagraph"/>
        <w:numPr>
          <w:ilvl w:val="1"/>
          <w:numId w:val="8"/>
        </w:numPr>
        <w:jc w:val="left"/>
        <w:rPr>
          <w:rFonts w:cs="Times New Roman"/>
          <w:color w:val="000000" w:themeColor="text1"/>
          <w:szCs w:val="24"/>
        </w:rPr>
      </w:pPr>
      <w:r w:rsidRPr="008C46B2">
        <w:rPr>
          <w:rFonts w:cs="Times New Roman"/>
          <w:color w:val="000000" w:themeColor="text1"/>
          <w:szCs w:val="24"/>
        </w:rPr>
        <w:t xml:space="preserve">Hadron polarimetry </w:t>
      </w:r>
      <w:r>
        <w:rPr>
          <w:rFonts w:cs="Times New Roman"/>
          <w:color w:val="000000" w:themeColor="text1"/>
          <w:szCs w:val="24"/>
        </w:rPr>
        <w:t>(</w:t>
      </w:r>
      <w:proofErr w:type="spellStart"/>
      <w:r>
        <w:rPr>
          <w:rFonts w:cs="Times New Roman"/>
          <w:color w:val="000000" w:themeColor="text1"/>
          <w:szCs w:val="24"/>
        </w:rPr>
        <w:t>pC</w:t>
      </w:r>
      <w:proofErr w:type="spellEnd"/>
      <w:r>
        <w:rPr>
          <w:rFonts w:cs="Times New Roman"/>
          <w:color w:val="000000" w:themeColor="text1"/>
          <w:szCs w:val="24"/>
        </w:rPr>
        <w:t xml:space="preserve"> and H-Jet) timeline needs to be aligned with accelerator schedule, but needs to be available before </w:t>
      </w:r>
      <w:r w:rsidR="00E927D8">
        <w:rPr>
          <w:rFonts w:cs="Times New Roman"/>
          <w:color w:val="000000" w:themeColor="text1"/>
          <w:szCs w:val="24"/>
        </w:rPr>
        <w:t xml:space="preserve">hadron beam </w:t>
      </w:r>
      <w:r>
        <w:rPr>
          <w:rFonts w:cs="Times New Roman"/>
          <w:color w:val="000000" w:themeColor="text1"/>
          <w:szCs w:val="24"/>
        </w:rPr>
        <w:t xml:space="preserve"> polarization commissioning.</w:t>
      </w:r>
    </w:p>
    <w:p w14:paraId="42501B29" w14:textId="77777777" w:rsidR="00152835" w:rsidRDefault="00152835" w:rsidP="00152835">
      <w:pPr>
        <w:ind w:firstLine="0"/>
        <w:jc w:val="left"/>
        <w:rPr>
          <w:rFonts w:cs="Times New Roman"/>
          <w:color w:val="000000" w:themeColor="text1"/>
          <w:szCs w:val="24"/>
        </w:rPr>
      </w:pPr>
    </w:p>
    <w:p w14:paraId="162ED90D" w14:textId="77777777" w:rsidR="00152835" w:rsidRPr="00152835" w:rsidRDefault="00152835" w:rsidP="00152835">
      <w:pPr>
        <w:ind w:firstLine="0"/>
        <w:jc w:val="left"/>
        <w:rPr>
          <w:rFonts w:cs="Times New Roman"/>
          <w:b/>
          <w:bCs/>
          <w:color w:val="0432FF"/>
          <w:sz w:val="28"/>
          <w:szCs w:val="28"/>
        </w:rPr>
      </w:pPr>
      <w:r w:rsidRPr="00152835">
        <w:rPr>
          <w:rFonts w:cs="Times New Roman"/>
          <w:b/>
          <w:bCs/>
          <w:color w:val="0432FF"/>
          <w:sz w:val="28"/>
          <w:szCs w:val="28"/>
        </w:rPr>
        <w:t>Important Notes</w:t>
      </w:r>
      <w:r w:rsidR="00210CAA">
        <w:rPr>
          <w:rFonts w:cs="Times New Roman"/>
          <w:b/>
          <w:bCs/>
          <w:color w:val="0432FF"/>
          <w:sz w:val="28"/>
          <w:szCs w:val="28"/>
        </w:rPr>
        <w:t xml:space="preserve"> and Open Questions</w:t>
      </w:r>
      <w:r w:rsidRPr="00152835">
        <w:rPr>
          <w:rFonts w:cs="Times New Roman"/>
          <w:b/>
          <w:bCs/>
          <w:color w:val="0432FF"/>
          <w:sz w:val="28"/>
          <w:szCs w:val="28"/>
        </w:rPr>
        <w:t>:</w:t>
      </w:r>
    </w:p>
    <w:p w14:paraId="1E498371" w14:textId="77777777" w:rsidR="00152835" w:rsidRDefault="00152835" w:rsidP="00152835">
      <w:pPr>
        <w:pStyle w:val="ListParagraph"/>
        <w:numPr>
          <w:ilvl w:val="0"/>
          <w:numId w:val="11"/>
        </w:numPr>
        <w:jc w:val="left"/>
        <w:rPr>
          <w:rFonts w:cs="Times New Roman"/>
          <w:color w:val="000000" w:themeColor="text1"/>
          <w:szCs w:val="24"/>
        </w:rPr>
      </w:pPr>
      <w:r>
        <w:rPr>
          <w:rFonts w:cs="Times New Roman"/>
          <w:color w:val="000000" w:themeColor="text1"/>
          <w:szCs w:val="24"/>
        </w:rPr>
        <w:t>The</w:t>
      </w:r>
      <w:r w:rsidR="00746FFC">
        <w:rPr>
          <w:rFonts w:cs="Times New Roman"/>
          <w:color w:val="000000" w:themeColor="text1"/>
          <w:szCs w:val="24"/>
        </w:rPr>
        <w:t xml:space="preserve"> installation</w:t>
      </w:r>
      <w:r>
        <w:rPr>
          <w:rFonts w:cs="Times New Roman"/>
          <w:color w:val="000000" w:themeColor="text1"/>
          <w:szCs w:val="24"/>
        </w:rPr>
        <w:t xml:space="preserve"> order of the </w:t>
      </w:r>
      <w:r w:rsidR="006113A7">
        <w:rPr>
          <w:rFonts w:cs="Times New Roman"/>
          <w:color w:val="000000" w:themeColor="text1"/>
          <w:szCs w:val="24"/>
        </w:rPr>
        <w:t>hadron</w:t>
      </w:r>
      <w:r w:rsidR="00746FFC">
        <w:rPr>
          <w:rFonts w:cs="Times New Roman"/>
          <w:color w:val="000000" w:themeColor="text1"/>
          <w:szCs w:val="24"/>
        </w:rPr>
        <w:t xml:space="preserve"> and electron endcap detectors in the assembly hall can be reversed</w:t>
      </w:r>
      <w:r w:rsidR="00ED751D">
        <w:rPr>
          <w:rFonts w:cs="Times New Roman"/>
          <w:color w:val="000000" w:themeColor="text1"/>
          <w:szCs w:val="24"/>
        </w:rPr>
        <w:t xml:space="preserve"> or mixed</w:t>
      </w:r>
    </w:p>
    <w:p w14:paraId="054456FA" w14:textId="77777777" w:rsidR="00746FFC" w:rsidRDefault="00746FFC" w:rsidP="00152835">
      <w:pPr>
        <w:pStyle w:val="ListParagraph"/>
        <w:numPr>
          <w:ilvl w:val="0"/>
          <w:numId w:val="11"/>
        </w:numPr>
        <w:jc w:val="left"/>
        <w:rPr>
          <w:rFonts w:cs="Times New Roman"/>
          <w:color w:val="000000" w:themeColor="text1"/>
          <w:szCs w:val="24"/>
        </w:rPr>
      </w:pPr>
      <w:r>
        <w:rPr>
          <w:rFonts w:cs="Times New Roman"/>
          <w:color w:val="000000" w:themeColor="text1"/>
          <w:szCs w:val="24"/>
        </w:rPr>
        <w:t xml:space="preserve">The </w:t>
      </w:r>
      <w:r w:rsidR="004E3A8F">
        <w:rPr>
          <w:rFonts w:cs="Times New Roman"/>
          <w:color w:val="000000" w:themeColor="text1"/>
          <w:szCs w:val="24"/>
        </w:rPr>
        <w:t xml:space="preserve">installation of the readout </w:t>
      </w:r>
      <w:r>
        <w:rPr>
          <w:rFonts w:cs="Times New Roman"/>
          <w:color w:val="000000" w:themeColor="text1"/>
          <w:szCs w:val="24"/>
        </w:rPr>
        <w:t xml:space="preserve">electronics for the endcap </w:t>
      </w:r>
      <w:proofErr w:type="spellStart"/>
      <w:r>
        <w:rPr>
          <w:rFonts w:cs="Times New Roman"/>
          <w:color w:val="000000" w:themeColor="text1"/>
          <w:szCs w:val="24"/>
        </w:rPr>
        <w:t>HCals</w:t>
      </w:r>
      <w:proofErr w:type="spellEnd"/>
      <w:r>
        <w:rPr>
          <w:rFonts w:cs="Times New Roman"/>
          <w:color w:val="000000" w:themeColor="text1"/>
          <w:szCs w:val="24"/>
        </w:rPr>
        <w:t xml:space="preserve"> can be done after the solenoid mapping</w:t>
      </w:r>
      <w:r w:rsidR="008C46B2">
        <w:rPr>
          <w:rFonts w:cs="Times New Roman"/>
          <w:color w:val="000000" w:themeColor="text1"/>
          <w:szCs w:val="24"/>
        </w:rPr>
        <w:t>.</w:t>
      </w:r>
    </w:p>
    <w:p w14:paraId="29C96EE4" w14:textId="77777777" w:rsidR="001D456D" w:rsidRPr="00D7595C" w:rsidRDefault="00D7595C" w:rsidP="00D7595C">
      <w:pPr>
        <w:pStyle w:val="ListParagraph"/>
        <w:numPr>
          <w:ilvl w:val="0"/>
          <w:numId w:val="11"/>
        </w:numPr>
        <w:jc w:val="left"/>
        <w:rPr>
          <w:color w:val="000000" w:themeColor="text1"/>
          <w:szCs w:val="24"/>
        </w:rPr>
      </w:pPr>
      <w:r w:rsidRPr="00D7595C">
        <w:rPr>
          <w:rFonts w:cs="Times New Roman"/>
          <w:color w:val="000000" w:themeColor="text1"/>
          <w:szCs w:val="24"/>
        </w:rPr>
        <w:t xml:space="preserve">The </w:t>
      </w:r>
      <w:r w:rsidR="00210CAA" w:rsidRPr="00D7595C">
        <w:rPr>
          <w:rFonts w:cs="Times New Roman"/>
          <w:color w:val="000000" w:themeColor="text1"/>
          <w:szCs w:val="24"/>
        </w:rPr>
        <w:t xml:space="preserve">micro-vertex MAPS tracker </w:t>
      </w:r>
      <w:r w:rsidRPr="00D7595C">
        <w:rPr>
          <w:rFonts w:cs="Times New Roman"/>
          <w:color w:val="000000" w:themeColor="text1"/>
          <w:szCs w:val="24"/>
        </w:rPr>
        <w:t xml:space="preserve">will be fully </w:t>
      </w:r>
      <w:r w:rsidR="00210CAA" w:rsidRPr="00D7595C">
        <w:rPr>
          <w:rFonts w:cs="Times New Roman"/>
          <w:color w:val="000000" w:themeColor="text1"/>
          <w:szCs w:val="24"/>
        </w:rPr>
        <w:t xml:space="preserve">installed </w:t>
      </w:r>
      <w:r w:rsidRPr="00D7595C">
        <w:rPr>
          <w:rFonts w:cs="Times New Roman"/>
          <w:color w:val="000000" w:themeColor="text1"/>
          <w:szCs w:val="24"/>
        </w:rPr>
        <w:t xml:space="preserve">before the </w:t>
      </w:r>
      <w:r w:rsidR="00210CAA" w:rsidRPr="00D7595C">
        <w:rPr>
          <w:rFonts w:cs="Times New Roman"/>
          <w:color w:val="000000" w:themeColor="text1"/>
          <w:szCs w:val="24"/>
        </w:rPr>
        <w:t>commission</w:t>
      </w:r>
      <w:r w:rsidRPr="00D7595C">
        <w:rPr>
          <w:rFonts w:cs="Times New Roman"/>
          <w:color w:val="000000" w:themeColor="text1"/>
          <w:szCs w:val="24"/>
        </w:rPr>
        <w:t>ing</w:t>
      </w:r>
      <w:r w:rsidR="00210CAA" w:rsidRPr="00D7595C">
        <w:rPr>
          <w:rFonts w:cs="Times New Roman"/>
          <w:color w:val="000000" w:themeColor="text1"/>
          <w:szCs w:val="24"/>
        </w:rPr>
        <w:t xml:space="preserve"> the detector with beam</w:t>
      </w:r>
      <w:r>
        <w:rPr>
          <w:rFonts w:cs="Times New Roman"/>
          <w:color w:val="000000" w:themeColor="text1"/>
          <w:szCs w:val="24"/>
        </w:rPr>
        <w:t>. Therefore it is important the collider is well commissioned before one starts commissioning with the collider and the detector together.</w:t>
      </w:r>
    </w:p>
    <w:sectPr w:rsidR="001D456D" w:rsidRPr="00D7595C" w:rsidSect="000C1E5C">
      <w:footerReference w:type="even" r:id="rId8"/>
      <w:footerReference w:type="default" r:id="rId9"/>
      <w:pgSz w:w="12240" w:h="15840"/>
      <w:pgMar w:top="1134" w:right="1134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DD36CD" w14:textId="77777777" w:rsidR="00E67183" w:rsidRDefault="00E67183" w:rsidP="005318DA">
      <w:r>
        <w:separator/>
      </w:r>
    </w:p>
  </w:endnote>
  <w:endnote w:type="continuationSeparator" w:id="0">
    <w:p w14:paraId="68107056" w14:textId="77777777" w:rsidR="00E67183" w:rsidRDefault="00E67183" w:rsidP="005318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altName w:val="Times New Roman"/>
    <w:panose1 w:val="02000500000000000000"/>
    <w:charset w:val="00"/>
    <w:family w:val="auto"/>
    <w:pitch w:val="variable"/>
    <w:sig w:usb0="E00002FF" w:usb1="5000205A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</w:rPr>
      <w:id w:val="-1577200605"/>
      <w:docPartObj>
        <w:docPartGallery w:val="Page Numbers (Bottom of Page)"/>
        <w:docPartUnique/>
      </w:docPartObj>
    </w:sdtPr>
    <w:sdtContent>
      <w:p w14:paraId="6F7CA4F1" w14:textId="77777777" w:rsidR="005318DA" w:rsidRDefault="005318DA" w:rsidP="00854A6F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1BD0AFE2" w14:textId="77777777" w:rsidR="005318DA" w:rsidRDefault="005318D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</w:rPr>
      <w:id w:val="-1443068497"/>
      <w:docPartObj>
        <w:docPartGallery w:val="Page Numbers (Bottom of Page)"/>
        <w:docPartUnique/>
      </w:docPartObj>
    </w:sdtPr>
    <w:sdtContent>
      <w:p w14:paraId="5F0A4324" w14:textId="77777777" w:rsidR="005318DA" w:rsidRDefault="005318DA" w:rsidP="00854A6F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27BEA74D" w14:textId="77777777" w:rsidR="005318DA" w:rsidRDefault="005318D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FE6D250" w14:textId="77777777" w:rsidR="00E67183" w:rsidRDefault="00E67183" w:rsidP="005318DA">
      <w:r>
        <w:separator/>
      </w:r>
    </w:p>
  </w:footnote>
  <w:footnote w:type="continuationSeparator" w:id="0">
    <w:p w14:paraId="1CB5C52D" w14:textId="77777777" w:rsidR="00E67183" w:rsidRDefault="00E67183" w:rsidP="005318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0425ACC"/>
    <w:multiLevelType w:val="hybridMultilevel"/>
    <w:tmpl w:val="0D18949E"/>
    <w:lvl w:ilvl="0" w:tplc="19BEDFF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400973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8884D7B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94432F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9909FA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69E2BC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BE0F90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47C3C7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C489EA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11D31265"/>
    <w:multiLevelType w:val="hybridMultilevel"/>
    <w:tmpl w:val="CF06A97C"/>
    <w:lvl w:ilvl="0" w:tplc="5A200612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  <w:color w:val="0432FF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F67FB7"/>
    <w:multiLevelType w:val="hybridMultilevel"/>
    <w:tmpl w:val="98E8860E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  <w:color w:val="0432FF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8B50C65"/>
    <w:multiLevelType w:val="hybridMultilevel"/>
    <w:tmpl w:val="CBF27980"/>
    <w:lvl w:ilvl="0" w:tplc="04090003">
      <w:start w:val="1"/>
      <w:numFmt w:val="bullet"/>
      <w:lvlText w:val="o"/>
      <w:lvlJc w:val="left"/>
      <w:pPr>
        <w:ind w:left="473" w:hanging="360"/>
      </w:pPr>
      <w:rPr>
        <w:rFonts w:ascii="Courier New" w:hAnsi="Courier New" w:hint="default"/>
        <w:color w:val="0432FF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A183DA5"/>
    <w:multiLevelType w:val="hybridMultilevel"/>
    <w:tmpl w:val="7952D75E"/>
    <w:lvl w:ilvl="0" w:tplc="81D2FB0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0432FF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  <w:color w:val="0432FF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B5E1B3F"/>
    <w:multiLevelType w:val="hybridMultilevel"/>
    <w:tmpl w:val="03F4EC4E"/>
    <w:lvl w:ilvl="0" w:tplc="81D2FB0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0432FF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E2E2E6B"/>
    <w:multiLevelType w:val="hybridMultilevel"/>
    <w:tmpl w:val="CAC8CF38"/>
    <w:lvl w:ilvl="0" w:tplc="2CCA96D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432FF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0EA17D0"/>
    <w:multiLevelType w:val="hybridMultilevel"/>
    <w:tmpl w:val="5382FE88"/>
    <w:lvl w:ilvl="0" w:tplc="2C760E96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FA9E43D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89EBF9A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3" w:tplc="03A8AFD2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4" w:tplc="B61258F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C0923536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6" w:tplc="A796D5DC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7" w:tplc="D3A0369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BB0B15A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</w:abstractNum>
  <w:abstractNum w:abstractNumId="8" w15:restartNumberingAfterBreak="0">
    <w:nsid w:val="43402C28"/>
    <w:multiLevelType w:val="hybridMultilevel"/>
    <w:tmpl w:val="5FA82952"/>
    <w:lvl w:ilvl="0" w:tplc="81D2FB0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0432FF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51B4DA2"/>
    <w:multiLevelType w:val="multilevel"/>
    <w:tmpl w:val="BC18690A"/>
    <w:lvl w:ilvl="0">
      <w:start w:val="1"/>
      <w:numFmt w:val="decimal"/>
      <w:lvlText w:val="%1."/>
      <w:lvlJc w:val="left"/>
      <w:pPr>
        <w:ind w:left="648" w:hanging="360"/>
      </w:pPr>
    </w:lvl>
    <w:lvl w:ilvl="1">
      <w:start w:val="1"/>
      <w:numFmt w:val="decimal"/>
      <w:lvlText w:val="%1.%2."/>
      <w:lvlJc w:val="left"/>
      <w:pPr>
        <w:ind w:left="1080" w:hanging="432"/>
      </w:pPr>
    </w:lvl>
    <w:lvl w:ilvl="2">
      <w:start w:val="1"/>
      <w:numFmt w:val="decimal"/>
      <w:lvlText w:val="%1.%2.%3."/>
      <w:lvlJc w:val="left"/>
      <w:pPr>
        <w:ind w:left="1512" w:hanging="504"/>
      </w:pPr>
    </w:lvl>
    <w:lvl w:ilvl="3">
      <w:start w:val="1"/>
      <w:numFmt w:val="decimal"/>
      <w:lvlText w:val="%1.%2.%3.%4."/>
      <w:lvlJc w:val="left"/>
      <w:pPr>
        <w:ind w:left="2016" w:hanging="648"/>
      </w:pPr>
    </w:lvl>
    <w:lvl w:ilvl="4">
      <w:start w:val="1"/>
      <w:numFmt w:val="decimal"/>
      <w:lvlText w:val="%1.%2.%3.%4.%5."/>
      <w:lvlJc w:val="left"/>
      <w:pPr>
        <w:ind w:left="2520" w:hanging="792"/>
      </w:pPr>
    </w:lvl>
    <w:lvl w:ilvl="5">
      <w:start w:val="1"/>
      <w:numFmt w:val="decimal"/>
      <w:lvlText w:val="%1.%2.%3.%4.%5.%6."/>
      <w:lvlJc w:val="left"/>
      <w:pPr>
        <w:ind w:left="3024" w:hanging="936"/>
      </w:pPr>
    </w:lvl>
    <w:lvl w:ilvl="6">
      <w:start w:val="1"/>
      <w:numFmt w:val="decimal"/>
      <w:lvlText w:val="%1.%2.%3.%4.%5.%6.%7."/>
      <w:lvlJc w:val="left"/>
      <w:pPr>
        <w:ind w:left="3528" w:hanging="1080"/>
      </w:pPr>
    </w:lvl>
    <w:lvl w:ilvl="7">
      <w:start w:val="1"/>
      <w:numFmt w:val="decimal"/>
      <w:lvlText w:val="%1.%2.%3.%4.%5.%6.%7.%8."/>
      <w:lvlJc w:val="left"/>
      <w:pPr>
        <w:ind w:left="4032" w:hanging="1224"/>
      </w:pPr>
    </w:lvl>
    <w:lvl w:ilvl="8">
      <w:start w:val="1"/>
      <w:numFmt w:val="decimal"/>
      <w:lvlText w:val="%1.%2.%3.%4.%5.%6.%7.%8.%9."/>
      <w:lvlJc w:val="left"/>
      <w:pPr>
        <w:ind w:left="4608" w:hanging="1440"/>
      </w:pPr>
    </w:lvl>
  </w:abstractNum>
  <w:abstractNum w:abstractNumId="10" w15:restartNumberingAfterBreak="0">
    <w:nsid w:val="4EDB624A"/>
    <w:multiLevelType w:val="hybridMultilevel"/>
    <w:tmpl w:val="D3528334"/>
    <w:lvl w:ilvl="0" w:tplc="04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hint="default"/>
        <w:color w:val="0432FF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62F10A3D"/>
    <w:multiLevelType w:val="hybridMultilevel"/>
    <w:tmpl w:val="52BA378C"/>
    <w:lvl w:ilvl="0" w:tplc="5A200612">
      <w:start w:val="1"/>
      <w:numFmt w:val="bullet"/>
      <w:lvlText w:val="o"/>
      <w:lvlJc w:val="left"/>
      <w:pPr>
        <w:ind w:left="284" w:hanging="171"/>
      </w:pPr>
      <w:rPr>
        <w:rFonts w:ascii="Courier New" w:hAnsi="Courier New" w:hint="default"/>
        <w:color w:val="0432FF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644A3DD1"/>
    <w:multiLevelType w:val="hybridMultilevel"/>
    <w:tmpl w:val="516E5CE0"/>
    <w:lvl w:ilvl="0" w:tplc="81D2FB0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0432FF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74471F6F"/>
    <w:multiLevelType w:val="hybridMultilevel"/>
    <w:tmpl w:val="EC1C7222"/>
    <w:lvl w:ilvl="0" w:tplc="81D2FB0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0432FF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  <w:color w:val="0432FF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901476138">
    <w:abstractNumId w:val="9"/>
  </w:num>
  <w:num w:numId="2" w16cid:durableId="1820488760">
    <w:abstractNumId w:val="5"/>
  </w:num>
  <w:num w:numId="3" w16cid:durableId="1005546714">
    <w:abstractNumId w:val="12"/>
  </w:num>
  <w:num w:numId="4" w16cid:durableId="860583469">
    <w:abstractNumId w:val="6"/>
  </w:num>
  <w:num w:numId="5" w16cid:durableId="718361404">
    <w:abstractNumId w:val="11"/>
  </w:num>
  <w:num w:numId="6" w16cid:durableId="1815488313">
    <w:abstractNumId w:val="3"/>
  </w:num>
  <w:num w:numId="7" w16cid:durableId="450902959">
    <w:abstractNumId w:val="4"/>
  </w:num>
  <w:num w:numId="8" w16cid:durableId="1567451784">
    <w:abstractNumId w:val="13"/>
  </w:num>
  <w:num w:numId="9" w16cid:durableId="1010528554">
    <w:abstractNumId w:val="2"/>
  </w:num>
  <w:num w:numId="10" w16cid:durableId="341514600">
    <w:abstractNumId w:val="10"/>
  </w:num>
  <w:num w:numId="11" w16cid:durableId="168066834">
    <w:abstractNumId w:val="8"/>
  </w:num>
  <w:num w:numId="12" w16cid:durableId="1003045517">
    <w:abstractNumId w:val="1"/>
  </w:num>
  <w:num w:numId="13" w16cid:durableId="496922351">
    <w:abstractNumId w:val="7"/>
  </w:num>
  <w:num w:numId="14" w16cid:durableId="1706852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1E5C"/>
    <w:rsid w:val="000355C5"/>
    <w:rsid w:val="00054914"/>
    <w:rsid w:val="000A2675"/>
    <w:rsid w:val="000A3DF2"/>
    <w:rsid w:val="000B66F9"/>
    <w:rsid w:val="000B7B4E"/>
    <w:rsid w:val="000C1E5C"/>
    <w:rsid w:val="00103C3A"/>
    <w:rsid w:val="00122C97"/>
    <w:rsid w:val="00135C9B"/>
    <w:rsid w:val="00152835"/>
    <w:rsid w:val="001623E7"/>
    <w:rsid w:val="00170C9B"/>
    <w:rsid w:val="001C4F79"/>
    <w:rsid w:val="001D07ED"/>
    <w:rsid w:val="001D456D"/>
    <w:rsid w:val="001D5109"/>
    <w:rsid w:val="00210CAA"/>
    <w:rsid w:val="00225A60"/>
    <w:rsid w:val="0029237C"/>
    <w:rsid w:val="002F4F1E"/>
    <w:rsid w:val="00327EEE"/>
    <w:rsid w:val="00341F4A"/>
    <w:rsid w:val="00350AAB"/>
    <w:rsid w:val="003628EC"/>
    <w:rsid w:val="00405DA2"/>
    <w:rsid w:val="00457DB7"/>
    <w:rsid w:val="00484BD6"/>
    <w:rsid w:val="004971F0"/>
    <w:rsid w:val="004E3A8F"/>
    <w:rsid w:val="005318DA"/>
    <w:rsid w:val="005858DD"/>
    <w:rsid w:val="0059135D"/>
    <w:rsid w:val="005A42F1"/>
    <w:rsid w:val="005D2DF1"/>
    <w:rsid w:val="006113A7"/>
    <w:rsid w:val="006168A3"/>
    <w:rsid w:val="00620D8E"/>
    <w:rsid w:val="00621969"/>
    <w:rsid w:val="00663210"/>
    <w:rsid w:val="006A091D"/>
    <w:rsid w:val="006F7590"/>
    <w:rsid w:val="0070434D"/>
    <w:rsid w:val="00721F4F"/>
    <w:rsid w:val="0073128E"/>
    <w:rsid w:val="00734E55"/>
    <w:rsid w:val="00746FFC"/>
    <w:rsid w:val="007555D1"/>
    <w:rsid w:val="007870C3"/>
    <w:rsid w:val="007A154F"/>
    <w:rsid w:val="007E0009"/>
    <w:rsid w:val="007F4F2C"/>
    <w:rsid w:val="00820F35"/>
    <w:rsid w:val="00854A6F"/>
    <w:rsid w:val="00881653"/>
    <w:rsid w:val="008C46B2"/>
    <w:rsid w:val="009C768C"/>
    <w:rsid w:val="009D2906"/>
    <w:rsid w:val="009D40AE"/>
    <w:rsid w:val="00A43489"/>
    <w:rsid w:val="00A45212"/>
    <w:rsid w:val="00A845C9"/>
    <w:rsid w:val="00B62E93"/>
    <w:rsid w:val="00B70E4D"/>
    <w:rsid w:val="00BC65BF"/>
    <w:rsid w:val="00C03BFE"/>
    <w:rsid w:val="00C21915"/>
    <w:rsid w:val="00CB028F"/>
    <w:rsid w:val="00CE1C3D"/>
    <w:rsid w:val="00D132AA"/>
    <w:rsid w:val="00D54008"/>
    <w:rsid w:val="00D7595C"/>
    <w:rsid w:val="00DD326E"/>
    <w:rsid w:val="00DF12A1"/>
    <w:rsid w:val="00DF1B52"/>
    <w:rsid w:val="00E3121C"/>
    <w:rsid w:val="00E57046"/>
    <w:rsid w:val="00E575C5"/>
    <w:rsid w:val="00E67183"/>
    <w:rsid w:val="00E927D8"/>
    <w:rsid w:val="00EA303C"/>
    <w:rsid w:val="00ED751D"/>
    <w:rsid w:val="00EE6DEE"/>
    <w:rsid w:val="00EE7AEB"/>
    <w:rsid w:val="00F02C4B"/>
    <w:rsid w:val="00F22D0D"/>
    <w:rsid w:val="00F26A35"/>
    <w:rsid w:val="00F37A8E"/>
    <w:rsid w:val="00F635F0"/>
    <w:rsid w:val="00FC2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DE16E28"/>
  <w15:chartTrackingRefBased/>
  <w15:docId w15:val="{623675C2-E026-3840-AC67-1C674C8B92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C768C"/>
    <w:pPr>
      <w:snapToGrid w:val="0"/>
      <w:ind w:firstLine="720"/>
      <w:contextualSpacing/>
      <w:jc w:val="both"/>
    </w:pPr>
    <w:rPr>
      <w:rFonts w:ascii="Times New Roman" w:eastAsiaTheme="minorEastAsia" w:hAnsi="Times New Roman"/>
      <w:szCs w:val="22"/>
    </w:rPr>
  </w:style>
  <w:style w:type="paragraph" w:styleId="Heading3">
    <w:name w:val="heading 3"/>
    <w:basedOn w:val="Normal"/>
    <w:next w:val="Normal"/>
    <w:link w:val="Heading3Char1"/>
    <w:uiPriority w:val="9"/>
    <w:unhideWhenUsed/>
    <w:qFormat/>
    <w:rsid w:val="00E575C5"/>
    <w:pPr>
      <w:snapToGrid/>
      <w:ind w:firstLine="0"/>
      <w:contextualSpacing w:val="0"/>
      <w:outlineLvl w:val="2"/>
    </w:pPr>
    <w:rPr>
      <w:rFonts w:eastAsia="Times New Roman" w:cs="Times New Roman"/>
      <w:b/>
      <w:color w:val="FF9300"/>
      <w:spacing w:val="5"/>
      <w:sz w:val="32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uiPriority w:val="9"/>
    <w:rsid w:val="00E575C5"/>
    <w:rPr>
      <w:rFonts w:ascii="Times New Roman" w:eastAsia="Times New Roman" w:hAnsi="Times New Roman" w:cs="Times New Roman"/>
      <w:b/>
      <w:color w:val="FF9300"/>
      <w:spacing w:val="5"/>
      <w:sz w:val="32"/>
    </w:rPr>
  </w:style>
  <w:style w:type="character" w:customStyle="1" w:styleId="Heading3Char1">
    <w:name w:val="Heading 3 Char1"/>
    <w:basedOn w:val="DefaultParagraphFont"/>
    <w:link w:val="Heading3"/>
    <w:uiPriority w:val="9"/>
    <w:rsid w:val="00E575C5"/>
    <w:rPr>
      <w:rFonts w:ascii="Times New Roman" w:eastAsia="Times New Roman" w:hAnsi="Times New Roman" w:cs="Times New Roman"/>
      <w:b/>
      <w:color w:val="FF9300"/>
      <w:spacing w:val="5"/>
      <w:sz w:val="32"/>
    </w:rPr>
  </w:style>
  <w:style w:type="character" w:styleId="Hyperlink">
    <w:name w:val="Hyperlink"/>
    <w:basedOn w:val="DefaultParagraphFont"/>
    <w:uiPriority w:val="99"/>
    <w:unhideWhenUsed/>
    <w:rsid w:val="000C1E5C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C1E5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C21915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D132AA"/>
    <w:pPr>
      <w:ind w:left="720"/>
    </w:pPr>
  </w:style>
  <w:style w:type="table" w:styleId="TableGrid">
    <w:name w:val="Table Grid"/>
    <w:basedOn w:val="TableNormal"/>
    <w:uiPriority w:val="39"/>
    <w:rsid w:val="00E570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84BD6"/>
    <w:rPr>
      <w:rFonts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4BD6"/>
    <w:rPr>
      <w:rFonts w:ascii="Times New Roman" w:eastAsiaTheme="minorEastAsia" w:hAnsi="Times New Roman" w:cs="Times New Roman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5318D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318DA"/>
    <w:rPr>
      <w:rFonts w:ascii="Times New Roman" w:eastAsiaTheme="minorEastAsia" w:hAnsi="Times New Roman"/>
      <w:szCs w:val="22"/>
    </w:rPr>
  </w:style>
  <w:style w:type="character" w:styleId="PageNumber">
    <w:name w:val="page number"/>
    <w:basedOn w:val="DefaultParagraphFont"/>
    <w:uiPriority w:val="99"/>
    <w:semiHidden/>
    <w:unhideWhenUsed/>
    <w:rsid w:val="005318DA"/>
  </w:style>
  <w:style w:type="paragraph" w:customStyle="1" w:styleId="CoverpageTitle">
    <w:name w:val="Coverpage Title"/>
    <w:basedOn w:val="Normal"/>
    <w:qFormat/>
    <w:rsid w:val="007F4F2C"/>
    <w:pPr>
      <w:snapToGrid/>
      <w:spacing w:before="120" w:line="288" w:lineRule="auto"/>
      <w:ind w:firstLine="0"/>
      <w:contextualSpacing w:val="0"/>
      <w:jc w:val="center"/>
    </w:pPr>
    <w:rPr>
      <w:rFonts w:eastAsia="Times" w:cs="Times New Roman"/>
      <w:b/>
      <w:noProof/>
      <w:sz w:val="4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138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58659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00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7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9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10971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3</Pages>
  <Words>826</Words>
  <Characters>4714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Elke-Caroline Aschenauer</dc:creator>
  <cp:keywords/>
  <dc:description/>
  <cp:lastModifiedBy>Elke-Caroline Aschenauer</cp:lastModifiedBy>
  <cp:revision>5</cp:revision>
  <dcterms:created xsi:type="dcterms:W3CDTF">2024-10-03T02:10:00Z</dcterms:created>
  <dcterms:modified xsi:type="dcterms:W3CDTF">2024-12-11T01:15:00Z</dcterms:modified>
</cp:coreProperties>
</file>