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831F" w14:textId="77777777" w:rsidR="003A76E4" w:rsidRDefault="003A76E4" w:rsidP="00DA367B">
      <w:pPr>
        <w:pStyle w:val="ListParagraph"/>
        <w:ind w:left="1620" w:hanging="900"/>
      </w:pPr>
      <w:r>
        <w:t>GTU internal Review Notes</w:t>
      </w:r>
    </w:p>
    <w:p w14:paraId="681F368E" w14:textId="77777777" w:rsidR="003A76E4" w:rsidRDefault="003A76E4" w:rsidP="00DA367B">
      <w:pPr>
        <w:pStyle w:val="ListParagraph"/>
        <w:ind w:left="1620" w:hanging="900"/>
      </w:pPr>
    </w:p>
    <w:p w14:paraId="0C16BC9C" w14:textId="4646ED68" w:rsidR="00EE3763" w:rsidRDefault="00DA367B" w:rsidP="00DA367B">
      <w:pPr>
        <w:pStyle w:val="ListParagraph"/>
        <w:ind w:left="1620" w:hanging="900"/>
      </w:pPr>
      <w:r>
        <w:t xml:space="preserve">Tonko </w:t>
      </w:r>
      <w:r>
        <w:tab/>
        <w:t xml:space="preserve">– </w:t>
      </w:r>
      <w:r w:rsidR="003A76E4">
        <w:t>Need</w:t>
      </w:r>
      <w:r>
        <w:t xml:space="preserve"> expansion plan if need to support &gt;</w:t>
      </w:r>
      <w:r w:rsidR="003A76E4">
        <w:t>&gt;</w:t>
      </w:r>
      <w:r>
        <w:t xml:space="preserve"> 120 DAM</w:t>
      </w:r>
    </w:p>
    <w:p w14:paraId="7064FA0F" w14:textId="389370CC" w:rsidR="00DA367B" w:rsidRDefault="00DA367B" w:rsidP="00DA367B">
      <w:pPr>
        <w:pStyle w:val="ListParagraph"/>
        <w:ind w:left="1620" w:hanging="900"/>
      </w:pPr>
      <w:r>
        <w:t xml:space="preserve">Gerard </w:t>
      </w:r>
      <w:r>
        <w:tab/>
        <w:t>– Are there design documents for the common platform</w:t>
      </w:r>
    </w:p>
    <w:p w14:paraId="1B081876" w14:textId="0DE2625D" w:rsidR="00DA367B" w:rsidRDefault="00DA367B" w:rsidP="00DA367B">
      <w:pPr>
        <w:pStyle w:val="ListParagraph"/>
        <w:ind w:left="1620" w:hanging="900"/>
      </w:pPr>
      <w:r>
        <w:t>Jo</w:t>
      </w:r>
      <w:r>
        <w:tab/>
        <w:t>– Is the bunch crossing phase constant, yes at common platform source</w:t>
      </w:r>
    </w:p>
    <w:p w14:paraId="6087BB55" w14:textId="106515A0" w:rsidR="00DA367B" w:rsidRDefault="00DA367B" w:rsidP="00DA367B">
      <w:pPr>
        <w:pStyle w:val="ListParagraph"/>
        <w:ind w:left="1620" w:hanging="900"/>
      </w:pPr>
      <w:r>
        <w:t xml:space="preserve">Jo </w:t>
      </w:r>
      <w:r>
        <w:tab/>
        <w:t>– what is the reference for the bunch crossing – (rev tic)</w:t>
      </w:r>
    </w:p>
    <w:p w14:paraId="145A8A60" w14:textId="10FB5679" w:rsidR="00DA367B" w:rsidRDefault="00DA367B" w:rsidP="00DA367B">
      <w:pPr>
        <w:pStyle w:val="ListParagraph"/>
        <w:ind w:left="1620" w:hanging="900"/>
      </w:pPr>
      <w:r>
        <w:t xml:space="preserve">Tonko </w:t>
      </w:r>
      <w:r>
        <w:tab/>
        <w:t>– Remove dedicated timing lines for TOF, these are obsolete</w:t>
      </w:r>
    </w:p>
    <w:p w14:paraId="472F68B8" w14:textId="15310E0A" w:rsidR="00DA367B" w:rsidRDefault="00DA367B" w:rsidP="00DA367B">
      <w:pPr>
        <w:pStyle w:val="ListParagraph"/>
        <w:ind w:left="1620" w:hanging="900"/>
      </w:pPr>
      <w:r>
        <w:t xml:space="preserve">Dave </w:t>
      </w:r>
      <w:r>
        <w:tab/>
        <w:t>– Are dedicated lines valuable for phase debugging</w:t>
      </w:r>
    </w:p>
    <w:p w14:paraId="18824C4A" w14:textId="029CD95F" w:rsidR="00DA367B" w:rsidRDefault="00DA367B" w:rsidP="00DA367B">
      <w:pPr>
        <w:pStyle w:val="ListParagraph"/>
        <w:ind w:left="1620" w:hanging="900"/>
      </w:pPr>
      <w:r>
        <w:t xml:space="preserve">Gerard </w:t>
      </w:r>
      <w:r>
        <w:tab/>
        <w:t>– Doesn’t like the circuit for page 9 (GTU design).   Termination.   Replace with something giving proper termination to input clock.   Assumption is coax copper, needs to be buffered/terminated before clock chip.</w:t>
      </w:r>
    </w:p>
    <w:p w14:paraId="4B52AF3F" w14:textId="0EBB4850" w:rsidR="00DA367B" w:rsidRDefault="00DA367B" w:rsidP="00DA367B">
      <w:pPr>
        <w:pStyle w:val="ListParagraph"/>
        <w:ind w:left="1620" w:hanging="900"/>
      </w:pPr>
      <w:r>
        <w:t>Discussion of input from common platform – Copper probably fine</w:t>
      </w:r>
    </w:p>
    <w:p w14:paraId="2D3B977A" w14:textId="098178E7" w:rsidR="00DA367B" w:rsidRDefault="00DA367B" w:rsidP="00DA367B">
      <w:pPr>
        <w:pStyle w:val="ListParagraph"/>
        <w:ind w:left="1620" w:hanging="900"/>
      </w:pPr>
      <w:proofErr w:type="gramStart"/>
      <w:r>
        <w:t xml:space="preserve">Gerard </w:t>
      </w:r>
      <w:r>
        <w:tab/>
        <w:t>-</w:t>
      </w:r>
      <w:proofErr w:type="gramEnd"/>
      <w:r>
        <w:t xml:space="preserve"> If possible, put clock input and receivers on small daughter board to handle</w:t>
      </w:r>
      <w:r w:rsidR="009F5F57">
        <w:t xml:space="preserve"> uncertainty / changes in common platform interface</w:t>
      </w:r>
    </w:p>
    <w:p w14:paraId="17F8BDB1" w14:textId="62B8A74D" w:rsidR="009F5F57" w:rsidRDefault="009F5F57" w:rsidP="00DA367B">
      <w:pPr>
        <w:pStyle w:val="ListParagraph"/>
        <w:ind w:left="1620" w:hanging="900"/>
      </w:pPr>
      <w:proofErr w:type="gramStart"/>
      <w:r>
        <w:t xml:space="preserve">Gerard </w:t>
      </w:r>
      <w:r>
        <w:tab/>
        <w:t>-</w:t>
      </w:r>
      <w:proofErr w:type="gramEnd"/>
      <w:r>
        <w:t xml:space="preserve"> output of SY5802 CML? TTL?  -&gt; CML best for low jitter</w:t>
      </w:r>
    </w:p>
    <w:p w14:paraId="0222662D" w14:textId="53CDFFDE" w:rsidR="009F5F57" w:rsidRDefault="009F5F57" w:rsidP="00DA367B">
      <w:pPr>
        <w:pStyle w:val="ListParagraph"/>
        <w:ind w:left="1620" w:hanging="900"/>
      </w:pPr>
      <w:proofErr w:type="gramStart"/>
      <w:r>
        <w:t xml:space="preserve">Gerard </w:t>
      </w:r>
      <w:r>
        <w:tab/>
        <w:t>-</w:t>
      </w:r>
      <w:proofErr w:type="gramEnd"/>
      <w:r>
        <w:t xml:space="preserve"> Buffer connection between SY5802 and FPGA pins</w:t>
      </w:r>
    </w:p>
    <w:p w14:paraId="78C46E04" w14:textId="66361B35" w:rsidR="009F5F57" w:rsidRDefault="009F5F57" w:rsidP="00DA367B">
      <w:pPr>
        <w:pStyle w:val="ListParagraph"/>
        <w:ind w:left="1620" w:hanging="900"/>
      </w:pPr>
      <w:r>
        <w:t>Jeff</w:t>
      </w:r>
      <w:r>
        <w:tab/>
        <w:t xml:space="preserve">- Page 11 </w:t>
      </w:r>
      <w:proofErr w:type="spellStart"/>
      <w:r>
        <w:t>vtrx</w:t>
      </w:r>
      <w:proofErr w:type="spellEnd"/>
      <w:r>
        <w:t>+?   Ans – these are switched inputs, supporting VTRX+, not requiring them.</w:t>
      </w:r>
    </w:p>
    <w:p w14:paraId="5FC2B589" w14:textId="00887457" w:rsidR="009F5F57" w:rsidRDefault="009F5F57" w:rsidP="00DA367B">
      <w:pPr>
        <w:pStyle w:val="ListParagraph"/>
        <w:ind w:left="1620" w:hanging="900"/>
      </w:pPr>
      <w:proofErr w:type="gramStart"/>
      <w:r>
        <w:t xml:space="preserve">Gerard </w:t>
      </w:r>
      <w:r>
        <w:tab/>
        <w:t>-</w:t>
      </w:r>
      <w:proofErr w:type="gramEnd"/>
      <w:r>
        <w:t xml:space="preserve"> page 12.   Where are the synchronizing </w:t>
      </w:r>
      <w:proofErr w:type="gramStart"/>
      <w:r>
        <w:t>signal</w:t>
      </w:r>
      <w:proofErr w:type="gramEnd"/>
      <w:r>
        <w:t xml:space="preserve">?    Synchronizing signal not connected on schematic?   Ans – </w:t>
      </w:r>
      <w:proofErr w:type="gramStart"/>
      <w:r>
        <w:t>its</w:t>
      </w:r>
      <w:proofErr w:type="gramEnd"/>
      <w:r>
        <w:t xml:space="preserve"> on the real schematic just not on presentation image</w:t>
      </w:r>
    </w:p>
    <w:p w14:paraId="77E30F75" w14:textId="0CAA5430" w:rsidR="009F5F57" w:rsidRDefault="009F5F57" w:rsidP="00DA367B">
      <w:pPr>
        <w:pStyle w:val="ListParagraph"/>
        <w:ind w:left="1620" w:hanging="900"/>
      </w:pPr>
      <w:proofErr w:type="gramStart"/>
      <w:r>
        <w:t xml:space="preserve">Gerard </w:t>
      </w:r>
      <w:r>
        <w:tab/>
        <w:t>-</w:t>
      </w:r>
      <w:proofErr w:type="gramEnd"/>
      <w:r>
        <w:t xml:space="preserve"> Does SI5395P jitter cleaner have appropriate loop bandwidth control?   Ans -yes?</w:t>
      </w:r>
    </w:p>
    <w:p w14:paraId="423873BC" w14:textId="3E1373E1" w:rsidR="009F5F57" w:rsidRDefault="009F5F57" w:rsidP="00DA367B">
      <w:pPr>
        <w:pStyle w:val="ListParagraph"/>
        <w:ind w:left="1620" w:hanging="900"/>
      </w:pPr>
      <w:proofErr w:type="gramStart"/>
      <w:r>
        <w:t xml:space="preserve">Tonko </w:t>
      </w:r>
      <w:r>
        <w:tab/>
        <w:t>-</w:t>
      </w:r>
      <w:proofErr w:type="gramEnd"/>
      <w:r>
        <w:t xml:space="preserve"> Assumption that clock is always 98.5</w:t>
      </w:r>
      <w:r w:rsidR="006369AC">
        <w:t xml:space="preserve">.  To what extent is this true?  GTU </w:t>
      </w:r>
      <w:proofErr w:type="gramStart"/>
      <w:r w:rsidR="006369AC">
        <w:t>has to</w:t>
      </w:r>
      <w:proofErr w:type="gramEnd"/>
      <w:r w:rsidR="006369AC">
        <w:t xml:space="preserve"> not crash</w:t>
      </w:r>
    </w:p>
    <w:p w14:paraId="4BC2ABCC" w14:textId="155EAC43" w:rsidR="006369AC" w:rsidRDefault="006369AC" w:rsidP="00DA367B">
      <w:pPr>
        <w:pStyle w:val="ListParagraph"/>
        <w:ind w:left="1620" w:hanging="900"/>
      </w:pPr>
      <w:proofErr w:type="gramStart"/>
      <w:r>
        <w:t xml:space="preserve">Jo </w:t>
      </w:r>
      <w:r>
        <w:tab/>
        <w:t>-</w:t>
      </w:r>
      <w:proofErr w:type="gramEnd"/>
      <w:r>
        <w:t xml:space="preserve"> is there a way to switch between local oscillator and beam clock with no glitches?    Can not crash downstream systems.</w:t>
      </w:r>
    </w:p>
    <w:p w14:paraId="6BDB0FB7" w14:textId="2E3C02B6" w:rsidR="006369AC" w:rsidRDefault="006369AC" w:rsidP="00DA367B">
      <w:pPr>
        <w:pStyle w:val="ListParagraph"/>
        <w:ind w:left="1620" w:hanging="900"/>
      </w:pPr>
      <w:r>
        <w:t>Jeff</w:t>
      </w:r>
      <w:r>
        <w:tab/>
        <w:t>- what is the specification for “</w:t>
      </w:r>
      <w:proofErr w:type="spellStart"/>
      <w:r>
        <w:t>glitchless</w:t>
      </w:r>
      <w:proofErr w:type="spellEnd"/>
      <w:r>
        <w:t>”</w:t>
      </w:r>
    </w:p>
    <w:p w14:paraId="665200CE" w14:textId="10DF7710" w:rsidR="006369AC" w:rsidRDefault="006369AC" w:rsidP="00DA367B">
      <w:pPr>
        <w:pStyle w:val="ListParagraph"/>
        <w:ind w:left="1620" w:hanging="900"/>
      </w:pPr>
      <w:r>
        <w:t xml:space="preserve">Gerard </w:t>
      </w:r>
      <w:r>
        <w:tab/>
        <w:t xml:space="preserve">- Page 12 – jitter cleaner should be after the clock mux – potentially.   Consider </w:t>
      </w:r>
      <w:proofErr w:type="gramStart"/>
      <w:r>
        <w:t>ordering of</w:t>
      </w:r>
      <w:proofErr w:type="gramEnd"/>
      <w:r>
        <w:t xml:space="preserve"> clock mux / jitter cleaner to handle switching sources.</w:t>
      </w:r>
    </w:p>
    <w:p w14:paraId="54212057" w14:textId="065621C4" w:rsidR="006369AC" w:rsidRDefault="006369AC" w:rsidP="00DA367B">
      <w:pPr>
        <w:pStyle w:val="ListParagraph"/>
        <w:ind w:left="1620" w:hanging="900"/>
      </w:pPr>
      <w:proofErr w:type="gramStart"/>
      <w:r>
        <w:t xml:space="preserve">Tonko </w:t>
      </w:r>
      <w:r>
        <w:tab/>
        <w:t>-</w:t>
      </w:r>
      <w:proofErr w:type="gramEnd"/>
      <w:r>
        <w:t xml:space="preserve"> Can’t assume that loop bandwidth is super-narrow because </w:t>
      </w:r>
    </w:p>
    <w:p w14:paraId="58C14AE9" w14:textId="74AB9743" w:rsidR="006369AC" w:rsidRDefault="006369AC" w:rsidP="00DA367B">
      <w:pPr>
        <w:pStyle w:val="ListParagraph"/>
        <w:ind w:left="1620" w:hanging="900"/>
      </w:pPr>
      <w:proofErr w:type="gramStart"/>
      <w:r>
        <w:t xml:space="preserve">Gerard </w:t>
      </w:r>
      <w:r>
        <w:tab/>
        <w:t>-</w:t>
      </w:r>
      <w:proofErr w:type="gramEnd"/>
      <w:r>
        <w:t xml:space="preserve"> a reasonable spec might be 100ms between clock switching and stable clock?</w:t>
      </w:r>
    </w:p>
    <w:p w14:paraId="4DF1F11C" w14:textId="62422C55" w:rsidR="006369AC" w:rsidRDefault="00C1284A" w:rsidP="00DA367B">
      <w:pPr>
        <w:pStyle w:val="ListParagraph"/>
        <w:ind w:left="1620" w:hanging="900"/>
      </w:pPr>
      <w:r>
        <w:t>Tonko</w:t>
      </w:r>
      <w:r>
        <w:tab/>
        <w:t xml:space="preserve">- precise frequency meter on input for clock monitoring is needed.  Could be separate device.   </w:t>
      </w:r>
    </w:p>
    <w:p w14:paraId="1744AAB2" w14:textId="24007900" w:rsidR="00C1284A" w:rsidRDefault="00C1284A" w:rsidP="00DA367B">
      <w:pPr>
        <w:pStyle w:val="ListParagraph"/>
        <w:ind w:left="1620" w:hanging="900"/>
      </w:pPr>
      <w:r>
        <w:t>Dave</w:t>
      </w:r>
      <w:r>
        <w:tab/>
        <w:t>- There are clock outputs to support such a device built in.</w:t>
      </w:r>
    </w:p>
    <w:p w14:paraId="3AEA497A" w14:textId="6EE57182" w:rsidR="00C1284A" w:rsidRDefault="00C1284A" w:rsidP="00DA367B">
      <w:pPr>
        <w:pStyle w:val="ListParagraph"/>
        <w:ind w:left="1620" w:hanging="900"/>
      </w:pPr>
      <w:r>
        <w:t>Gerard</w:t>
      </w:r>
      <w:r>
        <w:tab/>
        <w:t>- pg. 13 Is the Si53302 a simple fanout?  Generically avoid cascading PLL.   Ans – yes simple fanout</w:t>
      </w:r>
    </w:p>
    <w:p w14:paraId="0E4E6F3F" w14:textId="072B1869" w:rsidR="00C1284A" w:rsidRDefault="00C1284A" w:rsidP="00DA367B">
      <w:pPr>
        <w:pStyle w:val="ListParagraph"/>
        <w:ind w:left="1620" w:hanging="900"/>
      </w:pPr>
      <w:r>
        <w:lastRenderedPageBreak/>
        <w:t xml:space="preserve">Tonko </w:t>
      </w:r>
      <w:r>
        <w:tab/>
        <w:t xml:space="preserve">– </w:t>
      </w:r>
      <w:proofErr w:type="spellStart"/>
      <w:r>
        <w:t>pg</w:t>
      </w:r>
      <w:proofErr w:type="spellEnd"/>
      <w:r>
        <w:t xml:space="preserve"> 16.   Keep in mind remote programmability.  </w:t>
      </w:r>
    </w:p>
    <w:p w14:paraId="17DA3B07" w14:textId="35882284" w:rsidR="00C1284A" w:rsidRDefault="00C1284A" w:rsidP="00DA367B">
      <w:pPr>
        <w:pStyle w:val="ListParagraph"/>
        <w:ind w:left="1620" w:hanging="900"/>
      </w:pPr>
      <w:r>
        <w:t>Gerard</w:t>
      </w:r>
      <w:r>
        <w:tab/>
        <w:t xml:space="preserve"> - How to reprogram the proms via ethernet – ans XCZU19EG has ethernet connection</w:t>
      </w:r>
      <w:r w:rsidR="00123B6A">
        <w:t>.   ---    Yes?  ???The board can program itself externally in most circumstances???</w:t>
      </w:r>
    </w:p>
    <w:p w14:paraId="32420AF1" w14:textId="2D9FCC13" w:rsidR="00123B6A" w:rsidRDefault="00123B6A" w:rsidP="00DA367B">
      <w:pPr>
        <w:pStyle w:val="ListParagraph"/>
        <w:ind w:left="1620" w:hanging="900"/>
      </w:pPr>
      <w:r>
        <w:t>Jeff</w:t>
      </w:r>
      <w:r>
        <w:tab/>
        <w:t xml:space="preserve">- </w:t>
      </w:r>
      <w:proofErr w:type="spellStart"/>
      <w:r>
        <w:t>pg</w:t>
      </w:r>
      <w:proofErr w:type="spellEnd"/>
      <w:r>
        <w:t xml:space="preserve"> 17 – phase adjustments 70ps / 25 </w:t>
      </w:r>
      <w:proofErr w:type="spellStart"/>
      <w:r>
        <w:t>ps</w:t>
      </w:r>
      <w:proofErr w:type="spellEnd"/>
      <w:r>
        <w:t xml:space="preserve"> steps.   Are these global?</w:t>
      </w:r>
    </w:p>
    <w:p w14:paraId="3FAA96C1" w14:textId="5FD71FAC" w:rsidR="00123B6A" w:rsidRDefault="00123B6A" w:rsidP="00DA367B">
      <w:pPr>
        <w:pStyle w:val="ListParagraph"/>
        <w:ind w:left="1620" w:hanging="900"/>
      </w:pPr>
      <w:r>
        <w:t>Tonko</w:t>
      </w:r>
      <w:r>
        <w:tab/>
        <w:t xml:space="preserve">- </w:t>
      </w:r>
      <w:proofErr w:type="spellStart"/>
      <w:r>
        <w:t>pg</w:t>
      </w:r>
      <w:proofErr w:type="spellEnd"/>
      <w:r>
        <w:t xml:space="preserve"> 17 – clarify what actual plan is.   State the ifs, the BPM connection is not necessarily baseline, it is </w:t>
      </w:r>
      <w:proofErr w:type="gramStart"/>
      <w:r>
        <w:t>upgrade</w:t>
      </w:r>
      <w:proofErr w:type="gramEnd"/>
      <w:r>
        <w:t xml:space="preserve"> if needed</w:t>
      </w:r>
    </w:p>
    <w:p w14:paraId="66FF1512" w14:textId="393B27D9" w:rsidR="00123B6A" w:rsidRDefault="00123B6A" w:rsidP="00DA367B">
      <w:pPr>
        <w:pStyle w:val="ListParagraph"/>
        <w:ind w:left="1620" w:hanging="900"/>
      </w:pPr>
      <w:proofErr w:type="gramStart"/>
      <w:r>
        <w:t xml:space="preserve">Tonko </w:t>
      </w:r>
      <w:r>
        <w:tab/>
        <w:t>-</w:t>
      </w:r>
      <w:proofErr w:type="gramEnd"/>
      <w:r>
        <w:t xml:space="preserve"> </w:t>
      </w:r>
      <w:proofErr w:type="spellStart"/>
      <w:r w:rsidR="00007E19">
        <w:t>pg</w:t>
      </w:r>
      <w:proofErr w:type="spellEnd"/>
      <w:r w:rsidR="00007E19">
        <w:t xml:space="preserve"> 18 - </w:t>
      </w:r>
      <w:r>
        <w:t xml:space="preserve">What is opinion of getting clock back from DAM board?  One extra line is not used in DAM link.   </w:t>
      </w:r>
      <w:r w:rsidR="00007E19">
        <w:t xml:space="preserve">Ans – no?  </w:t>
      </w:r>
      <w:proofErr w:type="gramStart"/>
      <w:r w:rsidR="00007E19">
        <w:t>line is</w:t>
      </w:r>
      <w:proofErr w:type="gramEnd"/>
      <w:r w:rsidR="00007E19">
        <w:t xml:space="preserve"> directly connected to MGT?</w:t>
      </w:r>
    </w:p>
    <w:p w14:paraId="6327D81E" w14:textId="41120A13" w:rsidR="00007E19" w:rsidRDefault="00007E19" w:rsidP="00DA367B">
      <w:pPr>
        <w:pStyle w:val="ListParagraph"/>
        <w:ind w:left="1620" w:hanging="900"/>
      </w:pPr>
      <w:r>
        <w:t xml:space="preserve">Jeff/Tonko/Gerard – I2C/JTAG via fiber / </w:t>
      </w:r>
      <w:proofErr w:type="spellStart"/>
      <w:r>
        <w:t>lpGBT</w:t>
      </w:r>
      <w:proofErr w:type="spellEnd"/>
      <w:r>
        <w:t xml:space="preserve"> not needed for GTU</w:t>
      </w:r>
    </w:p>
    <w:p w14:paraId="1FDDF0D7" w14:textId="782DCA87" w:rsidR="00007E19" w:rsidRDefault="00007E19" w:rsidP="00DA367B">
      <w:pPr>
        <w:pStyle w:val="ListParagraph"/>
        <w:ind w:left="1620" w:hanging="900"/>
      </w:pPr>
      <w:r>
        <w:t>Tonko</w:t>
      </w:r>
      <w:r>
        <w:tab/>
        <w:t xml:space="preserve">- Can we add a display unit?  Simple display </w:t>
      </w:r>
      <w:proofErr w:type="gramStart"/>
      <w:r>
        <w:t>-  4</w:t>
      </w:r>
      <w:proofErr w:type="gramEnd"/>
      <w:r>
        <w:t>x40 characters</w:t>
      </w:r>
    </w:p>
    <w:p w14:paraId="0637D522" w14:textId="108AD9D5" w:rsidR="00007E19" w:rsidRDefault="00007E19" w:rsidP="00DA367B">
      <w:pPr>
        <w:pStyle w:val="ListParagraph"/>
        <w:ind w:left="1620" w:hanging="900"/>
      </w:pPr>
      <w:r>
        <w:t>Gerard</w:t>
      </w:r>
      <w:r>
        <w:tab/>
        <w:t>- Standard computer power supply?  Sequencing defined – is power sequencing correctly accounted for?</w:t>
      </w:r>
    </w:p>
    <w:p w14:paraId="7E4D1E88" w14:textId="3BFB29ED" w:rsidR="00007E19" w:rsidRDefault="00007E19" w:rsidP="00DA367B">
      <w:pPr>
        <w:pStyle w:val="ListParagraph"/>
        <w:ind w:left="1620" w:hanging="900"/>
      </w:pPr>
      <w:proofErr w:type="gramStart"/>
      <w:r>
        <w:t xml:space="preserve">Tonko </w:t>
      </w:r>
      <w:r>
        <w:tab/>
        <w:t>-</w:t>
      </w:r>
      <w:proofErr w:type="gramEnd"/>
      <w:r>
        <w:t xml:space="preserve"> Reinforce idea that interface to Common Platform gets isolated on daughter card</w:t>
      </w:r>
    </w:p>
    <w:p w14:paraId="467E9D8F" w14:textId="0D22F487" w:rsidR="00007E19" w:rsidRDefault="00904332" w:rsidP="00DA367B">
      <w:pPr>
        <w:pStyle w:val="ListParagraph"/>
        <w:ind w:left="1620" w:hanging="900"/>
      </w:pPr>
      <w:r>
        <w:t xml:space="preserve">Gerard </w:t>
      </w:r>
      <w:r>
        <w:tab/>
        <w:t>- page 20 - There are a # of LDOs which powering high power components – is cooling sufficient / well enough designed?    Encourage making power dissipating estimate for LDOs on mother board.   Need thermal estimates</w:t>
      </w:r>
    </w:p>
    <w:p w14:paraId="04EE536E" w14:textId="72AA9153" w:rsidR="00904332" w:rsidRDefault="00904332" w:rsidP="00DA367B">
      <w:pPr>
        <w:pStyle w:val="ListParagraph"/>
        <w:ind w:left="1620" w:hanging="900"/>
      </w:pPr>
      <w:proofErr w:type="gramStart"/>
      <w:r>
        <w:t xml:space="preserve">Dave </w:t>
      </w:r>
      <w:r>
        <w:tab/>
        <w:t>-</w:t>
      </w:r>
      <w:proofErr w:type="gramEnd"/>
      <w:r>
        <w:t xml:space="preserve"> If we are removing dedicated timing slots can we reduce PCI connectors.   Save space?  Can this be used for expansion?   Ans.   Could support more DAM boards, but dams would need to be paired, getting same information</w:t>
      </w:r>
    </w:p>
    <w:p w14:paraId="5C0573D8" w14:textId="3765ABD9" w:rsidR="00904332" w:rsidRDefault="00904332" w:rsidP="00DA367B">
      <w:pPr>
        <w:pStyle w:val="ListParagraph"/>
        <w:ind w:left="1620" w:hanging="900"/>
      </w:pPr>
      <w:r>
        <w:t>Tonko</w:t>
      </w:r>
      <w:r>
        <w:tab/>
        <w:t>- broadcast might work for this, but it complicates responses from DAMs.    Could be solved by “master DAM” concept, maybe?</w:t>
      </w:r>
    </w:p>
    <w:p w14:paraId="558630BF" w14:textId="7D3550C8" w:rsidR="00904332" w:rsidRDefault="00904332" w:rsidP="00DA367B">
      <w:pPr>
        <w:pStyle w:val="ListParagraph"/>
        <w:ind w:left="1620" w:hanging="900"/>
      </w:pPr>
      <w:proofErr w:type="gramStart"/>
      <w:r>
        <w:t xml:space="preserve">Gerard </w:t>
      </w:r>
      <w:r>
        <w:tab/>
        <w:t>-</w:t>
      </w:r>
      <w:proofErr w:type="gramEnd"/>
      <w:r>
        <w:t xml:space="preserve"> </w:t>
      </w:r>
      <w:proofErr w:type="spellStart"/>
      <w:r>
        <w:t>pg</w:t>
      </w:r>
      <w:proofErr w:type="spellEnd"/>
      <w:r>
        <w:t xml:space="preserve"> 21 - Power layers (at least 1) closer to top</w:t>
      </w:r>
      <w:r w:rsidR="00DE333D">
        <w:t xml:space="preserve"> layer</w:t>
      </w:r>
      <w:r>
        <w:t>?</w:t>
      </w:r>
      <w:r w:rsidR="00DE333D">
        <w:t xml:space="preserve">   Compromises </w:t>
      </w:r>
      <w:proofErr w:type="gramStart"/>
      <w:r w:rsidR="00DE333D">
        <w:t>needed</w:t>
      </w:r>
      <w:proofErr w:type="gramEnd"/>
      <w:r w:rsidR="00DE333D">
        <w:t xml:space="preserve"> but power planes in middle of board gives less clean power.  Probably fine?</w:t>
      </w:r>
    </w:p>
    <w:p w14:paraId="3535354A" w14:textId="133DA09C" w:rsidR="00DE333D" w:rsidRDefault="00DE333D" w:rsidP="00DA367B">
      <w:pPr>
        <w:pStyle w:val="ListParagraph"/>
        <w:ind w:left="1620" w:hanging="900"/>
      </w:pPr>
      <w:r>
        <w:t>Gerard</w:t>
      </w:r>
      <w:r>
        <w:tab/>
        <w:t xml:space="preserve">- </w:t>
      </w:r>
      <w:proofErr w:type="spellStart"/>
      <w:r>
        <w:t>pg</w:t>
      </w:r>
      <w:proofErr w:type="spellEnd"/>
      <w:r>
        <w:t xml:space="preserve"> 22 - Why do we have different kinds of transceivers.   Ans – engineering article, will choose only one eventually</w:t>
      </w:r>
    </w:p>
    <w:p w14:paraId="28F91086" w14:textId="5C5C6A59" w:rsidR="00DE333D" w:rsidRDefault="00DE333D" w:rsidP="00DA367B">
      <w:pPr>
        <w:pStyle w:val="ListParagraph"/>
        <w:ind w:left="1620" w:hanging="900"/>
      </w:pPr>
      <w:r>
        <w:t>Dave</w:t>
      </w:r>
      <w:r>
        <w:tab/>
        <w:t>- Board can be shorter if only one.    Not necessarily needed to be shorter</w:t>
      </w:r>
    </w:p>
    <w:p w14:paraId="2FA9E411" w14:textId="20AC89AB" w:rsidR="00DE333D" w:rsidRDefault="00DE333D" w:rsidP="00DA367B">
      <w:pPr>
        <w:pStyle w:val="ListParagraph"/>
        <w:ind w:left="1620" w:hanging="900"/>
      </w:pPr>
      <w:r>
        <w:t>Gerard</w:t>
      </w:r>
      <w:r>
        <w:tab/>
        <w:t>- Add mechanical connections at top of board to keep the boards physically steady</w:t>
      </w:r>
    </w:p>
    <w:p w14:paraId="6B03B477" w14:textId="6869E0CA" w:rsidR="00DE333D" w:rsidRDefault="00DE333D" w:rsidP="00DA367B">
      <w:pPr>
        <w:pStyle w:val="ListParagraph"/>
        <w:ind w:left="1620" w:hanging="900"/>
      </w:pPr>
      <w:r>
        <w:t>Tonko</w:t>
      </w:r>
      <w:r>
        <w:tab/>
        <w:t xml:space="preserve">- Second physical integrity- will have fibers, </w:t>
      </w:r>
      <w:proofErr w:type="spellStart"/>
      <w:r>
        <w:t>etc</w:t>
      </w:r>
      <w:proofErr w:type="spellEnd"/>
      <w:r>
        <w:t>…</w:t>
      </w:r>
    </w:p>
    <w:p w14:paraId="4F96D4AD" w14:textId="107E2047" w:rsidR="00DE333D" w:rsidRDefault="00DE333D" w:rsidP="00DA367B">
      <w:pPr>
        <w:pStyle w:val="ListParagraph"/>
        <w:ind w:left="1620" w:hanging="900"/>
      </w:pPr>
      <w:r>
        <w:t>Jo</w:t>
      </w:r>
      <w:r>
        <w:tab/>
        <w:t xml:space="preserve">- from Motherboard view, </w:t>
      </w:r>
      <w:proofErr w:type="gramStart"/>
      <w:r>
        <w:t>where</w:t>
      </w:r>
      <w:proofErr w:type="gramEnd"/>
      <w:r>
        <w:t xml:space="preserve"> are daughter cards.   Ans – out of back.   </w:t>
      </w:r>
      <w:proofErr w:type="gramStart"/>
      <w:r>
        <w:t>Down-side</w:t>
      </w:r>
      <w:proofErr w:type="gramEnd"/>
      <w:r>
        <w:t xml:space="preserve"> of motherboard picture on page 20</w:t>
      </w:r>
    </w:p>
    <w:p w14:paraId="5C256C96" w14:textId="08726A8A" w:rsidR="00DE333D" w:rsidRDefault="00DE333D" w:rsidP="00DA367B">
      <w:pPr>
        <w:pStyle w:val="ListParagraph"/>
        <w:ind w:left="1620" w:hanging="900"/>
      </w:pPr>
      <w:r>
        <w:t>Jo</w:t>
      </w:r>
      <w:r>
        <w:tab/>
        <w:t>- Tonko’s display scheme.  Don’t put on mother board, put on case, with connector on mother board</w:t>
      </w:r>
    </w:p>
    <w:p w14:paraId="19857792" w14:textId="4A5EB37B" w:rsidR="00DE333D" w:rsidRDefault="00DE333D" w:rsidP="00DA367B">
      <w:pPr>
        <w:pStyle w:val="ListParagraph"/>
        <w:ind w:left="1620" w:hanging="900"/>
      </w:pPr>
      <w:r>
        <w:t>Gerard</w:t>
      </w:r>
      <w:r>
        <w:tab/>
        <w:t>- Silk Scheme – use regular scheme for designators, is much better than descriptive scheme</w:t>
      </w:r>
    </w:p>
    <w:p w14:paraId="78BD762C" w14:textId="4D87EFDE" w:rsidR="00DE333D" w:rsidRDefault="001D1914" w:rsidP="00DA367B">
      <w:pPr>
        <w:pStyle w:val="ListParagraph"/>
        <w:ind w:left="1620" w:hanging="900"/>
      </w:pPr>
      <w:proofErr w:type="gramStart"/>
      <w:r>
        <w:lastRenderedPageBreak/>
        <w:t xml:space="preserve">Tonko </w:t>
      </w:r>
      <w:r>
        <w:tab/>
        <w:t>-</w:t>
      </w:r>
      <w:proofErr w:type="gramEnd"/>
      <w:r>
        <w:t xml:space="preserve"> Modules for SoC / FPGA modules, could become obsolete.   Buy extra’s in production explicitly</w:t>
      </w:r>
    </w:p>
    <w:p w14:paraId="18093257" w14:textId="6E7ED1CD" w:rsidR="001D1914" w:rsidRDefault="001D1914" w:rsidP="00DA367B">
      <w:pPr>
        <w:pStyle w:val="ListParagraph"/>
        <w:ind w:left="1620" w:hanging="900"/>
      </w:pPr>
      <w:r>
        <w:t>Gerard</w:t>
      </w:r>
      <w:r>
        <w:tab/>
        <w:t>- Do these modules have stable pinouts.    (</w:t>
      </w:r>
      <w:proofErr w:type="spellStart"/>
      <w:r>
        <w:t>tonko</w:t>
      </w:r>
      <w:proofErr w:type="spellEnd"/>
      <w:r>
        <w:t xml:space="preserve"> - </w:t>
      </w:r>
      <w:proofErr w:type="spellStart"/>
      <w:r>
        <w:t>manafactures</w:t>
      </w:r>
      <w:proofErr w:type="spellEnd"/>
      <w:r>
        <w:t xml:space="preserve"> say so but they never are)</w:t>
      </w:r>
    </w:p>
    <w:p w14:paraId="44215EAB" w14:textId="50499DE2" w:rsidR="001D1914" w:rsidRDefault="001D1914" w:rsidP="00DA367B">
      <w:pPr>
        <w:pStyle w:val="ListParagraph"/>
        <w:ind w:left="1620" w:hanging="900"/>
      </w:pPr>
      <w:r>
        <w:t>Gerard</w:t>
      </w:r>
      <w:r>
        <w:tab/>
        <w:t xml:space="preserve">- </w:t>
      </w:r>
      <w:proofErr w:type="gramStart"/>
      <w:r>
        <w:t>GTU,   Is</w:t>
      </w:r>
      <w:proofErr w:type="gramEnd"/>
      <w:r>
        <w:t xml:space="preserve"> this needed for single DAM test systems (</w:t>
      </w:r>
      <w:proofErr w:type="spellStart"/>
      <w:r>
        <w:t>ans</w:t>
      </w:r>
      <w:proofErr w:type="spellEnd"/>
      <w:r>
        <w:t xml:space="preserve"> – no)</w:t>
      </w:r>
    </w:p>
    <w:p w14:paraId="6F3F7846" w14:textId="1902BA0A" w:rsidR="001D1914" w:rsidRDefault="001D1914" w:rsidP="00DA367B">
      <w:pPr>
        <w:pStyle w:val="ListParagraph"/>
        <w:ind w:left="1620" w:hanging="900"/>
      </w:pPr>
      <w:r>
        <w:t>Tonko</w:t>
      </w:r>
      <w:r>
        <w:tab/>
        <w:t>- be careful – GTUs are required for synchronizing more than 1 DAM.  This will be needed.     Consider multiple boards.</w:t>
      </w:r>
    </w:p>
    <w:p w14:paraId="7974FB7E" w14:textId="69969472" w:rsidR="001D1914" w:rsidRDefault="001D1914" w:rsidP="00DA367B">
      <w:pPr>
        <w:pStyle w:val="ListParagraph"/>
        <w:ind w:left="1620" w:hanging="900"/>
      </w:pPr>
      <w:r>
        <w:t>Gerard</w:t>
      </w:r>
      <w:r>
        <w:tab/>
        <w:t>- Assume turnkey production and assembly</w:t>
      </w:r>
    </w:p>
    <w:p w14:paraId="65C06CD8" w14:textId="2733029F" w:rsidR="001D1914" w:rsidRDefault="001D1914" w:rsidP="00DA367B">
      <w:pPr>
        <w:pStyle w:val="ListParagraph"/>
        <w:ind w:left="1620" w:hanging="900"/>
      </w:pPr>
      <w:r>
        <w:t>Gerard</w:t>
      </w:r>
      <w:r>
        <w:tab/>
        <w:t>- Timeline for engineering article.     Ans. Quote in December – by march testing…</w:t>
      </w:r>
    </w:p>
    <w:p w14:paraId="5449EC09" w14:textId="7786A9BF" w:rsidR="001D1914" w:rsidRDefault="00723C23" w:rsidP="00DA367B">
      <w:pPr>
        <w:pStyle w:val="ListParagraph"/>
        <w:ind w:left="1620" w:hanging="900"/>
      </w:pPr>
      <w:r>
        <w:t>Tonko</w:t>
      </w:r>
      <w:r>
        <w:tab/>
        <w:t>- Need planning for DAM board effort, and for GTU effort manpower</w:t>
      </w:r>
    </w:p>
    <w:p w14:paraId="02AF1759" w14:textId="77777777" w:rsidR="00723C23" w:rsidRDefault="00723C23" w:rsidP="00DA367B">
      <w:pPr>
        <w:pStyle w:val="ListParagraph"/>
        <w:ind w:left="1620" w:hanging="900"/>
      </w:pPr>
    </w:p>
    <w:p w14:paraId="0824640B" w14:textId="77777777" w:rsidR="001D1914" w:rsidRDefault="001D1914" w:rsidP="00DA367B">
      <w:pPr>
        <w:pStyle w:val="ListParagraph"/>
        <w:ind w:left="1620" w:hanging="900"/>
      </w:pPr>
    </w:p>
    <w:p w14:paraId="0B9CBE06" w14:textId="77777777" w:rsidR="00DE333D" w:rsidRDefault="00DE333D" w:rsidP="00DA367B">
      <w:pPr>
        <w:pStyle w:val="ListParagraph"/>
        <w:ind w:left="1620" w:hanging="900"/>
      </w:pPr>
    </w:p>
    <w:p w14:paraId="769D24DA" w14:textId="77777777" w:rsidR="00DE333D" w:rsidRDefault="00DE333D" w:rsidP="00DA367B">
      <w:pPr>
        <w:pStyle w:val="ListParagraph"/>
        <w:ind w:left="1620" w:hanging="900"/>
      </w:pPr>
    </w:p>
    <w:p w14:paraId="3BDC203E" w14:textId="77777777" w:rsidR="00DE333D" w:rsidRDefault="00DE333D" w:rsidP="00DA367B">
      <w:pPr>
        <w:pStyle w:val="ListParagraph"/>
        <w:ind w:left="1620" w:hanging="900"/>
      </w:pPr>
    </w:p>
    <w:p w14:paraId="41AFA049" w14:textId="77777777" w:rsidR="00904332" w:rsidRDefault="00904332" w:rsidP="00DA367B">
      <w:pPr>
        <w:pStyle w:val="ListParagraph"/>
        <w:ind w:left="1620" w:hanging="900"/>
      </w:pPr>
    </w:p>
    <w:p w14:paraId="04613A21" w14:textId="77777777" w:rsidR="00904332" w:rsidRDefault="00904332" w:rsidP="00DA367B">
      <w:pPr>
        <w:pStyle w:val="ListParagraph"/>
        <w:ind w:left="1620" w:hanging="900"/>
      </w:pPr>
    </w:p>
    <w:p w14:paraId="47C3BA97" w14:textId="77777777" w:rsidR="00904332" w:rsidRDefault="00904332" w:rsidP="00DA367B">
      <w:pPr>
        <w:pStyle w:val="ListParagraph"/>
        <w:ind w:left="1620" w:hanging="900"/>
      </w:pPr>
    </w:p>
    <w:p w14:paraId="0130226F" w14:textId="77777777" w:rsidR="00904332" w:rsidRDefault="00904332" w:rsidP="00DA367B">
      <w:pPr>
        <w:pStyle w:val="ListParagraph"/>
        <w:ind w:left="1620" w:hanging="900"/>
      </w:pPr>
    </w:p>
    <w:p w14:paraId="55C6667A" w14:textId="77777777" w:rsidR="00904332" w:rsidRDefault="00904332" w:rsidP="00DA367B">
      <w:pPr>
        <w:pStyle w:val="ListParagraph"/>
        <w:ind w:left="1620" w:hanging="900"/>
      </w:pPr>
    </w:p>
    <w:p w14:paraId="7CACABE5" w14:textId="77777777" w:rsidR="00904332" w:rsidRDefault="00904332" w:rsidP="00DA367B">
      <w:pPr>
        <w:pStyle w:val="ListParagraph"/>
        <w:ind w:left="1620" w:hanging="900"/>
      </w:pPr>
    </w:p>
    <w:p w14:paraId="5F3B8EA2" w14:textId="77777777" w:rsidR="00123B6A" w:rsidRDefault="00123B6A" w:rsidP="00DA367B">
      <w:pPr>
        <w:pStyle w:val="ListParagraph"/>
        <w:ind w:left="1620" w:hanging="900"/>
      </w:pPr>
    </w:p>
    <w:p w14:paraId="08D65ABF" w14:textId="77777777" w:rsidR="00C1284A" w:rsidRDefault="00C1284A" w:rsidP="00DA367B">
      <w:pPr>
        <w:pStyle w:val="ListParagraph"/>
        <w:ind w:left="1620" w:hanging="900"/>
      </w:pPr>
    </w:p>
    <w:p w14:paraId="6C77AC44" w14:textId="77777777" w:rsidR="00C1284A" w:rsidRDefault="00C1284A" w:rsidP="00DA367B">
      <w:pPr>
        <w:pStyle w:val="ListParagraph"/>
        <w:ind w:left="1620" w:hanging="900"/>
      </w:pPr>
    </w:p>
    <w:p w14:paraId="7D869306" w14:textId="77777777" w:rsidR="00C1284A" w:rsidRDefault="00C1284A" w:rsidP="00DA367B">
      <w:pPr>
        <w:pStyle w:val="ListParagraph"/>
        <w:ind w:left="1620" w:hanging="900"/>
      </w:pPr>
    </w:p>
    <w:p w14:paraId="2D29794A" w14:textId="77777777" w:rsidR="00C1284A" w:rsidRDefault="00C1284A" w:rsidP="00DA367B">
      <w:pPr>
        <w:pStyle w:val="ListParagraph"/>
        <w:ind w:left="1620" w:hanging="900"/>
      </w:pPr>
    </w:p>
    <w:p w14:paraId="0E1EEAAB" w14:textId="77777777" w:rsidR="006369AC" w:rsidRDefault="006369AC" w:rsidP="00DA367B">
      <w:pPr>
        <w:pStyle w:val="ListParagraph"/>
        <w:ind w:left="1620" w:hanging="900"/>
      </w:pPr>
    </w:p>
    <w:p w14:paraId="7F0DB32A" w14:textId="77777777" w:rsidR="006369AC" w:rsidRDefault="006369AC" w:rsidP="00DA367B">
      <w:pPr>
        <w:pStyle w:val="ListParagraph"/>
        <w:ind w:left="1620" w:hanging="900"/>
      </w:pPr>
    </w:p>
    <w:p w14:paraId="32EB39DB" w14:textId="77777777" w:rsidR="009F5F57" w:rsidRDefault="009F5F57" w:rsidP="00DA367B">
      <w:pPr>
        <w:pStyle w:val="ListParagraph"/>
        <w:ind w:left="1620" w:hanging="900"/>
      </w:pPr>
    </w:p>
    <w:p w14:paraId="474D7C95" w14:textId="77777777" w:rsidR="00DA367B" w:rsidRDefault="00DA367B" w:rsidP="00DA367B">
      <w:pPr>
        <w:pStyle w:val="ListParagraph"/>
        <w:ind w:left="1620" w:hanging="900"/>
      </w:pPr>
    </w:p>
    <w:p w14:paraId="0F3AB03D" w14:textId="77777777" w:rsidR="00DA367B" w:rsidRDefault="00DA367B" w:rsidP="00DA367B">
      <w:pPr>
        <w:pStyle w:val="ListParagraph"/>
        <w:ind w:left="1620" w:hanging="900"/>
      </w:pPr>
    </w:p>
    <w:p w14:paraId="185B0A2B" w14:textId="77777777" w:rsidR="00DA367B" w:rsidRDefault="00DA367B" w:rsidP="00DA367B">
      <w:pPr>
        <w:ind w:left="1620" w:hanging="900"/>
      </w:pPr>
    </w:p>
    <w:sectPr w:rsidR="00DA3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B"/>
    <w:rsid w:val="00007E19"/>
    <w:rsid w:val="00123B6A"/>
    <w:rsid w:val="001D1914"/>
    <w:rsid w:val="003A76E4"/>
    <w:rsid w:val="006369AC"/>
    <w:rsid w:val="00723C23"/>
    <w:rsid w:val="00904332"/>
    <w:rsid w:val="00932652"/>
    <w:rsid w:val="009E4663"/>
    <w:rsid w:val="009F5F57"/>
    <w:rsid w:val="00B30950"/>
    <w:rsid w:val="00C1284A"/>
    <w:rsid w:val="00D91D2A"/>
    <w:rsid w:val="00DA367B"/>
    <w:rsid w:val="00DE333D"/>
    <w:rsid w:val="00EE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8C7D"/>
  <w15:chartTrackingRefBased/>
  <w15:docId w15:val="{A3E34286-8D95-414D-8437-1CFE86CD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67B"/>
    <w:rPr>
      <w:rFonts w:eastAsiaTheme="majorEastAsia" w:cstheme="majorBidi"/>
      <w:color w:val="272727" w:themeColor="text1" w:themeTint="D8"/>
    </w:rPr>
  </w:style>
  <w:style w:type="paragraph" w:styleId="Title">
    <w:name w:val="Title"/>
    <w:basedOn w:val="Normal"/>
    <w:next w:val="Normal"/>
    <w:link w:val="TitleChar"/>
    <w:uiPriority w:val="10"/>
    <w:qFormat/>
    <w:rsid w:val="00DA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67B"/>
    <w:pPr>
      <w:spacing w:before="160"/>
      <w:jc w:val="center"/>
    </w:pPr>
    <w:rPr>
      <w:i/>
      <w:iCs/>
      <w:color w:val="404040" w:themeColor="text1" w:themeTint="BF"/>
    </w:rPr>
  </w:style>
  <w:style w:type="character" w:customStyle="1" w:styleId="QuoteChar">
    <w:name w:val="Quote Char"/>
    <w:basedOn w:val="DefaultParagraphFont"/>
    <w:link w:val="Quote"/>
    <w:uiPriority w:val="29"/>
    <w:rsid w:val="00DA367B"/>
    <w:rPr>
      <w:i/>
      <w:iCs/>
      <w:color w:val="404040" w:themeColor="text1" w:themeTint="BF"/>
    </w:rPr>
  </w:style>
  <w:style w:type="paragraph" w:styleId="ListParagraph">
    <w:name w:val="List Paragraph"/>
    <w:basedOn w:val="Normal"/>
    <w:uiPriority w:val="34"/>
    <w:qFormat/>
    <w:rsid w:val="00DA367B"/>
    <w:pPr>
      <w:ind w:left="720"/>
      <w:contextualSpacing/>
    </w:pPr>
  </w:style>
  <w:style w:type="character" w:styleId="IntenseEmphasis">
    <w:name w:val="Intense Emphasis"/>
    <w:basedOn w:val="DefaultParagraphFont"/>
    <w:uiPriority w:val="21"/>
    <w:qFormat/>
    <w:rsid w:val="00DA367B"/>
    <w:rPr>
      <w:i/>
      <w:iCs/>
      <w:color w:val="0F4761" w:themeColor="accent1" w:themeShade="BF"/>
    </w:rPr>
  </w:style>
  <w:style w:type="paragraph" w:styleId="IntenseQuote">
    <w:name w:val="Intense Quote"/>
    <w:basedOn w:val="Normal"/>
    <w:next w:val="Normal"/>
    <w:link w:val="IntenseQuoteChar"/>
    <w:uiPriority w:val="30"/>
    <w:qFormat/>
    <w:rsid w:val="00DA3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67B"/>
    <w:rPr>
      <w:i/>
      <w:iCs/>
      <w:color w:val="0F4761" w:themeColor="accent1" w:themeShade="BF"/>
    </w:rPr>
  </w:style>
  <w:style w:type="character" w:styleId="IntenseReference">
    <w:name w:val="Intense Reference"/>
    <w:basedOn w:val="DefaultParagraphFont"/>
    <w:uiPriority w:val="32"/>
    <w:qFormat/>
    <w:rsid w:val="00DA36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961</Words>
  <Characters>4192</Characters>
  <Application>Microsoft Office Word</Application>
  <DocSecurity>0</DocSecurity>
  <Lines>465</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Landgraf</dc:creator>
  <cp:keywords/>
  <dc:description/>
  <cp:lastModifiedBy>Jeff Landgraf</cp:lastModifiedBy>
  <cp:revision>1</cp:revision>
  <dcterms:created xsi:type="dcterms:W3CDTF">2025-11-05T15:15:00Z</dcterms:created>
  <dcterms:modified xsi:type="dcterms:W3CDTF">2025-11-05T18:20:00Z</dcterms:modified>
</cp:coreProperties>
</file>