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>Facility News</w:t>
      </w:r>
    </w:p>
    <w:p>
      <w:pPr>
        <w:pStyle w:val="Normal"/>
        <w:rPr/>
      </w:pPr>
      <w:r>
        <w:rPr/>
        <w:t>CSI proposals for HPC computing time:</w:t>
      </w:r>
    </w:p>
    <w:p>
      <w:pPr>
        <w:pStyle w:val="Normal"/>
        <w:numPr>
          <w:ilvl w:val="0"/>
          <w:numId w:val="1"/>
        </w:numPr>
        <w:rPr/>
      </w:pPr>
      <w:r>
        <w:rPr/>
        <w:t>20 of 24 proposals advanced to scientific review (17 IC and 3 KNL)</w:t>
      </w:r>
    </w:p>
    <w:p>
      <w:pPr>
        <w:pStyle w:val="Normal"/>
        <w:numPr>
          <w:ilvl w:val="0"/>
          <w:numId w:val="1"/>
        </w:numPr>
        <w:rPr/>
      </w:pPr>
      <w:r>
        <w:rPr/>
        <w:t>3 are incomplete/pending waiting further input</w:t>
      </w:r>
    </w:p>
    <w:p>
      <w:pPr>
        <w:pStyle w:val="Normal"/>
        <w:numPr>
          <w:ilvl w:val="0"/>
          <w:numId w:val="1"/>
        </w:numPr>
        <w:rPr/>
      </w:pPr>
      <w:r>
        <w:rPr/>
        <w:t>deadline for proposals 1/12/18, but has not been formally closed yet</w:t>
      </w:r>
    </w:p>
    <w:p>
      <w:pPr>
        <w:pStyle w:val="Normal"/>
        <w:numPr>
          <w:ilvl w:val="0"/>
          <w:numId w:val="1"/>
        </w:numPr>
        <w:rPr/>
      </w:pPr>
      <w:r>
        <w:rPr/>
        <w:t>allocations TBA beginning mid-February</w:t>
      </w:r>
    </w:p>
    <w:p>
      <w:pPr>
        <w:pStyle w:val="Normal"/>
        <w:rPr/>
      </w:pPr>
      <w:r>
        <w:rPr/>
        <w:t>Future Clusters:</w:t>
      </w:r>
    </w:p>
    <w:p>
      <w:pPr>
        <w:pStyle w:val="Normal"/>
        <w:rPr/>
      </w:pPr>
      <w:r>
        <w:rPr/>
        <w:t xml:space="preserve">IC cluster </w:t>
      </w:r>
      <w:r>
        <w:rPr/>
        <w:t>(</w:t>
      </w:r>
      <w:r>
        <w:rPr/>
        <w:t xml:space="preserve">expansion </w:t>
      </w:r>
      <w:r>
        <w:rPr/>
        <w:t>phase-2)</w:t>
      </w:r>
    </w:p>
    <w:p>
      <w:pPr>
        <w:pStyle w:val="Normal"/>
        <w:numPr>
          <w:ilvl w:val="0"/>
          <w:numId w:val="2"/>
        </w:numPr>
        <w:rPr/>
      </w:pPr>
      <w:r>
        <w:rPr/>
        <w:t>+36 nodes:  2 Intel Xeon E5-2695 v4 (Broadwell), 2 Nvidia P-100 (Tesla)</w:t>
      </w:r>
    </w:p>
    <w:p>
      <w:pPr>
        <w:pStyle w:val="Normal"/>
        <w:numPr>
          <w:ilvl w:val="0"/>
          <w:numId w:val="2"/>
        </w:numPr>
        <w:rPr/>
      </w:pPr>
      <w:r>
        <w:rPr/>
        <w:t>ETA mid-March</w:t>
      </w:r>
    </w:p>
    <w:p>
      <w:pPr>
        <w:pStyle w:val="Normal"/>
        <w:numPr>
          <w:ilvl w:val="0"/>
          <w:numId w:val="2"/>
        </w:numPr>
        <w:rPr/>
      </w:pPr>
      <w:r>
        <w:rPr/>
        <w:t>p</w:t>
      </w:r>
      <w:r>
        <w:rPr/>
        <w:t xml:space="preserve">lanning </w:t>
      </w:r>
      <w:r>
        <w:rPr/>
        <w:t xml:space="preserve">next </w:t>
      </w:r>
      <w:r>
        <w:rPr/>
        <w:t xml:space="preserve">expansion </w:t>
      </w:r>
      <w:r>
        <w:rPr/>
        <w:t>(phase-3)</w:t>
      </w:r>
      <w:r>
        <w:rPr/>
        <w:t xml:space="preserve"> by 54 nodes</w:t>
      </w:r>
    </w:p>
    <w:p>
      <w:pPr>
        <w:pStyle w:val="Normal"/>
        <w:rPr/>
      </w:pPr>
      <w:r>
        <w:rPr/>
        <w:t>LQCD cluste</w:t>
      </w:r>
      <w:r>
        <w:rPr/>
        <w:t>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64 nodes:  2 </w:t>
      </w:r>
      <w:r>
        <w:rPr/>
        <w:t xml:space="preserve">Intel Xeon Gold 6150 Processor </w:t>
      </w:r>
      <w:r>
        <w:rPr/>
        <w:t>(Skylake), EDR interconnect</w:t>
      </w:r>
    </w:p>
    <w:p>
      <w:pPr>
        <w:pStyle w:val="Normal"/>
        <w:numPr>
          <w:ilvl w:val="0"/>
          <w:numId w:val="3"/>
        </w:numPr>
        <w:rPr/>
      </w:pPr>
      <w:r>
        <w:rPr/>
        <w:t>order just placed, no ETA yet</w:t>
      </w:r>
    </w:p>
    <w:p>
      <w:pPr>
        <w:pStyle w:val="Normal"/>
        <w:rPr/>
      </w:pPr>
      <w:r>
        <w:rPr/>
        <w:t>HTC cluster (shared)</w:t>
      </w:r>
    </w:p>
    <w:p>
      <w:pPr>
        <w:pStyle w:val="Normal"/>
        <w:numPr>
          <w:ilvl w:val="0"/>
          <w:numId w:val="4"/>
        </w:numPr>
        <w:rPr/>
      </w:pPr>
      <w:r>
        <w:rPr/>
        <w:t>available to NP, HEP, CSI and others</w:t>
      </w:r>
    </w:p>
    <w:p>
      <w:pPr>
        <w:pStyle w:val="Normal"/>
        <w:numPr>
          <w:ilvl w:val="0"/>
          <w:numId w:val="4"/>
        </w:numPr>
        <w:rPr/>
      </w:pPr>
      <w:r>
        <w:rPr/>
        <w:t>access via HTCondor (general queue-like approach)</w:t>
      </w:r>
    </w:p>
    <w:p>
      <w:pPr>
        <w:pStyle w:val="Normal"/>
        <w:numPr>
          <w:ilvl w:val="0"/>
          <w:numId w:val="4"/>
        </w:numPr>
        <w:rPr/>
      </w:pPr>
      <w:r>
        <w:rPr/>
        <w:t>already discussing operations details internally (updates later this month)</w:t>
      </w:r>
      <w:r>
        <w:rPr/>
        <w:br/>
      </w:r>
    </w:p>
    <w:p>
      <w:pPr>
        <w:pStyle w:val="Normal"/>
        <w:rPr>
          <w:u w:val="single"/>
        </w:rPr>
      </w:pPr>
      <w:r>
        <w:rPr>
          <w:u w:val="single"/>
        </w:rPr>
        <w:t>PHENIX dCache upgrade status</w:t>
      </w:r>
    </w:p>
    <w:p>
      <w:pPr>
        <w:pStyle w:val="Normal"/>
        <w:numPr>
          <w:ilvl w:val="0"/>
          <w:numId w:val="9"/>
        </w:numPr>
        <w:rPr/>
      </w:pPr>
      <w:r>
        <w:rPr/>
        <w:t>hardware has been installed</w:t>
      </w:r>
    </w:p>
    <w:p>
      <w:pPr>
        <w:pStyle w:val="Normal"/>
        <w:numPr>
          <w:ilvl w:val="0"/>
          <w:numId w:val="9"/>
        </w:numPr>
        <w:rPr/>
      </w:pPr>
      <w:r>
        <w:rPr/>
        <w:t>pnfs database replicated and migrated to chimera</w:t>
      </w:r>
    </w:p>
    <w:p>
      <w:pPr>
        <w:pStyle w:val="Normal"/>
        <w:numPr>
          <w:ilvl w:val="0"/>
          <w:numId w:val="9"/>
        </w:numPr>
        <w:rPr/>
      </w:pPr>
      <w:r>
        <w:rPr/>
        <w:t>dcache upgrade in progress ETA by March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HPSS</w:t>
      </w:r>
    </w:p>
    <w:p>
      <w:pPr>
        <w:pStyle w:val="Normal"/>
        <w:numPr>
          <w:ilvl w:val="0"/>
          <w:numId w:val="10"/>
        </w:numPr>
        <w:rPr/>
      </w:pPr>
      <w:r>
        <w:rPr/>
        <w:t>STAR tape stuck in drive required a 10 minute interruption to reboot drive and servers</w:t>
      </w:r>
    </w:p>
    <w:p>
      <w:pPr>
        <w:pStyle w:val="Normal"/>
        <w:numPr>
          <w:ilvl w:val="0"/>
          <w:numId w:val="10"/>
        </w:numPr>
        <w:rPr/>
      </w:pPr>
      <w:r>
        <w:rPr/>
        <w:t>ATLAS aggressive staging led to 3 robot failures (each replaced within a few hours time)</w:t>
      </w:r>
    </w:p>
    <w:p>
      <w:pPr>
        <w:pStyle w:val="Normal"/>
        <w:numPr>
          <w:ilvl w:val="0"/>
          <w:numId w:val="10"/>
        </w:numPr>
        <w:rPr/>
      </w:pPr>
      <w:r>
        <w:rPr/>
        <w:t>STAR tape purchase (ETA two weeks)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RACF Linux Farm </w:t>
      </w:r>
      <w:r>
        <w:rPr>
          <w:u w:val="single"/>
        </w:rPr>
        <w:t>Fabric news:</w:t>
      </w:r>
    </w:p>
    <w:p>
      <w:pPr>
        <w:pStyle w:val="Normal"/>
        <w:rPr/>
      </w:pPr>
      <w:r>
        <w:rPr/>
        <w:t xml:space="preserve">RHIC purchase </w:t>
      </w:r>
      <w:r>
        <w:rPr/>
        <w:t>(34 R740XD 10GbE) newly added in</w:t>
      </w:r>
      <w:r>
        <w:rPr/>
        <w:t xml:space="preserve"> production</w:t>
      </w:r>
    </w:p>
    <w:p>
      <w:pPr>
        <w:pStyle w:val="Normal"/>
        <w:rPr/>
      </w:pPr>
      <w:r>
        <w:rPr/>
        <w:t xml:space="preserve">ATLAS purchase </w:t>
      </w:r>
      <w:r>
        <w:rPr/>
        <w:t xml:space="preserve">(90 R640 1GbE) </w:t>
      </w:r>
      <w:r>
        <w:rPr/>
        <w:t xml:space="preserve">failed our QA </w:t>
      </w:r>
      <w:r>
        <w:rPr/>
        <w:t>(about 1/3 nodes have critical NMI)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tested swapping the 1GbE NIC on 10 </w:t>
      </w:r>
      <w:r>
        <w:rPr/>
        <w:t xml:space="preserve">of the ATLAS </w:t>
      </w:r>
      <w:r>
        <w:rPr/>
        <w:t>hosts and this fix</w:t>
      </w:r>
      <w:r>
        <w:rPr/>
        <w:t>es the NMI errors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these </w:t>
      </w:r>
      <w:r>
        <w:rPr/>
        <w:t>fixed</w:t>
      </w:r>
      <w:r>
        <w:rPr/>
        <w:t xml:space="preserve"> nodes are </w:t>
      </w:r>
      <w:r>
        <w:rPr/>
        <w:t xml:space="preserve">now </w:t>
      </w:r>
      <w:r>
        <w:rPr/>
        <w:t xml:space="preserve">in production </w:t>
      </w:r>
      <w:r>
        <w:rPr/>
        <w:t>for Belle II</w:t>
      </w:r>
    </w:p>
    <w:p>
      <w:pPr>
        <w:pStyle w:val="Normal"/>
        <w:numPr>
          <w:ilvl w:val="0"/>
          <w:numId w:val="8"/>
        </w:numPr>
        <w:rPr/>
      </w:pPr>
      <w:r>
        <w:rPr/>
        <w:t>DELL is sourcing parts to replace remaining 80 NIC (ETA is 2 weeks)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Network operations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completed </w:t>
      </w:r>
      <w:r>
        <w:rPr/>
        <w:t xml:space="preserve">network provisioning for new ATLAS/RHIC </w:t>
      </w:r>
      <w:r>
        <w:rPr/>
        <w:t>purchase and PHENIX dCache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Arista 7508R chassis installed, </w:t>
      </w:r>
      <w:r>
        <w:rPr/>
        <w:t xml:space="preserve">migrating </w:t>
      </w:r>
      <w:r>
        <w:rPr/>
        <w:t xml:space="preserve">ATLAS dCache/Ceph off the s710 </w:t>
      </w:r>
      <w:r>
        <w:rPr/>
        <w:t>ETA 2 weeks</w:t>
      </w:r>
    </w:p>
    <w:p>
      <w:pPr>
        <w:pStyle w:val="Normal"/>
        <w:numPr>
          <w:ilvl w:val="0"/>
          <w:numId w:val="6"/>
        </w:numPr>
        <w:rPr/>
      </w:pPr>
      <w:r>
        <w:rPr/>
        <w:t>replacement of legacy s805 and s780/s781 switches serving subnet 6 and 10.42.34.x</w:t>
      </w:r>
    </w:p>
    <w:p>
      <w:pPr>
        <w:pStyle w:val="Normal"/>
        <w:numPr>
          <w:ilvl w:val="0"/>
          <w:numId w:val="6"/>
        </w:numPr>
        <w:rPr/>
      </w:pPr>
      <w:r>
        <w:rPr/>
        <w:t>replacement of legacy s246 switch serving subnet 59 ETA March</w:t>
      </w:r>
    </w:p>
    <w:p>
      <w:pPr>
        <w:pStyle w:val="Normal"/>
        <w:numPr>
          <w:ilvl w:val="0"/>
          <w:numId w:val="6"/>
        </w:numPr>
        <w:rPr/>
      </w:pPr>
      <w:r>
        <w:rPr/>
        <w:t>Arista network for Simons Foundation received and ready for the new project ETA March</w:t>
      </w:r>
    </w:p>
    <w:p>
      <w:pPr>
        <w:pStyle w:val="Normal"/>
        <w:numPr>
          <w:ilvl w:val="0"/>
          <w:numId w:val="6"/>
        </w:numPr>
        <w:rPr/>
      </w:pPr>
      <w:r>
        <w:rPr/>
        <w:t>ongoing cleanup of legacy 1 GbE copper uplinks throughout BCF/RCF/CDCE areas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General Services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upgraded </w:t>
      </w:r>
      <w:r>
        <w:rPr/>
        <w:t xml:space="preserve">ssh </w:t>
      </w:r>
      <w:r>
        <w:rPr/>
        <w:t>gateways and NX servers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GPFS </w:t>
      </w:r>
      <w:r>
        <w:rPr/>
        <w:t>suffered a triple disk failure, but the data is replicated and recovered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An update on CVMFS provisioning</w:t>
      </w:r>
    </w:p>
    <w:p>
      <w:pPr>
        <w:pStyle w:val="Normal"/>
        <w:numPr>
          <w:ilvl w:val="0"/>
          <w:numId w:val="7"/>
        </w:numPr>
        <w:rPr/>
      </w:pPr>
      <w:r>
        <w:rPr/>
        <w:t>rplay60.rcf.bnl.gov (play currently setup as a write host)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/cvmfs/sdcc.bnl.gov/ is rw, and /cvmfs/{others}/ is ro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 xml:space="preserve">write, touch within 3 levels deep, </w:t>
      </w:r>
      <w:r>
        <w:rPr>
          <w:i w:val="false"/>
          <w:iCs w:val="false"/>
          <w:u w:val="none"/>
        </w:rPr>
        <w:t xml:space="preserve">then </w:t>
      </w:r>
      <w:r>
        <w:rPr>
          <w:i w:val="false"/>
          <w:iCs w:val="false"/>
          <w:u w:val="none"/>
        </w:rPr>
        <w:t>sync will occur every 20 minutes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/cvmfs/sdcc.bnl.gov/{star,phenix,lbne,etc…} subdirectories belonging to experiments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FS permissions/owners manage accessibility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possible to expand to other groups if there is interest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Will and JD can set up subdirectories  &lt;</w:t>
      </w:r>
      <w:hyperlink r:id="rId2">
        <w:r>
          <w:rPr>
            <w:rStyle w:val="InternetLink"/>
            <w:i w:val="false"/>
            <w:iCs w:val="false"/>
            <w:u w:val="none"/>
          </w:rPr>
          <w:t>willsk@bnl.gov</w:t>
        </w:r>
      </w:hyperlink>
      <w:hyperlink r:id="rId3">
        <w:r>
          <w:rPr>
            <w:i w:val="false"/>
            <w:iCs w:val="false"/>
            <w:u w:val="none"/>
          </w:rPr>
          <w:t>&gt; &lt;</w:t>
        </w:r>
      </w:hyperlink>
      <w:hyperlink r:id="rId4">
        <w:r>
          <w:rPr>
            <w:rStyle w:val="InternetLink"/>
            <w:i w:val="false"/>
            <w:iCs w:val="false"/>
            <w:u w:val="none"/>
          </w:rPr>
          <w:t>jd@bnl.gov</w:t>
        </w:r>
      </w:hyperlink>
      <w:hyperlink r:id="rId5">
        <w:r>
          <w:rPr>
            <w:i w:val="false"/>
            <w:iCs w:val="false"/>
            <w:u w:val="none"/>
          </w:rPr>
          <w:t>&gt;</w:t>
          <w:tab/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CSI cluster</w:t>
      </w:r>
      <w:r>
        <w:rPr>
          <w:u w:val="single"/>
        </w:rPr>
        <w:t>s</w:t>
      </w:r>
    </w:p>
    <w:p>
      <w:pPr>
        <w:pStyle w:val="Normal"/>
        <w:numPr>
          <w:ilvl w:val="0"/>
          <w:numId w:val="5"/>
        </w:numPr>
        <w:rPr/>
      </w:pPr>
      <w:r>
        <w:rPr/>
        <w:t>IC and KNL have been stable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AOB</w:t>
      </w:r>
    </w:p>
    <w:p>
      <w:pPr>
        <w:pStyle w:val="Normal"/>
        <w:rPr>
          <w:u w:val="none"/>
        </w:rPr>
      </w:pPr>
      <w:r>
        <w:rPr>
          <w:u w:val="non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ource Han Sans CN Regular" w:cs="Lohit Devanagari"/>
      <w:b/>
      <w:bCs/>
      <w:sz w:val="48"/>
      <w:szCs w:val="4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illsk@bnl.gov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jd@bnl.gov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LibreOffice/5.4.4.2$Linux_X86_64 LibreOffice_project/40$Build-2</Application>
  <Pages>2</Pages>
  <Words>440</Words>
  <Characters>2254</Characters>
  <CharactersWithSpaces>2609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2018-02-01T17:13:23Z</dcterms:created>
  <dc:creator/>
  <dc:description/>
  <dc:language>en-US</dc:language>
  <cp:lastModifiedBy/>
  <dcterms:modified xsi:type="dcterms:W3CDTF">2018-02-02T14:37:24Z</dcterms:modified>
  <cp:revision>4</cp:revision>
  <dc:subject/>
  <dc:title/>
</cp:coreProperties>
</file>