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F484E" w14:textId="77777777" w:rsidR="00D0354D" w:rsidRDefault="00D0354D" w:rsidP="0020190D">
      <w:pPr>
        <w:jc w:val="center"/>
        <w:rPr>
          <w:rFonts w:ascii="Times New Roman" w:hAnsi="Times New Roman" w:cs="Times New Roman"/>
          <w:b/>
          <w:sz w:val="24"/>
          <w:szCs w:val="24"/>
        </w:rPr>
      </w:pPr>
      <w:bookmarkStart w:id="0" w:name="_GoBack"/>
      <w:bookmarkEnd w:id="0"/>
      <w:r>
        <w:rPr>
          <w:rFonts w:eastAsia="Times New Roman" w:cs="Times New Roman"/>
          <w:noProof/>
          <w:sz w:val="20"/>
          <w:szCs w:val="20"/>
        </w:rPr>
        <w:drawing>
          <wp:inline distT="0" distB="0" distL="0" distR="0" wp14:anchorId="1B06BE4A" wp14:editId="6CBED9DF">
            <wp:extent cx="5182572" cy="90068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182572" cy="900683"/>
                    </a:xfrm>
                    <a:prstGeom prst="rect">
                      <a:avLst/>
                    </a:prstGeom>
                  </pic:spPr>
                </pic:pic>
              </a:graphicData>
            </a:graphic>
          </wp:inline>
        </w:drawing>
      </w:r>
    </w:p>
    <w:p w14:paraId="09A01AF4" w14:textId="77777777" w:rsidR="00D0354D" w:rsidRDefault="00B66094" w:rsidP="00B66094">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B93AAB" wp14:editId="6244C2F8">
            <wp:extent cx="4082902" cy="4613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2879" cy="4613919"/>
                    </a:xfrm>
                    <a:prstGeom prst="rect">
                      <a:avLst/>
                    </a:prstGeom>
                    <a:noFill/>
                  </pic:spPr>
                </pic:pic>
              </a:graphicData>
            </a:graphic>
          </wp:inline>
        </w:drawing>
      </w:r>
    </w:p>
    <w:p w14:paraId="5E36C147" w14:textId="77777777" w:rsidR="00B66094" w:rsidRDefault="00B66094" w:rsidP="00B66094">
      <w:pPr>
        <w:jc w:val="center"/>
        <w:rPr>
          <w:rFonts w:ascii="Times New Roman" w:hAnsi="Times New Roman" w:cs="Times New Roman"/>
          <w:b/>
          <w:sz w:val="24"/>
          <w:szCs w:val="24"/>
        </w:rPr>
      </w:pPr>
    </w:p>
    <w:p w14:paraId="0EAB244C" w14:textId="5481631C" w:rsidR="00E1203D" w:rsidRPr="00AA20BC" w:rsidRDefault="00E1203D" w:rsidP="00E1203D">
      <w:pPr>
        <w:jc w:val="center"/>
        <w:rPr>
          <w:rFonts w:ascii="Times New Roman" w:hAnsi="Times New Roman" w:cs="Times New Roman"/>
          <w:b/>
          <w:sz w:val="32"/>
          <w:szCs w:val="32"/>
        </w:rPr>
      </w:pPr>
      <w:r w:rsidRPr="00AA20BC">
        <w:rPr>
          <w:rFonts w:ascii="Times New Roman" w:hAnsi="Times New Roman" w:cs="Times New Roman"/>
          <w:b/>
          <w:sz w:val="32"/>
          <w:szCs w:val="32"/>
        </w:rPr>
        <w:t xml:space="preserve">sPHENIX Preliminary Project </w:t>
      </w:r>
      <w:r w:rsidR="00D14253">
        <w:rPr>
          <w:rFonts w:ascii="Times New Roman" w:hAnsi="Times New Roman" w:cs="Times New Roman"/>
          <w:b/>
          <w:sz w:val="32"/>
          <w:szCs w:val="32"/>
        </w:rPr>
        <w:t>Management</w:t>
      </w:r>
      <w:r w:rsidR="00D14253" w:rsidRPr="00AA20BC">
        <w:rPr>
          <w:rFonts w:ascii="Times New Roman" w:hAnsi="Times New Roman" w:cs="Times New Roman"/>
          <w:b/>
          <w:sz w:val="32"/>
          <w:szCs w:val="32"/>
        </w:rPr>
        <w:t xml:space="preserve"> </w:t>
      </w:r>
      <w:r w:rsidRPr="00AA20BC">
        <w:rPr>
          <w:rFonts w:ascii="Times New Roman" w:hAnsi="Times New Roman" w:cs="Times New Roman"/>
          <w:b/>
          <w:sz w:val="32"/>
          <w:szCs w:val="32"/>
        </w:rPr>
        <w:t>Plan</w:t>
      </w:r>
    </w:p>
    <w:p w14:paraId="569C2A69" w14:textId="77777777" w:rsidR="00E1203D" w:rsidRPr="00AA20BC" w:rsidRDefault="00E1203D" w:rsidP="00E1203D">
      <w:pPr>
        <w:jc w:val="center"/>
        <w:rPr>
          <w:rFonts w:ascii="Times New Roman" w:hAnsi="Times New Roman" w:cs="Times New Roman"/>
          <w:b/>
          <w:sz w:val="32"/>
          <w:szCs w:val="32"/>
        </w:rPr>
      </w:pPr>
      <w:r>
        <w:rPr>
          <w:rFonts w:ascii="Times New Roman" w:hAnsi="Times New Roman" w:cs="Times New Roman"/>
          <w:b/>
          <w:sz w:val="32"/>
          <w:szCs w:val="32"/>
        </w:rPr>
        <w:t xml:space="preserve">Project # </w:t>
      </w:r>
      <w:r w:rsidRPr="00AA20BC">
        <w:rPr>
          <w:rFonts w:ascii="Times New Roman" w:hAnsi="Times New Roman" w:cs="Times New Roman"/>
          <w:b/>
          <w:sz w:val="32"/>
          <w:szCs w:val="32"/>
        </w:rPr>
        <w:t>17-N1</w:t>
      </w:r>
    </w:p>
    <w:p w14:paraId="4013DDD4" w14:textId="77777777" w:rsidR="00E1203D" w:rsidRPr="00AA20BC" w:rsidRDefault="00E1203D" w:rsidP="00E1203D">
      <w:pPr>
        <w:jc w:val="center"/>
        <w:rPr>
          <w:rFonts w:ascii="Times New Roman" w:hAnsi="Times New Roman" w:cs="Times New Roman"/>
          <w:b/>
          <w:sz w:val="32"/>
          <w:szCs w:val="32"/>
        </w:rPr>
      </w:pPr>
      <w:r w:rsidRPr="00AA20BC">
        <w:rPr>
          <w:rFonts w:ascii="Times New Roman" w:hAnsi="Times New Roman" w:cs="Times New Roman"/>
          <w:b/>
          <w:sz w:val="32"/>
          <w:szCs w:val="32"/>
        </w:rPr>
        <w:t>At Brookhaven National Laboratory</w:t>
      </w:r>
    </w:p>
    <w:p w14:paraId="5531E621" w14:textId="77777777" w:rsidR="00E1203D" w:rsidRPr="00AA20BC" w:rsidRDefault="00E1203D" w:rsidP="00E1203D">
      <w:pPr>
        <w:spacing w:after="0"/>
        <w:jc w:val="center"/>
        <w:rPr>
          <w:rFonts w:ascii="Times New Roman" w:hAnsi="Times New Roman" w:cs="Times New Roman"/>
          <w:b/>
          <w:bCs/>
          <w:sz w:val="28"/>
        </w:rPr>
      </w:pPr>
      <w:r w:rsidRPr="00AA20BC">
        <w:rPr>
          <w:rFonts w:ascii="Times New Roman" w:hAnsi="Times New Roman" w:cs="Times New Roman"/>
          <w:b/>
          <w:bCs/>
          <w:sz w:val="28"/>
        </w:rPr>
        <w:t>Office of Nuclear Physics</w:t>
      </w:r>
    </w:p>
    <w:p w14:paraId="76567134" w14:textId="77777777" w:rsidR="00E1203D" w:rsidRPr="00AA20BC" w:rsidRDefault="00E1203D" w:rsidP="00E1203D">
      <w:pPr>
        <w:spacing w:after="0"/>
        <w:jc w:val="center"/>
        <w:rPr>
          <w:rFonts w:ascii="Times New Roman" w:hAnsi="Times New Roman" w:cs="Times New Roman"/>
          <w:b/>
          <w:bCs/>
          <w:sz w:val="28"/>
        </w:rPr>
      </w:pPr>
      <w:r w:rsidRPr="00AA20BC">
        <w:rPr>
          <w:rFonts w:ascii="Times New Roman" w:hAnsi="Times New Roman" w:cs="Times New Roman"/>
          <w:b/>
          <w:bCs/>
          <w:sz w:val="28"/>
        </w:rPr>
        <w:t>Office of Science</w:t>
      </w:r>
    </w:p>
    <w:p w14:paraId="6D41C356" w14:textId="77777777" w:rsidR="00E1203D" w:rsidRPr="00AA20BC" w:rsidRDefault="00E1203D" w:rsidP="00E1203D">
      <w:pPr>
        <w:spacing w:after="0"/>
        <w:jc w:val="center"/>
        <w:rPr>
          <w:rFonts w:ascii="Times New Roman" w:hAnsi="Times New Roman" w:cs="Times New Roman"/>
          <w:b/>
          <w:bCs/>
          <w:sz w:val="28"/>
        </w:rPr>
      </w:pPr>
      <w:r w:rsidRPr="00AA20BC">
        <w:rPr>
          <w:rFonts w:ascii="Times New Roman" w:hAnsi="Times New Roman" w:cs="Times New Roman"/>
          <w:b/>
          <w:bCs/>
          <w:sz w:val="28"/>
        </w:rPr>
        <w:t>U.S. Department of Energy</w:t>
      </w:r>
    </w:p>
    <w:p w14:paraId="589B5223" w14:textId="7CD914A8" w:rsidR="00B66094" w:rsidRPr="00B66094" w:rsidRDefault="00E1203D" w:rsidP="00B66094">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385881">
        <w:rPr>
          <w:rFonts w:ascii="Times New Roman" w:hAnsi="Times New Roman" w:cs="Times New Roman"/>
          <w:b/>
          <w:sz w:val="28"/>
          <w:szCs w:val="28"/>
        </w:rPr>
        <w:t>October</w:t>
      </w:r>
      <w:r w:rsidR="00B66094" w:rsidRPr="00B66094">
        <w:rPr>
          <w:rFonts w:ascii="Times New Roman" w:hAnsi="Times New Roman" w:cs="Times New Roman"/>
          <w:b/>
          <w:sz w:val="28"/>
          <w:szCs w:val="28"/>
        </w:rPr>
        <w:t xml:space="preserve"> 2018</w:t>
      </w:r>
    </w:p>
    <w:p w14:paraId="59AAE88C" w14:textId="77777777" w:rsidR="00F77A0A" w:rsidRDefault="00F77A0A" w:rsidP="002E1F6C">
      <w:pPr>
        <w:tabs>
          <w:tab w:val="left" w:pos="5220"/>
          <w:tab w:val="left" w:pos="5760"/>
        </w:tabs>
        <w:spacing w:after="0"/>
        <w:rPr>
          <w:rFonts w:ascii="Times New Roman" w:eastAsia="Times New Roman" w:hAnsi="Times New Roman" w:cs="Times New Roman"/>
          <w:b/>
          <w:sz w:val="19"/>
          <w:szCs w:val="19"/>
        </w:rPr>
      </w:pPr>
      <w:r>
        <w:rPr>
          <w:rFonts w:ascii="Times New Roman" w:eastAsia="Times New Roman" w:hAnsi="Times New Roman" w:cs="Times New Roman"/>
          <w:b/>
          <w:sz w:val="19"/>
          <w:szCs w:val="19"/>
        </w:rPr>
        <w:br w:type="page"/>
      </w:r>
    </w:p>
    <w:p w14:paraId="0CA828EA" w14:textId="77777777" w:rsidR="00B651D4" w:rsidRDefault="00B651D4" w:rsidP="002E1F6C">
      <w:pPr>
        <w:tabs>
          <w:tab w:val="left" w:pos="5220"/>
          <w:tab w:val="left" w:pos="5760"/>
        </w:tabs>
        <w:spacing w:after="0"/>
        <w:rPr>
          <w:rFonts w:ascii="Times New Roman" w:eastAsia="Times New Roman" w:hAnsi="Times New Roman" w:cs="Times New Roman"/>
          <w:b/>
          <w:sz w:val="19"/>
          <w:szCs w:val="19"/>
        </w:rPr>
        <w:sectPr w:rsidR="00B651D4" w:rsidSect="004E4722">
          <w:headerReference w:type="default" r:id="rId10"/>
          <w:footerReference w:type="default" r:id="rId11"/>
          <w:headerReference w:type="first" r:id="rId12"/>
          <w:footerReference w:type="first" r:id="rId13"/>
          <w:pgSz w:w="12240" w:h="15840"/>
          <w:pgMar w:top="1008" w:right="1440" w:bottom="1008" w:left="1440" w:header="720" w:footer="720" w:gutter="0"/>
          <w:pgNumType w:start="1"/>
          <w:cols w:space="720"/>
          <w:docGrid w:linePitch="360"/>
        </w:sectPr>
      </w:pPr>
    </w:p>
    <w:p w14:paraId="2A365B9F" w14:textId="77777777" w:rsidR="002E1F6C" w:rsidRPr="009856EE" w:rsidRDefault="002E1F6C" w:rsidP="002E1F6C">
      <w:pPr>
        <w:tabs>
          <w:tab w:val="left" w:pos="5220"/>
          <w:tab w:val="left" w:pos="5760"/>
        </w:tabs>
        <w:spacing w:after="0"/>
        <w:rPr>
          <w:rFonts w:ascii="Times New Roman" w:eastAsia="Times New Roman" w:hAnsi="Times New Roman" w:cs="Times New Roman"/>
          <w:b/>
          <w:sz w:val="18"/>
          <w:szCs w:val="18"/>
        </w:rPr>
      </w:pPr>
      <w:r w:rsidRPr="009856EE">
        <w:rPr>
          <w:rFonts w:ascii="Times New Roman" w:eastAsia="Times New Roman" w:hAnsi="Times New Roman" w:cs="Times New Roman"/>
          <w:b/>
          <w:sz w:val="18"/>
          <w:szCs w:val="18"/>
        </w:rPr>
        <w:lastRenderedPageBreak/>
        <w:t>Submitted by:</w:t>
      </w:r>
    </w:p>
    <w:p w14:paraId="0265A899" w14:textId="77777777" w:rsidR="002E1F6C" w:rsidRPr="009856EE" w:rsidRDefault="002E1F6C" w:rsidP="002E1F6C">
      <w:pPr>
        <w:tabs>
          <w:tab w:val="left" w:pos="5220"/>
          <w:tab w:val="left" w:pos="5760"/>
        </w:tabs>
        <w:spacing w:after="0"/>
        <w:rPr>
          <w:rFonts w:ascii="Times New Roman" w:eastAsia="Times New Roman" w:hAnsi="Times New Roman" w:cs="Times New Roman"/>
          <w:b/>
          <w:sz w:val="18"/>
          <w:szCs w:val="18"/>
        </w:rPr>
      </w:pPr>
    </w:p>
    <w:p w14:paraId="1101B426"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0968E2FD"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Ed</w:t>
      </w:r>
      <w:r w:rsidR="00B66094" w:rsidRPr="009856EE">
        <w:rPr>
          <w:rFonts w:ascii="Times New Roman" w:eastAsia="Times New Roman" w:hAnsi="Times New Roman" w:cs="Times New Roman"/>
          <w:sz w:val="18"/>
          <w:szCs w:val="18"/>
        </w:rPr>
        <w:t>ward</w:t>
      </w:r>
      <w:r w:rsidRPr="009856EE">
        <w:rPr>
          <w:rFonts w:ascii="Times New Roman" w:eastAsia="Times New Roman" w:hAnsi="Times New Roman" w:cs="Times New Roman"/>
          <w:sz w:val="18"/>
          <w:szCs w:val="18"/>
        </w:rPr>
        <w:t xml:space="preserve"> O’Brien</w:t>
      </w:r>
      <w:r w:rsidRPr="009856EE">
        <w:rPr>
          <w:rFonts w:ascii="Times New Roman" w:eastAsia="Times New Roman" w:hAnsi="Times New Roman" w:cs="Times New Roman"/>
          <w:sz w:val="18"/>
          <w:szCs w:val="18"/>
        </w:rPr>
        <w:tab/>
        <w:t>Date</w:t>
      </w:r>
    </w:p>
    <w:p w14:paraId="17D8AB7A"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sPHENIX Project Director</w:t>
      </w:r>
    </w:p>
    <w:p w14:paraId="6E371732"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p>
    <w:p w14:paraId="5281DBFD" w14:textId="77777777" w:rsidR="0017063F" w:rsidRPr="009856EE" w:rsidRDefault="0017063F" w:rsidP="0017063F">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5AE15871" w14:textId="77777777" w:rsidR="0017063F" w:rsidRPr="009856EE" w:rsidRDefault="0017063F" w:rsidP="0017063F">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Glenn Young</w:t>
      </w:r>
      <w:r w:rsidRPr="009856EE">
        <w:rPr>
          <w:rFonts w:ascii="Times New Roman" w:eastAsia="Times New Roman" w:hAnsi="Times New Roman" w:cs="Times New Roman"/>
          <w:sz w:val="18"/>
          <w:szCs w:val="18"/>
        </w:rPr>
        <w:tab/>
        <w:t>Date</w:t>
      </w:r>
    </w:p>
    <w:p w14:paraId="120AD799" w14:textId="77777777" w:rsidR="0017063F" w:rsidRPr="009856EE" w:rsidRDefault="0017063F" w:rsidP="0017063F">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sPHENIX Project Manager</w:t>
      </w:r>
    </w:p>
    <w:p w14:paraId="44FDB550" w14:textId="77777777" w:rsidR="0017063F" w:rsidRPr="009856EE" w:rsidRDefault="0017063F" w:rsidP="002E1F6C">
      <w:pPr>
        <w:tabs>
          <w:tab w:val="left" w:pos="5220"/>
          <w:tab w:val="left" w:pos="5760"/>
        </w:tabs>
        <w:spacing w:after="0"/>
        <w:rPr>
          <w:rFonts w:ascii="Times New Roman" w:eastAsia="Times New Roman" w:hAnsi="Times New Roman" w:cs="Times New Roman"/>
          <w:sz w:val="18"/>
          <w:szCs w:val="18"/>
        </w:rPr>
      </w:pPr>
    </w:p>
    <w:p w14:paraId="5421A8C2" w14:textId="77777777" w:rsidR="0017063F" w:rsidRPr="009856EE" w:rsidRDefault="0017063F" w:rsidP="0017063F">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2A540D7E" w14:textId="77777777" w:rsidR="0017063F" w:rsidRPr="009856EE" w:rsidRDefault="0017063F" w:rsidP="0017063F">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Maria Chamizo-Llatas</w:t>
      </w:r>
      <w:r w:rsidRPr="009856EE">
        <w:rPr>
          <w:rFonts w:ascii="Times New Roman" w:eastAsia="Times New Roman" w:hAnsi="Times New Roman" w:cs="Times New Roman"/>
          <w:sz w:val="18"/>
          <w:szCs w:val="18"/>
        </w:rPr>
        <w:tab/>
        <w:t>Date</w:t>
      </w:r>
    </w:p>
    <w:p w14:paraId="75966DA4" w14:textId="77777777" w:rsidR="0017063F" w:rsidRPr="009856EE" w:rsidRDefault="0017063F" w:rsidP="0017063F">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Director, Detector Projects</w:t>
      </w:r>
    </w:p>
    <w:p w14:paraId="26F928BC" w14:textId="77777777" w:rsidR="0017063F" w:rsidRPr="009856EE" w:rsidRDefault="0017063F" w:rsidP="002E1F6C">
      <w:pPr>
        <w:tabs>
          <w:tab w:val="left" w:pos="5220"/>
          <w:tab w:val="left" w:pos="5760"/>
        </w:tabs>
        <w:spacing w:after="0"/>
        <w:rPr>
          <w:rFonts w:ascii="Times New Roman" w:eastAsia="Times New Roman" w:hAnsi="Times New Roman" w:cs="Times New Roman"/>
          <w:sz w:val="18"/>
          <w:szCs w:val="18"/>
        </w:rPr>
      </w:pPr>
    </w:p>
    <w:p w14:paraId="3F9C8D63" w14:textId="77777777" w:rsidR="0017063F" w:rsidRPr="009856EE" w:rsidRDefault="0017063F" w:rsidP="0017063F">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73E8E7AD" w14:textId="77777777" w:rsidR="0017063F" w:rsidRPr="009856EE" w:rsidRDefault="0017063F" w:rsidP="0017063F">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Berndt Mueller</w:t>
      </w:r>
      <w:r w:rsidRPr="009856EE">
        <w:rPr>
          <w:rFonts w:ascii="Times New Roman" w:eastAsia="Times New Roman" w:hAnsi="Times New Roman" w:cs="Times New Roman"/>
          <w:sz w:val="18"/>
          <w:szCs w:val="18"/>
        </w:rPr>
        <w:tab/>
        <w:t>Date</w:t>
      </w:r>
    </w:p>
    <w:p w14:paraId="490CDA73" w14:textId="7315B102" w:rsidR="0017063F" w:rsidRDefault="0017063F" w:rsidP="0017063F">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Associate Laboratory Director Nuclear and Particle Physics</w:t>
      </w:r>
    </w:p>
    <w:p w14:paraId="22349463" w14:textId="562D5AC7" w:rsidR="00334F5A" w:rsidRDefault="00334F5A" w:rsidP="0017063F">
      <w:pPr>
        <w:tabs>
          <w:tab w:val="left" w:pos="5220"/>
          <w:tab w:val="left" w:pos="5760"/>
        </w:tabs>
        <w:spacing w:after="0"/>
        <w:rPr>
          <w:rFonts w:ascii="Times New Roman" w:eastAsia="Times New Roman" w:hAnsi="Times New Roman" w:cs="Times New Roman"/>
          <w:sz w:val="18"/>
          <w:szCs w:val="18"/>
        </w:rPr>
      </w:pPr>
    </w:p>
    <w:p w14:paraId="250062B4" w14:textId="151427F8" w:rsidR="00334F5A" w:rsidRPr="00334F5A" w:rsidRDefault="00334F5A" w:rsidP="0017063F">
      <w:pPr>
        <w:tabs>
          <w:tab w:val="left" w:pos="5220"/>
          <w:tab w:val="left" w:pos="5760"/>
        </w:tabs>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Concurrence:</w:t>
      </w:r>
    </w:p>
    <w:p w14:paraId="0D253856" w14:textId="77777777" w:rsidR="0017063F" w:rsidRPr="009856EE" w:rsidRDefault="0017063F" w:rsidP="002E1F6C">
      <w:pPr>
        <w:tabs>
          <w:tab w:val="left" w:pos="5220"/>
          <w:tab w:val="left" w:pos="5760"/>
        </w:tabs>
        <w:spacing w:after="0"/>
        <w:rPr>
          <w:rFonts w:ascii="Times New Roman" w:eastAsia="Times New Roman" w:hAnsi="Times New Roman" w:cs="Times New Roman"/>
          <w:sz w:val="18"/>
          <w:szCs w:val="18"/>
        </w:rPr>
      </w:pPr>
    </w:p>
    <w:p w14:paraId="20FB2BD8"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5ECDB763" w14:textId="2ADBA51E" w:rsidR="002E1F6C" w:rsidRPr="009856EE" w:rsidRDefault="008A2C03" w:rsidP="002E1F6C">
      <w:pPr>
        <w:tabs>
          <w:tab w:val="left" w:pos="5220"/>
          <w:tab w:val="left" w:pos="5760"/>
        </w:tabs>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Robert Gordon, </w:t>
      </w:r>
      <w:r w:rsidR="002E1F6C" w:rsidRPr="009856EE">
        <w:rPr>
          <w:rFonts w:ascii="Times New Roman" w:eastAsia="Times New Roman" w:hAnsi="Times New Roman" w:cs="Times New Roman"/>
          <w:sz w:val="18"/>
          <w:szCs w:val="18"/>
        </w:rPr>
        <w:t>Manager</w:t>
      </w:r>
      <w:r w:rsidR="002E1F6C" w:rsidRPr="009856EE">
        <w:rPr>
          <w:rFonts w:ascii="Times New Roman" w:eastAsia="Times New Roman" w:hAnsi="Times New Roman" w:cs="Times New Roman"/>
          <w:sz w:val="18"/>
          <w:szCs w:val="18"/>
        </w:rPr>
        <w:tab/>
        <w:t>Date</w:t>
      </w:r>
    </w:p>
    <w:p w14:paraId="15013A78"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Brookhaven Site Office, DOE</w:t>
      </w:r>
    </w:p>
    <w:p w14:paraId="6B2CB77A"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p>
    <w:p w14:paraId="2D87B1C4"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49BB7C27"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 xml:space="preserve">Elizabeth Bartosz  </w:t>
      </w:r>
      <w:r w:rsidRPr="009856EE">
        <w:rPr>
          <w:rFonts w:ascii="Times New Roman" w:eastAsia="Times New Roman" w:hAnsi="Times New Roman" w:cs="Times New Roman"/>
          <w:sz w:val="18"/>
          <w:szCs w:val="18"/>
        </w:rPr>
        <w:tab/>
        <w:t>Date</w:t>
      </w:r>
    </w:p>
    <w:p w14:paraId="3896B6BD"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 xml:space="preserve">Program Manager for Nuclear Physics Instrumentation </w:t>
      </w:r>
    </w:p>
    <w:p w14:paraId="08ED50F2"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Office of Nuclear Physics, DOE</w:t>
      </w:r>
    </w:p>
    <w:p w14:paraId="1347170E"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p>
    <w:p w14:paraId="294C1DF9"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6826A189"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 xml:space="preserve">James Hawkins  </w:t>
      </w:r>
      <w:r w:rsidRPr="009856EE">
        <w:rPr>
          <w:rFonts w:ascii="Times New Roman" w:eastAsia="Times New Roman" w:hAnsi="Times New Roman" w:cs="Times New Roman"/>
          <w:sz w:val="18"/>
          <w:szCs w:val="18"/>
        </w:rPr>
        <w:tab/>
        <w:t>Date</w:t>
      </w:r>
    </w:p>
    <w:p w14:paraId="2D0FFAEF"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 xml:space="preserve">Program Manager for </w:t>
      </w:r>
      <w:r w:rsidR="006C1602" w:rsidRPr="009856EE">
        <w:rPr>
          <w:rFonts w:ascii="Times New Roman" w:eastAsia="Times New Roman" w:hAnsi="Times New Roman" w:cs="Times New Roman"/>
          <w:sz w:val="18"/>
          <w:szCs w:val="18"/>
        </w:rPr>
        <w:t>Major Initiatives</w:t>
      </w:r>
      <w:r w:rsidRPr="009856EE">
        <w:rPr>
          <w:rFonts w:ascii="Times New Roman" w:eastAsia="Times New Roman" w:hAnsi="Times New Roman" w:cs="Times New Roman"/>
          <w:sz w:val="18"/>
          <w:szCs w:val="18"/>
        </w:rPr>
        <w:t xml:space="preserve"> </w:t>
      </w:r>
    </w:p>
    <w:p w14:paraId="591A6775"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Office of Nuclear Physics, DOE</w:t>
      </w:r>
    </w:p>
    <w:p w14:paraId="64FFDC07"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u w:val="single"/>
        </w:rPr>
      </w:pPr>
    </w:p>
    <w:p w14:paraId="46A8E14B"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512B8BED" w14:textId="77777777" w:rsidR="002104BB"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 xml:space="preserve">Jehanne Gillo, </w:t>
      </w:r>
    </w:p>
    <w:p w14:paraId="0D8E6611" w14:textId="74525E85" w:rsidR="002E1F6C" w:rsidRPr="009856EE"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 xml:space="preserve">Director </w:t>
      </w:r>
      <w:r w:rsidR="002104BB">
        <w:rPr>
          <w:rFonts w:ascii="Times New Roman" w:eastAsia="Times New Roman" w:hAnsi="Times New Roman" w:cs="Times New Roman"/>
          <w:sz w:val="18"/>
          <w:szCs w:val="18"/>
        </w:rPr>
        <w:t>of Facilities and Project Management Division</w:t>
      </w:r>
      <w:r w:rsidR="002104BB">
        <w:rPr>
          <w:rFonts w:ascii="Times New Roman" w:eastAsia="Times New Roman" w:hAnsi="Times New Roman" w:cs="Times New Roman"/>
          <w:sz w:val="18"/>
          <w:szCs w:val="18"/>
        </w:rPr>
        <w:tab/>
        <w:t>Date</w:t>
      </w:r>
    </w:p>
    <w:p w14:paraId="2AEE3FDE" w14:textId="65C09881" w:rsidR="002E1F6C" w:rsidRDefault="002E1F6C" w:rsidP="002E1F6C">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 xml:space="preserve">Office of </w:t>
      </w:r>
      <w:r w:rsidR="00C34917">
        <w:rPr>
          <w:rFonts w:ascii="Times New Roman" w:eastAsia="Times New Roman" w:hAnsi="Times New Roman" w:cs="Times New Roman"/>
          <w:sz w:val="18"/>
          <w:szCs w:val="18"/>
        </w:rPr>
        <w:t>Nuclear Physics</w:t>
      </w:r>
      <w:r w:rsidRPr="009856EE">
        <w:rPr>
          <w:rFonts w:ascii="Times New Roman" w:eastAsia="Times New Roman" w:hAnsi="Times New Roman" w:cs="Times New Roman"/>
          <w:sz w:val="18"/>
          <w:szCs w:val="18"/>
        </w:rPr>
        <w:t xml:space="preserve">, DOE </w:t>
      </w:r>
    </w:p>
    <w:p w14:paraId="47006D15" w14:textId="77777777" w:rsidR="002104BB" w:rsidRDefault="002104BB" w:rsidP="002E1F6C">
      <w:pPr>
        <w:tabs>
          <w:tab w:val="left" w:pos="5220"/>
          <w:tab w:val="left" w:pos="5760"/>
        </w:tabs>
        <w:spacing w:after="0"/>
        <w:rPr>
          <w:rFonts w:ascii="Times New Roman" w:eastAsia="Times New Roman" w:hAnsi="Times New Roman" w:cs="Times New Roman"/>
          <w:sz w:val="18"/>
          <w:szCs w:val="18"/>
        </w:rPr>
      </w:pPr>
    </w:p>
    <w:p w14:paraId="60322F3F" w14:textId="77777777" w:rsidR="002104BB" w:rsidRPr="009856EE" w:rsidRDefault="002104BB" w:rsidP="002104BB">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004B6440" w14:textId="46CA1244" w:rsidR="002104BB" w:rsidRPr="009856EE" w:rsidRDefault="002104BB" w:rsidP="002104BB">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Timothy Hallman</w:t>
      </w:r>
      <w:r>
        <w:rPr>
          <w:rFonts w:ascii="Times New Roman" w:eastAsia="Times New Roman" w:hAnsi="Times New Roman" w:cs="Times New Roman"/>
          <w:sz w:val="18"/>
          <w:szCs w:val="18"/>
        </w:rPr>
        <w:t xml:space="preserve">  </w:t>
      </w:r>
      <w:r w:rsidRPr="009856EE">
        <w:rPr>
          <w:rFonts w:ascii="Times New Roman" w:eastAsia="Times New Roman" w:hAnsi="Times New Roman" w:cs="Times New Roman"/>
          <w:sz w:val="18"/>
          <w:szCs w:val="18"/>
        </w:rPr>
        <w:t xml:space="preserve">   </w:t>
      </w:r>
      <w:r w:rsidRPr="009856EE">
        <w:rPr>
          <w:rFonts w:ascii="Times New Roman" w:eastAsia="Times New Roman" w:hAnsi="Times New Roman" w:cs="Times New Roman"/>
          <w:sz w:val="18"/>
          <w:szCs w:val="18"/>
        </w:rPr>
        <w:tab/>
        <w:t>Date</w:t>
      </w:r>
    </w:p>
    <w:p w14:paraId="67518EFD" w14:textId="77777777" w:rsidR="002104BB" w:rsidRPr="009856EE" w:rsidRDefault="002104BB" w:rsidP="002104BB">
      <w:pPr>
        <w:tabs>
          <w:tab w:val="left" w:pos="5220"/>
          <w:tab w:val="left" w:pos="576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Associate Director of the Office of Nuclear Physics</w:t>
      </w:r>
    </w:p>
    <w:p w14:paraId="7665A700" w14:textId="1D330721" w:rsidR="002104BB" w:rsidRDefault="002104BB" w:rsidP="002104BB">
      <w:pPr>
        <w:tabs>
          <w:tab w:val="center" w:pos="4680"/>
        </w:tabs>
        <w:spacing w:after="0"/>
        <w:rPr>
          <w:rFonts w:ascii="Times New Roman" w:eastAsia="Times New Roman" w:hAnsi="Times New Roman" w:cs="Times New Roman"/>
          <w:sz w:val="18"/>
          <w:szCs w:val="18"/>
        </w:rPr>
      </w:pPr>
      <w:r w:rsidRPr="009856EE">
        <w:rPr>
          <w:rFonts w:ascii="Times New Roman" w:eastAsia="Times New Roman" w:hAnsi="Times New Roman" w:cs="Times New Roman"/>
          <w:sz w:val="18"/>
          <w:szCs w:val="18"/>
        </w:rPr>
        <w:t>Office of Science, DOE</w:t>
      </w:r>
    </w:p>
    <w:p w14:paraId="28A7697A" w14:textId="77777777" w:rsidR="00334F5A" w:rsidRPr="009856EE" w:rsidRDefault="00334F5A" w:rsidP="002E1F6C">
      <w:pPr>
        <w:tabs>
          <w:tab w:val="left" w:pos="5220"/>
          <w:tab w:val="left" w:pos="5760"/>
        </w:tabs>
        <w:spacing w:after="0"/>
        <w:rPr>
          <w:rFonts w:ascii="Times New Roman" w:eastAsia="Times New Roman" w:hAnsi="Times New Roman" w:cs="Times New Roman"/>
          <w:sz w:val="18"/>
          <w:szCs w:val="18"/>
        </w:rPr>
      </w:pPr>
    </w:p>
    <w:p w14:paraId="68F3A2FC" w14:textId="77777777" w:rsidR="00334F5A" w:rsidRPr="009856EE" w:rsidRDefault="00334F5A" w:rsidP="00334F5A">
      <w:pPr>
        <w:tabs>
          <w:tab w:val="left" w:pos="5220"/>
          <w:tab w:val="left" w:pos="5760"/>
        </w:tabs>
        <w:spacing w:after="0"/>
        <w:rPr>
          <w:rFonts w:ascii="Times New Roman" w:eastAsia="Times New Roman" w:hAnsi="Times New Roman" w:cs="Times New Roman"/>
          <w:b/>
          <w:sz w:val="18"/>
          <w:szCs w:val="18"/>
        </w:rPr>
      </w:pPr>
      <w:r w:rsidRPr="009856EE">
        <w:rPr>
          <w:rFonts w:ascii="Times New Roman" w:eastAsia="Times New Roman" w:hAnsi="Times New Roman" w:cs="Times New Roman"/>
          <w:b/>
          <w:sz w:val="18"/>
          <w:szCs w:val="18"/>
        </w:rPr>
        <w:t>Approval:</w:t>
      </w:r>
    </w:p>
    <w:p w14:paraId="4F4A928D" w14:textId="77777777" w:rsidR="002E1F6C" w:rsidRPr="009856EE" w:rsidRDefault="002E1F6C" w:rsidP="002E1F6C">
      <w:pPr>
        <w:tabs>
          <w:tab w:val="left" w:pos="5220"/>
          <w:tab w:val="left" w:pos="5760"/>
        </w:tabs>
        <w:spacing w:after="0"/>
        <w:rPr>
          <w:rFonts w:ascii="Times New Roman" w:eastAsia="Times New Roman" w:hAnsi="Times New Roman" w:cs="Times New Roman"/>
          <w:b/>
          <w:sz w:val="18"/>
          <w:szCs w:val="18"/>
        </w:rPr>
      </w:pPr>
    </w:p>
    <w:p w14:paraId="7AE51924" w14:textId="77777777" w:rsidR="002E1F6C" w:rsidRPr="009856EE" w:rsidRDefault="002E1F6C" w:rsidP="002E1F6C">
      <w:pPr>
        <w:tabs>
          <w:tab w:val="left" w:pos="5220"/>
          <w:tab w:val="left" w:pos="5760"/>
        </w:tabs>
        <w:spacing w:after="0"/>
        <w:rPr>
          <w:rFonts w:ascii="Times New Roman" w:eastAsia="Times New Roman" w:hAnsi="Times New Roman" w:cs="Times New Roman"/>
          <w:sz w:val="18"/>
          <w:szCs w:val="18"/>
          <w:u w:val="single"/>
        </w:rPr>
      </w:pPr>
      <w:r w:rsidRPr="009856EE">
        <w:rPr>
          <w:rFonts w:ascii="Times New Roman" w:eastAsia="Times New Roman" w:hAnsi="Times New Roman" w:cs="Times New Roman"/>
          <w:sz w:val="18"/>
          <w:szCs w:val="18"/>
          <w:u w:val="single"/>
        </w:rPr>
        <w:tab/>
      </w:r>
      <w:r w:rsidRPr="009856EE">
        <w:rPr>
          <w:rFonts w:ascii="Times New Roman" w:eastAsia="Times New Roman" w:hAnsi="Times New Roman" w:cs="Times New Roman"/>
          <w:sz w:val="18"/>
          <w:szCs w:val="18"/>
          <w:u w:val="single"/>
        </w:rPr>
        <w:tab/>
      </w:r>
    </w:p>
    <w:p w14:paraId="420265D3" w14:textId="6C166B05" w:rsidR="002E1F6C" w:rsidRPr="009856EE" w:rsidRDefault="00334F5A" w:rsidP="002E1F6C">
      <w:pPr>
        <w:tabs>
          <w:tab w:val="left" w:pos="5220"/>
          <w:tab w:val="left" w:pos="5760"/>
        </w:tabs>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Doon Gibbs, Laboratory</w:t>
      </w:r>
      <w:r w:rsidR="002E1F6C" w:rsidRPr="009856EE">
        <w:rPr>
          <w:rFonts w:ascii="Times New Roman" w:eastAsia="Times New Roman" w:hAnsi="Times New Roman" w:cs="Times New Roman"/>
          <w:sz w:val="18"/>
          <w:szCs w:val="18"/>
        </w:rPr>
        <w:t xml:space="preserve"> Director              </w:t>
      </w:r>
      <w:r w:rsidR="002E1F6C" w:rsidRPr="009856EE">
        <w:rPr>
          <w:rFonts w:ascii="Times New Roman" w:eastAsia="Times New Roman" w:hAnsi="Times New Roman" w:cs="Times New Roman"/>
          <w:sz w:val="18"/>
          <w:szCs w:val="18"/>
        </w:rPr>
        <w:tab/>
        <w:t>Date</w:t>
      </w:r>
    </w:p>
    <w:p w14:paraId="71093148" w14:textId="57400998" w:rsidR="002E1F6C" w:rsidRPr="009856EE" w:rsidRDefault="00334F5A" w:rsidP="002E1F6C">
      <w:pPr>
        <w:tabs>
          <w:tab w:val="left" w:pos="5220"/>
          <w:tab w:val="left" w:pos="5760"/>
        </w:tabs>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Brookhaven National Laboratory</w:t>
      </w:r>
    </w:p>
    <w:p w14:paraId="08B48B00" w14:textId="77777777" w:rsidR="002E1F6C" w:rsidRPr="009856EE" w:rsidRDefault="002E1F6C" w:rsidP="002E1F6C">
      <w:pPr>
        <w:tabs>
          <w:tab w:val="left" w:pos="5220"/>
          <w:tab w:val="left" w:pos="5760"/>
        </w:tabs>
        <w:spacing w:after="0"/>
        <w:rPr>
          <w:rFonts w:ascii="Times New Roman" w:eastAsia="Times New Roman" w:hAnsi="Times New Roman" w:cs="Times New Roman"/>
          <w:b/>
          <w:sz w:val="18"/>
          <w:szCs w:val="18"/>
        </w:rPr>
      </w:pPr>
    </w:p>
    <w:p w14:paraId="6FA93C8E" w14:textId="4EBCDE0A" w:rsidR="00B651D4" w:rsidRPr="009856EE" w:rsidRDefault="00B651D4" w:rsidP="00B651D4">
      <w:pPr>
        <w:tabs>
          <w:tab w:val="center" w:pos="4680"/>
        </w:tabs>
        <w:spacing w:after="0"/>
        <w:rPr>
          <w:rFonts w:ascii="Times New Roman" w:eastAsia="Times New Roman" w:hAnsi="Times New Roman" w:cs="Times New Roman"/>
          <w:sz w:val="18"/>
          <w:szCs w:val="18"/>
        </w:rPr>
        <w:sectPr w:rsidR="00B651D4" w:rsidRPr="009856EE" w:rsidSect="00643AC2">
          <w:footerReference w:type="first" r:id="rId14"/>
          <w:pgSz w:w="12240" w:h="15840"/>
          <w:pgMar w:top="1008" w:right="1440" w:bottom="1008" w:left="1440" w:header="720" w:footer="720" w:gutter="0"/>
          <w:cols w:space="720"/>
          <w:docGrid w:linePitch="360"/>
        </w:sectPr>
      </w:pPr>
    </w:p>
    <w:p w14:paraId="4A8507F3" w14:textId="3A9B2C23" w:rsidR="00B66094" w:rsidRPr="00B66094" w:rsidRDefault="00D64775" w:rsidP="00B66094">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Preliminary </w:t>
      </w:r>
      <w:r w:rsidR="00B66094" w:rsidRPr="00B66094">
        <w:rPr>
          <w:rFonts w:ascii="Times New Roman" w:hAnsi="Times New Roman" w:cs="Times New Roman"/>
          <w:b/>
          <w:sz w:val="28"/>
          <w:szCs w:val="28"/>
        </w:rPr>
        <w:t xml:space="preserve">Project </w:t>
      </w:r>
      <w:r w:rsidR="00385881">
        <w:rPr>
          <w:rFonts w:ascii="Times New Roman" w:hAnsi="Times New Roman" w:cs="Times New Roman"/>
          <w:b/>
          <w:sz w:val="28"/>
          <w:szCs w:val="28"/>
        </w:rPr>
        <w:t>Management</w:t>
      </w:r>
      <w:r w:rsidR="00B66094" w:rsidRPr="00B66094">
        <w:rPr>
          <w:rFonts w:ascii="Times New Roman" w:hAnsi="Times New Roman" w:cs="Times New Roman"/>
          <w:b/>
          <w:sz w:val="28"/>
          <w:szCs w:val="28"/>
        </w:rPr>
        <w:t xml:space="preserve"> Plan</w:t>
      </w:r>
    </w:p>
    <w:p w14:paraId="6C8ED290" w14:textId="77777777" w:rsidR="00B66094" w:rsidRPr="00B66094" w:rsidRDefault="00B66094" w:rsidP="00B66094">
      <w:pPr>
        <w:spacing w:line="240" w:lineRule="auto"/>
        <w:jc w:val="center"/>
        <w:rPr>
          <w:rFonts w:ascii="Times New Roman" w:hAnsi="Times New Roman" w:cs="Times New Roman"/>
          <w:b/>
          <w:sz w:val="28"/>
          <w:szCs w:val="28"/>
        </w:rPr>
      </w:pPr>
      <w:r w:rsidRPr="00B66094">
        <w:rPr>
          <w:rFonts w:ascii="Times New Roman" w:hAnsi="Times New Roman" w:cs="Times New Roman"/>
          <w:b/>
          <w:sz w:val="28"/>
          <w:szCs w:val="28"/>
        </w:rPr>
        <w:t>for the</w:t>
      </w:r>
    </w:p>
    <w:p w14:paraId="3E30BD9F" w14:textId="77777777" w:rsidR="00B66094" w:rsidRPr="00B66094" w:rsidRDefault="00B66094" w:rsidP="00B66094">
      <w:pPr>
        <w:spacing w:line="240" w:lineRule="auto"/>
        <w:jc w:val="center"/>
        <w:rPr>
          <w:rFonts w:ascii="Times New Roman" w:hAnsi="Times New Roman" w:cs="Times New Roman"/>
          <w:b/>
          <w:sz w:val="28"/>
          <w:szCs w:val="28"/>
        </w:rPr>
      </w:pPr>
      <w:r w:rsidRPr="00B66094">
        <w:rPr>
          <w:rFonts w:ascii="Times New Roman" w:hAnsi="Times New Roman" w:cs="Times New Roman"/>
          <w:b/>
          <w:sz w:val="28"/>
          <w:szCs w:val="28"/>
        </w:rPr>
        <w:t>Super Pioneering High Energy Nuclear Ion eXperiment</w:t>
      </w:r>
    </w:p>
    <w:p w14:paraId="6EE75865" w14:textId="77777777" w:rsidR="00B66094" w:rsidRPr="00B66094" w:rsidRDefault="00B66094" w:rsidP="00B66094">
      <w:pPr>
        <w:spacing w:line="240" w:lineRule="auto"/>
        <w:jc w:val="center"/>
        <w:rPr>
          <w:rFonts w:ascii="Times New Roman" w:hAnsi="Times New Roman" w:cs="Times New Roman"/>
          <w:b/>
          <w:sz w:val="28"/>
          <w:szCs w:val="28"/>
        </w:rPr>
      </w:pPr>
      <w:r w:rsidRPr="00B66094">
        <w:rPr>
          <w:rFonts w:ascii="Times New Roman" w:hAnsi="Times New Roman" w:cs="Times New Roman"/>
          <w:b/>
          <w:sz w:val="28"/>
          <w:szCs w:val="28"/>
        </w:rPr>
        <w:t>(sPHENIX)</w:t>
      </w:r>
    </w:p>
    <w:p w14:paraId="3C372084" w14:textId="77777777" w:rsidR="00D0354D" w:rsidRPr="00B66094" w:rsidRDefault="00B66094" w:rsidP="00B66094">
      <w:pPr>
        <w:spacing w:line="240" w:lineRule="auto"/>
        <w:jc w:val="center"/>
        <w:rPr>
          <w:rFonts w:ascii="Times New Roman" w:hAnsi="Times New Roman" w:cs="Times New Roman"/>
          <w:b/>
          <w:sz w:val="28"/>
          <w:szCs w:val="28"/>
        </w:rPr>
      </w:pPr>
      <w:r w:rsidRPr="00B66094">
        <w:rPr>
          <w:rFonts w:ascii="Times New Roman" w:hAnsi="Times New Roman" w:cs="Times New Roman"/>
          <w:b/>
          <w:sz w:val="28"/>
          <w:szCs w:val="28"/>
        </w:rPr>
        <w:t>Change Log</w:t>
      </w:r>
    </w:p>
    <w:p w14:paraId="29E72B51" w14:textId="77777777" w:rsidR="002E1F6C" w:rsidRDefault="002E1F6C">
      <w:pPr>
        <w:rPr>
          <w:rFonts w:ascii="Times New Roman" w:hAnsi="Times New Roman" w:cs="Times New Roman"/>
          <w:b/>
          <w:sz w:val="24"/>
          <w:szCs w:val="24"/>
        </w:rPr>
      </w:pPr>
    </w:p>
    <w:tbl>
      <w:tblPr>
        <w:tblW w:w="9412" w:type="dxa"/>
        <w:tblInd w:w="106" w:type="dxa"/>
        <w:tblLayout w:type="fixed"/>
        <w:tblCellMar>
          <w:left w:w="0" w:type="dxa"/>
          <w:right w:w="0" w:type="dxa"/>
        </w:tblCellMar>
        <w:tblLook w:val="01E0" w:firstRow="1" w:lastRow="1" w:firstColumn="1" w:lastColumn="1" w:noHBand="0" w:noVBand="0"/>
      </w:tblPr>
      <w:tblGrid>
        <w:gridCol w:w="3144"/>
        <w:gridCol w:w="3144"/>
        <w:gridCol w:w="3124"/>
      </w:tblGrid>
      <w:tr w:rsidR="002E1F6C" w:rsidRPr="002E1F6C" w14:paraId="4AEAFD10" w14:textId="77777777" w:rsidTr="00D3081C">
        <w:trPr>
          <w:trHeight w:hRule="exact" w:val="277"/>
        </w:trPr>
        <w:tc>
          <w:tcPr>
            <w:tcW w:w="9412" w:type="dxa"/>
            <w:gridSpan w:val="3"/>
            <w:tcBorders>
              <w:top w:val="single" w:sz="5" w:space="0" w:color="000000"/>
              <w:left w:val="single" w:sz="5" w:space="0" w:color="000000"/>
              <w:bottom w:val="single" w:sz="5" w:space="0" w:color="000000"/>
              <w:right w:val="single" w:sz="5" w:space="0" w:color="000000"/>
            </w:tcBorders>
          </w:tcPr>
          <w:p w14:paraId="24758138" w14:textId="77777777" w:rsidR="002E1F6C" w:rsidRPr="002E1F6C" w:rsidRDefault="002E1F6C" w:rsidP="00F77A0A">
            <w:pPr>
              <w:pStyle w:val="TableParagraph"/>
              <w:spacing w:line="272" w:lineRule="exact"/>
              <w:ind w:right="1"/>
              <w:jc w:val="center"/>
              <w:rPr>
                <w:rFonts w:eastAsia="Times New Roman" w:cs="Times New Roman"/>
              </w:rPr>
            </w:pPr>
            <w:r w:rsidRPr="002E1F6C">
              <w:rPr>
                <w:rFonts w:cs="Times New Roman"/>
                <w:b/>
                <w:spacing w:val="-1"/>
              </w:rPr>
              <w:t>Revision</w:t>
            </w:r>
            <w:r w:rsidRPr="002E1F6C">
              <w:rPr>
                <w:rFonts w:cs="Times New Roman"/>
                <w:b/>
              </w:rPr>
              <w:t xml:space="preserve"> </w:t>
            </w:r>
            <w:r w:rsidRPr="002E1F6C">
              <w:rPr>
                <w:rFonts w:cs="Times New Roman"/>
                <w:b/>
                <w:spacing w:val="-1"/>
              </w:rPr>
              <w:t>History</w:t>
            </w:r>
          </w:p>
        </w:tc>
      </w:tr>
      <w:tr w:rsidR="002E1F6C" w:rsidRPr="002E1F6C" w14:paraId="5F0336BB" w14:textId="77777777" w:rsidTr="00D3081C">
        <w:trPr>
          <w:trHeight w:hRule="exact" w:val="279"/>
        </w:trPr>
        <w:tc>
          <w:tcPr>
            <w:tcW w:w="3144" w:type="dxa"/>
            <w:tcBorders>
              <w:top w:val="single" w:sz="5" w:space="0" w:color="000000"/>
              <w:left w:val="single" w:sz="5" w:space="0" w:color="000000"/>
              <w:bottom w:val="single" w:sz="5" w:space="0" w:color="000000"/>
              <w:right w:val="single" w:sz="5" w:space="0" w:color="000000"/>
            </w:tcBorders>
          </w:tcPr>
          <w:p w14:paraId="33FB1FBC" w14:textId="77777777" w:rsidR="002E1F6C" w:rsidRPr="002E1F6C" w:rsidRDefault="002E1F6C" w:rsidP="00F77A0A">
            <w:pPr>
              <w:pStyle w:val="TableParagraph"/>
              <w:spacing w:line="274" w:lineRule="exact"/>
              <w:rPr>
                <w:rFonts w:eastAsia="Times New Roman" w:cs="Times New Roman"/>
              </w:rPr>
            </w:pPr>
            <w:r w:rsidRPr="002E1F6C">
              <w:rPr>
                <w:rFonts w:cs="Times New Roman"/>
                <w:b/>
                <w:spacing w:val="-1"/>
              </w:rPr>
              <w:t>Rev.</w:t>
            </w:r>
          </w:p>
        </w:tc>
        <w:tc>
          <w:tcPr>
            <w:tcW w:w="3144" w:type="dxa"/>
            <w:tcBorders>
              <w:top w:val="single" w:sz="5" w:space="0" w:color="000000"/>
              <w:left w:val="single" w:sz="5" w:space="0" w:color="000000"/>
              <w:bottom w:val="single" w:sz="5" w:space="0" w:color="000000"/>
              <w:right w:val="single" w:sz="5" w:space="0" w:color="000000"/>
            </w:tcBorders>
          </w:tcPr>
          <w:p w14:paraId="43FD4FBB" w14:textId="77777777" w:rsidR="002E1F6C" w:rsidRPr="002E1F6C" w:rsidRDefault="002E1F6C" w:rsidP="00F77A0A">
            <w:pPr>
              <w:pStyle w:val="TableParagraph"/>
              <w:spacing w:line="274" w:lineRule="exact"/>
              <w:rPr>
                <w:rFonts w:eastAsia="Times New Roman" w:cs="Times New Roman"/>
              </w:rPr>
            </w:pPr>
            <w:r w:rsidRPr="002E1F6C">
              <w:rPr>
                <w:rFonts w:cs="Times New Roman"/>
                <w:b/>
                <w:spacing w:val="-1"/>
              </w:rPr>
              <w:t>Date</w:t>
            </w:r>
          </w:p>
        </w:tc>
        <w:tc>
          <w:tcPr>
            <w:tcW w:w="3123" w:type="dxa"/>
            <w:tcBorders>
              <w:top w:val="single" w:sz="5" w:space="0" w:color="000000"/>
              <w:left w:val="single" w:sz="5" w:space="0" w:color="000000"/>
              <w:bottom w:val="single" w:sz="5" w:space="0" w:color="000000"/>
              <w:right w:val="single" w:sz="5" w:space="0" w:color="000000"/>
            </w:tcBorders>
          </w:tcPr>
          <w:p w14:paraId="67E88A01" w14:textId="77777777" w:rsidR="002E1F6C" w:rsidRPr="002E1F6C" w:rsidRDefault="002E1F6C" w:rsidP="00F77A0A">
            <w:pPr>
              <w:pStyle w:val="TableParagraph"/>
              <w:spacing w:line="274" w:lineRule="exact"/>
              <w:rPr>
                <w:rFonts w:eastAsia="Times New Roman" w:cs="Times New Roman"/>
              </w:rPr>
            </w:pPr>
            <w:r w:rsidRPr="002E1F6C">
              <w:rPr>
                <w:rFonts w:cs="Times New Roman"/>
                <w:b/>
                <w:spacing w:val="-1"/>
              </w:rPr>
              <w:t>Reason</w:t>
            </w:r>
          </w:p>
        </w:tc>
      </w:tr>
      <w:tr w:rsidR="002E1F6C" w:rsidRPr="002E1F6C" w14:paraId="4D4CAA41" w14:textId="77777777" w:rsidTr="00D3081C">
        <w:trPr>
          <w:trHeight w:hRule="exact" w:val="277"/>
        </w:trPr>
        <w:tc>
          <w:tcPr>
            <w:tcW w:w="3144" w:type="dxa"/>
            <w:tcBorders>
              <w:top w:val="single" w:sz="5" w:space="0" w:color="000000"/>
              <w:left w:val="single" w:sz="5" w:space="0" w:color="000000"/>
              <w:bottom w:val="single" w:sz="5" w:space="0" w:color="000000"/>
              <w:right w:val="single" w:sz="5" w:space="0" w:color="000000"/>
            </w:tcBorders>
          </w:tcPr>
          <w:p w14:paraId="19579321" w14:textId="77777777" w:rsidR="002E1F6C" w:rsidRPr="002E1F6C" w:rsidRDefault="00B66094" w:rsidP="00B66094">
            <w:pPr>
              <w:pStyle w:val="TableParagraph"/>
              <w:spacing w:line="267" w:lineRule="exact"/>
              <w:rPr>
                <w:rFonts w:eastAsia="Times New Roman" w:cs="Times New Roman"/>
              </w:rPr>
            </w:pPr>
            <w:r>
              <w:rPr>
                <w:rFonts w:cs="Times New Roman"/>
              </w:rPr>
              <w:t>Initial Release</w:t>
            </w:r>
          </w:p>
        </w:tc>
        <w:tc>
          <w:tcPr>
            <w:tcW w:w="3144" w:type="dxa"/>
            <w:tcBorders>
              <w:top w:val="single" w:sz="5" w:space="0" w:color="000000"/>
              <w:left w:val="single" w:sz="5" w:space="0" w:color="000000"/>
              <w:bottom w:val="single" w:sz="5" w:space="0" w:color="000000"/>
              <w:right w:val="single" w:sz="5" w:space="0" w:color="000000"/>
            </w:tcBorders>
          </w:tcPr>
          <w:p w14:paraId="4FB421BE" w14:textId="762008DE" w:rsidR="002E1F6C" w:rsidRPr="002E1F6C" w:rsidRDefault="00385881" w:rsidP="00F77A0A">
            <w:pPr>
              <w:rPr>
                <w:rFonts w:ascii="Times New Roman" w:hAnsi="Times New Roman" w:cs="Times New Roman"/>
                <w:sz w:val="24"/>
                <w:szCs w:val="24"/>
              </w:rPr>
            </w:pPr>
            <w:r>
              <w:rPr>
                <w:rFonts w:ascii="Times New Roman" w:hAnsi="Times New Roman" w:cs="Times New Roman"/>
                <w:sz w:val="24"/>
                <w:szCs w:val="24"/>
              </w:rPr>
              <w:t>October</w:t>
            </w:r>
            <w:r w:rsidR="002E1F6C" w:rsidRPr="002E1F6C">
              <w:rPr>
                <w:rFonts w:ascii="Times New Roman" w:hAnsi="Times New Roman" w:cs="Times New Roman"/>
                <w:sz w:val="24"/>
                <w:szCs w:val="24"/>
              </w:rPr>
              <w:t xml:space="preserve"> 2018</w:t>
            </w:r>
          </w:p>
        </w:tc>
        <w:tc>
          <w:tcPr>
            <w:tcW w:w="3123" w:type="dxa"/>
            <w:tcBorders>
              <w:top w:val="single" w:sz="5" w:space="0" w:color="000000"/>
              <w:left w:val="single" w:sz="5" w:space="0" w:color="000000"/>
              <w:bottom w:val="single" w:sz="5" w:space="0" w:color="000000"/>
              <w:right w:val="single" w:sz="5" w:space="0" w:color="000000"/>
            </w:tcBorders>
          </w:tcPr>
          <w:p w14:paraId="4C7F5E2C" w14:textId="77777777" w:rsidR="002E1F6C" w:rsidRPr="002E1F6C" w:rsidRDefault="002E1F6C" w:rsidP="00F77A0A">
            <w:pPr>
              <w:pStyle w:val="TableParagraph"/>
              <w:spacing w:line="265" w:lineRule="exact"/>
              <w:rPr>
                <w:rFonts w:eastAsia="Times New Roman" w:cs="Times New Roman"/>
              </w:rPr>
            </w:pPr>
          </w:p>
        </w:tc>
      </w:tr>
      <w:tr w:rsidR="002E1F6C" w:rsidRPr="002E1F6C" w14:paraId="17611BE3" w14:textId="77777777" w:rsidTr="00D3081C">
        <w:trPr>
          <w:trHeight w:hRule="exact" w:val="271"/>
        </w:trPr>
        <w:tc>
          <w:tcPr>
            <w:tcW w:w="3144" w:type="dxa"/>
            <w:tcBorders>
              <w:top w:val="single" w:sz="5" w:space="0" w:color="000000"/>
              <w:left w:val="single" w:sz="5" w:space="0" w:color="000000"/>
              <w:bottom w:val="single" w:sz="5" w:space="0" w:color="000000"/>
              <w:right w:val="single" w:sz="5" w:space="0" w:color="000000"/>
            </w:tcBorders>
          </w:tcPr>
          <w:p w14:paraId="112C6B83"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702549A4"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61871C9A" w14:textId="77777777" w:rsidR="002E1F6C" w:rsidRPr="002E1F6C" w:rsidRDefault="002E1F6C" w:rsidP="00F77A0A">
            <w:pPr>
              <w:rPr>
                <w:rFonts w:ascii="Times New Roman" w:hAnsi="Times New Roman" w:cs="Times New Roman"/>
                <w:sz w:val="24"/>
                <w:szCs w:val="24"/>
              </w:rPr>
            </w:pPr>
          </w:p>
        </w:tc>
      </w:tr>
      <w:tr w:rsidR="002E1F6C" w:rsidRPr="002E1F6C" w14:paraId="7731C920" w14:textId="77777777" w:rsidTr="00D3081C">
        <w:trPr>
          <w:trHeight w:hRule="exact" w:val="277"/>
        </w:trPr>
        <w:tc>
          <w:tcPr>
            <w:tcW w:w="3144" w:type="dxa"/>
            <w:tcBorders>
              <w:top w:val="single" w:sz="5" w:space="0" w:color="000000"/>
              <w:left w:val="single" w:sz="5" w:space="0" w:color="000000"/>
              <w:bottom w:val="single" w:sz="5" w:space="0" w:color="000000"/>
              <w:right w:val="single" w:sz="5" w:space="0" w:color="000000"/>
            </w:tcBorders>
          </w:tcPr>
          <w:p w14:paraId="03778213"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1AC5C5A2"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303B8A34" w14:textId="77777777" w:rsidR="002E1F6C" w:rsidRPr="002E1F6C" w:rsidRDefault="002E1F6C" w:rsidP="00F77A0A">
            <w:pPr>
              <w:rPr>
                <w:rFonts w:ascii="Times New Roman" w:hAnsi="Times New Roman" w:cs="Times New Roman"/>
                <w:sz w:val="24"/>
                <w:szCs w:val="24"/>
              </w:rPr>
            </w:pPr>
          </w:p>
        </w:tc>
      </w:tr>
      <w:tr w:rsidR="002E1F6C" w:rsidRPr="002E1F6C" w14:paraId="647489F4" w14:textId="77777777" w:rsidTr="00D3081C">
        <w:trPr>
          <w:trHeight w:hRule="exact" w:val="277"/>
        </w:trPr>
        <w:tc>
          <w:tcPr>
            <w:tcW w:w="3144" w:type="dxa"/>
            <w:tcBorders>
              <w:top w:val="single" w:sz="5" w:space="0" w:color="000000"/>
              <w:left w:val="single" w:sz="5" w:space="0" w:color="000000"/>
              <w:bottom w:val="single" w:sz="5" w:space="0" w:color="000000"/>
              <w:right w:val="single" w:sz="5" w:space="0" w:color="000000"/>
            </w:tcBorders>
          </w:tcPr>
          <w:p w14:paraId="4BFDC177"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60F3E159"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0718FB7C" w14:textId="77777777" w:rsidR="002E1F6C" w:rsidRPr="002E1F6C" w:rsidRDefault="002E1F6C" w:rsidP="00F77A0A">
            <w:pPr>
              <w:rPr>
                <w:rFonts w:ascii="Times New Roman" w:hAnsi="Times New Roman" w:cs="Times New Roman"/>
                <w:sz w:val="24"/>
                <w:szCs w:val="24"/>
              </w:rPr>
            </w:pPr>
          </w:p>
        </w:tc>
      </w:tr>
      <w:tr w:rsidR="002E1F6C" w:rsidRPr="002E1F6C" w14:paraId="21CFC205" w14:textId="77777777" w:rsidTr="00D3081C">
        <w:trPr>
          <w:trHeight w:hRule="exact" w:val="277"/>
        </w:trPr>
        <w:tc>
          <w:tcPr>
            <w:tcW w:w="3144" w:type="dxa"/>
            <w:tcBorders>
              <w:top w:val="single" w:sz="5" w:space="0" w:color="000000"/>
              <w:left w:val="single" w:sz="5" w:space="0" w:color="000000"/>
              <w:bottom w:val="single" w:sz="5" w:space="0" w:color="000000"/>
              <w:right w:val="single" w:sz="5" w:space="0" w:color="000000"/>
            </w:tcBorders>
          </w:tcPr>
          <w:p w14:paraId="65DD4189"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7428142F"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409B5319" w14:textId="77777777" w:rsidR="002E1F6C" w:rsidRPr="002E1F6C" w:rsidRDefault="002E1F6C" w:rsidP="00F77A0A">
            <w:pPr>
              <w:rPr>
                <w:rFonts w:ascii="Times New Roman" w:hAnsi="Times New Roman" w:cs="Times New Roman"/>
                <w:sz w:val="24"/>
                <w:szCs w:val="24"/>
              </w:rPr>
            </w:pPr>
          </w:p>
        </w:tc>
      </w:tr>
      <w:tr w:rsidR="002E1F6C" w:rsidRPr="002E1F6C" w14:paraId="1E3F80B4" w14:textId="77777777" w:rsidTr="00D3081C">
        <w:trPr>
          <w:trHeight w:hRule="exact" w:val="339"/>
        </w:trPr>
        <w:tc>
          <w:tcPr>
            <w:tcW w:w="3144" w:type="dxa"/>
            <w:tcBorders>
              <w:top w:val="single" w:sz="5" w:space="0" w:color="000000"/>
              <w:left w:val="single" w:sz="5" w:space="0" w:color="000000"/>
              <w:bottom w:val="single" w:sz="5" w:space="0" w:color="000000"/>
              <w:right w:val="single" w:sz="5" w:space="0" w:color="000000"/>
            </w:tcBorders>
          </w:tcPr>
          <w:p w14:paraId="3A530EC9"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1F6B0E1D"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690920E3" w14:textId="77777777" w:rsidR="002E1F6C" w:rsidRPr="002E1F6C" w:rsidRDefault="002E1F6C" w:rsidP="00F77A0A">
            <w:pPr>
              <w:rPr>
                <w:rFonts w:ascii="Times New Roman" w:hAnsi="Times New Roman" w:cs="Times New Roman"/>
                <w:sz w:val="24"/>
                <w:szCs w:val="24"/>
              </w:rPr>
            </w:pPr>
          </w:p>
        </w:tc>
      </w:tr>
      <w:tr w:rsidR="002E1F6C" w:rsidRPr="002E1F6C" w14:paraId="72D6BA2F" w14:textId="77777777" w:rsidTr="00D3081C">
        <w:trPr>
          <w:trHeight w:hRule="exact" w:val="339"/>
        </w:trPr>
        <w:tc>
          <w:tcPr>
            <w:tcW w:w="3144" w:type="dxa"/>
            <w:tcBorders>
              <w:top w:val="single" w:sz="5" w:space="0" w:color="000000"/>
              <w:left w:val="single" w:sz="5" w:space="0" w:color="000000"/>
              <w:bottom w:val="single" w:sz="5" w:space="0" w:color="000000"/>
              <w:right w:val="single" w:sz="5" w:space="0" w:color="000000"/>
            </w:tcBorders>
          </w:tcPr>
          <w:p w14:paraId="053943E0"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00ED8A9F"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33EBA99D" w14:textId="77777777" w:rsidR="002E1F6C" w:rsidRPr="002E1F6C" w:rsidRDefault="002E1F6C" w:rsidP="00F77A0A">
            <w:pPr>
              <w:rPr>
                <w:rFonts w:ascii="Times New Roman" w:hAnsi="Times New Roman" w:cs="Times New Roman"/>
                <w:sz w:val="24"/>
                <w:szCs w:val="24"/>
              </w:rPr>
            </w:pPr>
          </w:p>
        </w:tc>
      </w:tr>
      <w:tr w:rsidR="002E1F6C" w:rsidRPr="002E1F6C" w14:paraId="5EAB0914" w14:textId="77777777" w:rsidTr="00D3081C">
        <w:trPr>
          <w:trHeight w:hRule="exact" w:val="339"/>
        </w:trPr>
        <w:tc>
          <w:tcPr>
            <w:tcW w:w="3144" w:type="dxa"/>
            <w:tcBorders>
              <w:top w:val="single" w:sz="5" w:space="0" w:color="000000"/>
              <w:left w:val="single" w:sz="5" w:space="0" w:color="000000"/>
              <w:bottom w:val="single" w:sz="5" w:space="0" w:color="000000"/>
              <w:right w:val="single" w:sz="5" w:space="0" w:color="000000"/>
            </w:tcBorders>
          </w:tcPr>
          <w:p w14:paraId="32B193B9"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617CFEFD"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134F2780" w14:textId="77777777" w:rsidR="002E1F6C" w:rsidRPr="002E1F6C" w:rsidRDefault="002E1F6C" w:rsidP="00F77A0A">
            <w:pPr>
              <w:rPr>
                <w:rFonts w:ascii="Times New Roman" w:hAnsi="Times New Roman" w:cs="Times New Roman"/>
                <w:sz w:val="24"/>
                <w:szCs w:val="24"/>
              </w:rPr>
            </w:pPr>
          </w:p>
        </w:tc>
      </w:tr>
      <w:tr w:rsidR="002E1F6C" w:rsidRPr="002E1F6C" w14:paraId="6FC6BD9C" w14:textId="77777777" w:rsidTr="00D3081C">
        <w:trPr>
          <w:trHeight w:hRule="exact" w:val="339"/>
        </w:trPr>
        <w:tc>
          <w:tcPr>
            <w:tcW w:w="3144" w:type="dxa"/>
            <w:tcBorders>
              <w:top w:val="single" w:sz="5" w:space="0" w:color="000000"/>
              <w:left w:val="single" w:sz="5" w:space="0" w:color="000000"/>
              <w:bottom w:val="single" w:sz="5" w:space="0" w:color="000000"/>
              <w:right w:val="single" w:sz="5" w:space="0" w:color="000000"/>
            </w:tcBorders>
          </w:tcPr>
          <w:p w14:paraId="62882B37"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1CEECCDA"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103581F1" w14:textId="77777777" w:rsidR="002E1F6C" w:rsidRPr="002E1F6C" w:rsidRDefault="002E1F6C" w:rsidP="00F77A0A">
            <w:pPr>
              <w:rPr>
                <w:rFonts w:ascii="Times New Roman" w:hAnsi="Times New Roman" w:cs="Times New Roman"/>
                <w:sz w:val="24"/>
                <w:szCs w:val="24"/>
              </w:rPr>
            </w:pPr>
          </w:p>
        </w:tc>
      </w:tr>
      <w:tr w:rsidR="002E1F6C" w:rsidRPr="002E1F6C" w14:paraId="7D2903F1" w14:textId="77777777" w:rsidTr="00D3081C">
        <w:trPr>
          <w:trHeight w:hRule="exact" w:val="339"/>
        </w:trPr>
        <w:tc>
          <w:tcPr>
            <w:tcW w:w="3144" w:type="dxa"/>
            <w:tcBorders>
              <w:top w:val="single" w:sz="5" w:space="0" w:color="000000"/>
              <w:left w:val="single" w:sz="5" w:space="0" w:color="000000"/>
              <w:bottom w:val="single" w:sz="5" w:space="0" w:color="000000"/>
              <w:right w:val="single" w:sz="5" w:space="0" w:color="000000"/>
            </w:tcBorders>
          </w:tcPr>
          <w:p w14:paraId="3664F951" w14:textId="77777777" w:rsidR="002E1F6C" w:rsidRPr="002E1F6C" w:rsidRDefault="002E1F6C" w:rsidP="00F77A0A">
            <w:pPr>
              <w:rPr>
                <w:rFonts w:ascii="Times New Roman" w:hAnsi="Times New Roman" w:cs="Times New Roman"/>
                <w:sz w:val="24"/>
                <w:szCs w:val="24"/>
              </w:rPr>
            </w:pPr>
          </w:p>
        </w:tc>
        <w:tc>
          <w:tcPr>
            <w:tcW w:w="3144" w:type="dxa"/>
            <w:tcBorders>
              <w:top w:val="single" w:sz="5" w:space="0" w:color="000000"/>
              <w:left w:val="single" w:sz="5" w:space="0" w:color="000000"/>
              <w:bottom w:val="single" w:sz="5" w:space="0" w:color="000000"/>
              <w:right w:val="single" w:sz="5" w:space="0" w:color="000000"/>
            </w:tcBorders>
          </w:tcPr>
          <w:p w14:paraId="5ABD64C7" w14:textId="77777777" w:rsidR="002E1F6C" w:rsidRPr="002E1F6C" w:rsidRDefault="002E1F6C" w:rsidP="00F77A0A">
            <w:pPr>
              <w:rPr>
                <w:rFonts w:ascii="Times New Roman" w:hAnsi="Times New Roman" w:cs="Times New Roman"/>
                <w:sz w:val="24"/>
                <w:szCs w:val="24"/>
              </w:rPr>
            </w:pPr>
          </w:p>
        </w:tc>
        <w:tc>
          <w:tcPr>
            <w:tcW w:w="3123" w:type="dxa"/>
            <w:tcBorders>
              <w:top w:val="single" w:sz="5" w:space="0" w:color="000000"/>
              <w:left w:val="single" w:sz="5" w:space="0" w:color="000000"/>
              <w:bottom w:val="single" w:sz="5" w:space="0" w:color="000000"/>
              <w:right w:val="single" w:sz="5" w:space="0" w:color="000000"/>
            </w:tcBorders>
          </w:tcPr>
          <w:p w14:paraId="2ED003A8" w14:textId="77777777" w:rsidR="002E1F6C" w:rsidRPr="002E1F6C" w:rsidRDefault="002E1F6C" w:rsidP="00F77A0A">
            <w:pPr>
              <w:rPr>
                <w:rFonts w:ascii="Times New Roman" w:hAnsi="Times New Roman" w:cs="Times New Roman"/>
                <w:sz w:val="24"/>
                <w:szCs w:val="24"/>
              </w:rPr>
            </w:pPr>
          </w:p>
        </w:tc>
      </w:tr>
    </w:tbl>
    <w:p w14:paraId="2989326F" w14:textId="77777777" w:rsidR="00D0354D" w:rsidRDefault="00D0354D">
      <w:pPr>
        <w:rPr>
          <w:rFonts w:ascii="Times New Roman" w:hAnsi="Times New Roman" w:cs="Times New Roman"/>
          <w:b/>
          <w:sz w:val="24"/>
          <w:szCs w:val="24"/>
        </w:rPr>
      </w:pPr>
    </w:p>
    <w:p w14:paraId="0F6085CC" w14:textId="77777777" w:rsidR="00B651D4" w:rsidRDefault="00B651D4">
      <w:pPr>
        <w:rPr>
          <w:rFonts w:ascii="Times New Roman" w:hAnsi="Times New Roman" w:cs="Times New Roman"/>
          <w:b/>
          <w:sz w:val="24"/>
          <w:szCs w:val="24"/>
        </w:rPr>
        <w:sectPr w:rsidR="00B651D4" w:rsidSect="00F25E82">
          <w:footerReference w:type="first" r:id="rId15"/>
          <w:pgSz w:w="12240" w:h="15840"/>
          <w:pgMar w:top="1008" w:right="1440" w:bottom="1008" w:left="1440" w:header="720" w:footer="720" w:gutter="0"/>
          <w:cols w:space="720"/>
          <w:docGrid w:linePitch="360"/>
        </w:sectPr>
      </w:pPr>
    </w:p>
    <w:p w14:paraId="04F9A2CD" w14:textId="77777777" w:rsidR="00B66094" w:rsidRPr="000C7ED6" w:rsidRDefault="00B66094" w:rsidP="000C7ED6">
      <w:pPr>
        <w:rPr>
          <w:rFonts w:cs="Times New Roman"/>
          <w:color w:val="2E74B5" w:themeColor="accent1" w:themeShade="BF"/>
          <w:sz w:val="28"/>
          <w:szCs w:val="28"/>
        </w:rPr>
      </w:pPr>
      <w:r w:rsidRPr="000C7ED6">
        <w:rPr>
          <w:rFonts w:cs="Times New Roman"/>
          <w:color w:val="2E74B5" w:themeColor="accent1" w:themeShade="BF"/>
          <w:sz w:val="28"/>
          <w:szCs w:val="28"/>
        </w:rPr>
        <w:lastRenderedPageBreak/>
        <w:t>List</w:t>
      </w:r>
      <w:r w:rsidR="00C34917">
        <w:rPr>
          <w:rFonts w:cs="Times New Roman"/>
          <w:color w:val="2E74B5" w:themeColor="accent1" w:themeShade="BF"/>
          <w:sz w:val="28"/>
          <w:szCs w:val="28"/>
        </w:rPr>
        <w:t xml:space="preserve"> of Acronyms</w:t>
      </w:r>
    </w:p>
    <w:p w14:paraId="77E75515"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ALD</w:t>
      </w:r>
      <w:r w:rsidRPr="00A72BC3">
        <w:rPr>
          <w:rFonts w:ascii="Times New Roman" w:hAnsi="Times New Roman" w:cs="Times New Roman"/>
          <w:sz w:val="20"/>
          <w:szCs w:val="20"/>
        </w:rPr>
        <w:tab/>
      </w:r>
      <w:r w:rsidRPr="00A72BC3">
        <w:rPr>
          <w:rFonts w:ascii="Times New Roman" w:hAnsi="Times New Roman" w:cs="Times New Roman"/>
          <w:sz w:val="20"/>
          <w:szCs w:val="20"/>
        </w:rPr>
        <w:tab/>
        <w:t>Associate Laboratory Director</w:t>
      </w:r>
    </w:p>
    <w:p w14:paraId="59C571BC" w14:textId="1FBA529B" w:rsidR="00E1203D" w:rsidRDefault="00E1203D"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AS</w:t>
      </w:r>
      <w:r w:rsidRPr="00A72BC3">
        <w:rPr>
          <w:rFonts w:ascii="Times New Roman" w:hAnsi="Times New Roman" w:cs="Times New Roman"/>
          <w:sz w:val="20"/>
          <w:szCs w:val="20"/>
        </w:rPr>
        <w:tab/>
      </w:r>
      <w:r w:rsidRPr="00A72BC3">
        <w:rPr>
          <w:rFonts w:ascii="Times New Roman" w:hAnsi="Times New Roman" w:cs="Times New Roman"/>
          <w:sz w:val="20"/>
          <w:szCs w:val="20"/>
        </w:rPr>
        <w:tab/>
        <w:t>Acquisition Strategy</w:t>
      </w:r>
    </w:p>
    <w:p w14:paraId="2BEB6D95" w14:textId="77777777" w:rsidR="00416B50" w:rsidRPr="00A72BC3"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ASE</w:t>
      </w:r>
      <w:r w:rsidRPr="00A702E1">
        <w:rPr>
          <w:rFonts w:ascii="Times New Roman" w:hAnsi="Times New Roman" w:cs="Times New Roman"/>
          <w:sz w:val="20"/>
          <w:szCs w:val="20"/>
        </w:rPr>
        <w:tab/>
      </w:r>
      <w:r w:rsidRPr="00A702E1">
        <w:rPr>
          <w:rFonts w:ascii="Times New Roman" w:hAnsi="Times New Roman" w:cs="Times New Roman"/>
          <w:sz w:val="20"/>
          <w:szCs w:val="20"/>
        </w:rPr>
        <w:tab/>
        <w:t>Accelerator Safety Envelope</w:t>
      </w:r>
    </w:p>
    <w:p w14:paraId="01D7BA4F" w14:textId="77777777" w:rsidR="00416B50" w:rsidRPr="00A702E1"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AY</w:t>
      </w:r>
      <w:r w:rsidRPr="00A72BC3">
        <w:rPr>
          <w:rFonts w:ascii="Times New Roman" w:hAnsi="Times New Roman" w:cs="Times New Roman"/>
          <w:sz w:val="20"/>
          <w:szCs w:val="20"/>
        </w:rPr>
        <w:tab/>
      </w:r>
      <w:r w:rsidRPr="00A72BC3">
        <w:rPr>
          <w:rFonts w:ascii="Times New Roman" w:hAnsi="Times New Roman" w:cs="Times New Roman"/>
          <w:sz w:val="20"/>
          <w:szCs w:val="20"/>
        </w:rPr>
        <w:tab/>
        <w:t>Actual Year Dollars</w:t>
      </w:r>
    </w:p>
    <w:p w14:paraId="4C132B1F"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BHSO</w:t>
      </w:r>
      <w:r w:rsidRPr="00A72BC3">
        <w:rPr>
          <w:rFonts w:ascii="Times New Roman" w:hAnsi="Times New Roman" w:cs="Times New Roman"/>
          <w:sz w:val="20"/>
          <w:szCs w:val="20"/>
        </w:rPr>
        <w:tab/>
      </w:r>
      <w:r w:rsidRPr="00A72BC3">
        <w:rPr>
          <w:rFonts w:ascii="Times New Roman" w:hAnsi="Times New Roman" w:cs="Times New Roman"/>
          <w:sz w:val="20"/>
          <w:szCs w:val="20"/>
        </w:rPr>
        <w:tab/>
        <w:t>Brookhaven Site Office</w:t>
      </w:r>
    </w:p>
    <w:p w14:paraId="166A3239"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BNL</w:t>
      </w:r>
      <w:r w:rsidRPr="00A72BC3">
        <w:rPr>
          <w:rFonts w:ascii="Times New Roman" w:hAnsi="Times New Roman" w:cs="Times New Roman"/>
          <w:sz w:val="20"/>
          <w:szCs w:val="20"/>
        </w:rPr>
        <w:tab/>
      </w:r>
      <w:r w:rsidRPr="00A72BC3">
        <w:rPr>
          <w:rFonts w:ascii="Times New Roman" w:hAnsi="Times New Roman" w:cs="Times New Roman"/>
          <w:sz w:val="20"/>
          <w:szCs w:val="20"/>
        </w:rPr>
        <w:tab/>
        <w:t>Brookhaven National Laboratory</w:t>
      </w:r>
    </w:p>
    <w:p w14:paraId="724E8AC9" w14:textId="0D820BF3" w:rsidR="00E1203D" w:rsidRPr="00A72BC3"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BSA</w:t>
      </w:r>
      <w:r>
        <w:rPr>
          <w:rFonts w:ascii="Times New Roman" w:hAnsi="Times New Roman" w:cs="Times New Roman"/>
          <w:sz w:val="20"/>
          <w:szCs w:val="20"/>
        </w:rPr>
        <w:tab/>
      </w:r>
      <w:r>
        <w:rPr>
          <w:rFonts w:ascii="Times New Roman" w:hAnsi="Times New Roman" w:cs="Times New Roman"/>
          <w:sz w:val="20"/>
          <w:szCs w:val="20"/>
        </w:rPr>
        <w:tab/>
        <w:t>Brookhaven Science Associates</w:t>
      </w:r>
    </w:p>
    <w:p w14:paraId="0315815D"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C</w:t>
      </w:r>
      <w:r w:rsidR="00BA76A0">
        <w:rPr>
          <w:rFonts w:ascii="Times New Roman" w:hAnsi="Times New Roman" w:cs="Times New Roman"/>
          <w:sz w:val="20"/>
          <w:szCs w:val="20"/>
        </w:rPr>
        <w:t>-</w:t>
      </w:r>
      <w:r w:rsidRPr="00A72BC3">
        <w:rPr>
          <w:rFonts w:ascii="Times New Roman" w:hAnsi="Times New Roman" w:cs="Times New Roman"/>
          <w:sz w:val="20"/>
          <w:szCs w:val="20"/>
        </w:rPr>
        <w:t>AD</w:t>
      </w:r>
      <w:r w:rsidRPr="00A72BC3">
        <w:rPr>
          <w:rFonts w:ascii="Times New Roman" w:hAnsi="Times New Roman" w:cs="Times New Roman"/>
          <w:sz w:val="20"/>
          <w:szCs w:val="20"/>
        </w:rPr>
        <w:tab/>
      </w:r>
      <w:r w:rsidRPr="00A72BC3">
        <w:rPr>
          <w:rFonts w:ascii="Times New Roman" w:hAnsi="Times New Roman" w:cs="Times New Roman"/>
          <w:sz w:val="20"/>
          <w:szCs w:val="20"/>
        </w:rPr>
        <w:tab/>
        <w:t>Collider-Accelerator Division</w:t>
      </w:r>
    </w:p>
    <w:p w14:paraId="6B10794A"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CAM</w:t>
      </w:r>
      <w:r w:rsidRPr="00A72BC3">
        <w:rPr>
          <w:rFonts w:ascii="Times New Roman" w:hAnsi="Times New Roman" w:cs="Times New Roman"/>
          <w:sz w:val="20"/>
          <w:szCs w:val="20"/>
        </w:rPr>
        <w:tab/>
      </w:r>
      <w:r w:rsidRPr="00A72BC3">
        <w:rPr>
          <w:rFonts w:ascii="Times New Roman" w:hAnsi="Times New Roman" w:cs="Times New Roman"/>
          <w:sz w:val="20"/>
          <w:szCs w:val="20"/>
        </w:rPr>
        <w:tab/>
        <w:t>Control Account Manger</w:t>
      </w:r>
    </w:p>
    <w:p w14:paraId="720A080A"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CCB</w:t>
      </w:r>
      <w:r w:rsidRPr="00A72BC3">
        <w:rPr>
          <w:rFonts w:ascii="Times New Roman" w:hAnsi="Times New Roman" w:cs="Times New Roman"/>
          <w:sz w:val="20"/>
          <w:szCs w:val="20"/>
        </w:rPr>
        <w:tab/>
      </w:r>
      <w:r w:rsidRPr="00A72BC3">
        <w:rPr>
          <w:rFonts w:ascii="Times New Roman" w:hAnsi="Times New Roman" w:cs="Times New Roman"/>
          <w:sz w:val="20"/>
          <w:szCs w:val="20"/>
        </w:rPr>
        <w:tab/>
        <w:t>Change Control Board</w:t>
      </w:r>
    </w:p>
    <w:p w14:paraId="05E357A8" w14:textId="2D6A344E" w:rsidR="00416B50" w:rsidRDefault="009F301A"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00385881">
        <w:rPr>
          <w:rFonts w:ascii="Times New Roman" w:hAnsi="Times New Roman" w:cs="Times New Roman"/>
          <w:sz w:val="20"/>
          <w:szCs w:val="20"/>
        </w:rPr>
        <w:t>D</w:t>
      </w:r>
      <w:r w:rsidR="00416B50" w:rsidRPr="00A72BC3">
        <w:rPr>
          <w:rFonts w:ascii="Times New Roman" w:hAnsi="Times New Roman" w:cs="Times New Roman"/>
          <w:sz w:val="20"/>
          <w:szCs w:val="20"/>
        </w:rPr>
        <w:tab/>
      </w:r>
      <w:r w:rsidR="00416B50" w:rsidRPr="00A72BC3">
        <w:rPr>
          <w:rFonts w:ascii="Times New Roman" w:hAnsi="Times New Roman" w:cs="Times New Roman"/>
          <w:sz w:val="20"/>
          <w:szCs w:val="20"/>
        </w:rPr>
        <w:tab/>
        <w:t>Critical Decision</w:t>
      </w:r>
    </w:p>
    <w:p w14:paraId="208A8BF8" w14:textId="77777777" w:rsidR="00E1203D" w:rsidRDefault="00E1203D" w:rsidP="00E1203D">
      <w:pPr>
        <w:spacing w:after="0" w:line="240" w:lineRule="auto"/>
        <w:rPr>
          <w:rFonts w:ascii="Times New Roman" w:hAnsi="Times New Roman" w:cs="Times New Roman"/>
          <w:sz w:val="20"/>
          <w:szCs w:val="20"/>
        </w:rPr>
      </w:pPr>
      <w:r>
        <w:rPr>
          <w:rFonts w:ascii="Times New Roman" w:hAnsi="Times New Roman" w:cs="Times New Roman"/>
          <w:sz w:val="20"/>
          <w:szCs w:val="20"/>
        </w:rPr>
        <w:t>CDR</w:t>
      </w:r>
      <w:r>
        <w:rPr>
          <w:rFonts w:ascii="Times New Roman" w:hAnsi="Times New Roman" w:cs="Times New Roman"/>
          <w:sz w:val="20"/>
          <w:szCs w:val="20"/>
        </w:rPr>
        <w:tab/>
      </w:r>
      <w:r>
        <w:rPr>
          <w:rFonts w:ascii="Times New Roman" w:hAnsi="Times New Roman" w:cs="Times New Roman"/>
          <w:sz w:val="20"/>
          <w:szCs w:val="20"/>
        </w:rPr>
        <w:tab/>
        <w:t>Conceptual Design Report</w:t>
      </w:r>
    </w:p>
    <w:p w14:paraId="7F4BF889" w14:textId="6F1D8B91" w:rsidR="00E1203D"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CERN</w:t>
      </w:r>
      <w:r>
        <w:rPr>
          <w:rFonts w:ascii="Times New Roman" w:hAnsi="Times New Roman" w:cs="Times New Roman"/>
          <w:sz w:val="20"/>
          <w:szCs w:val="20"/>
        </w:rPr>
        <w:tab/>
      </w:r>
      <w:r>
        <w:rPr>
          <w:rFonts w:ascii="Times New Roman" w:hAnsi="Times New Roman" w:cs="Times New Roman"/>
          <w:sz w:val="20"/>
          <w:szCs w:val="20"/>
        </w:rPr>
        <w:tab/>
      </w:r>
      <w:r w:rsidRPr="00A25B23">
        <w:rPr>
          <w:rFonts w:ascii="Times New Roman" w:hAnsi="Times New Roman" w:cs="Times New Roman"/>
          <w:sz w:val="20"/>
          <w:szCs w:val="20"/>
        </w:rPr>
        <w:t xml:space="preserve">European </w:t>
      </w:r>
      <w:r>
        <w:rPr>
          <w:rFonts w:ascii="Times New Roman" w:hAnsi="Times New Roman" w:cs="Times New Roman"/>
          <w:sz w:val="20"/>
          <w:szCs w:val="20"/>
        </w:rPr>
        <w:t>Council</w:t>
      </w:r>
      <w:r w:rsidRPr="00A25B23">
        <w:rPr>
          <w:rFonts w:ascii="Times New Roman" w:hAnsi="Times New Roman" w:cs="Times New Roman"/>
          <w:sz w:val="20"/>
          <w:szCs w:val="20"/>
        </w:rPr>
        <w:t xml:space="preserve"> for Nuclear Research</w:t>
      </w:r>
    </w:p>
    <w:p w14:paraId="61BD7889" w14:textId="1355F837" w:rsidR="00E1203D"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CR</w:t>
      </w:r>
      <w:r>
        <w:rPr>
          <w:rFonts w:ascii="Times New Roman" w:hAnsi="Times New Roman" w:cs="Times New Roman"/>
          <w:sz w:val="20"/>
          <w:szCs w:val="20"/>
        </w:rPr>
        <w:tab/>
      </w:r>
      <w:r>
        <w:rPr>
          <w:rFonts w:ascii="Times New Roman" w:hAnsi="Times New Roman" w:cs="Times New Roman"/>
          <w:sz w:val="20"/>
          <w:szCs w:val="20"/>
        </w:rPr>
        <w:tab/>
        <w:t>Continuing Resolution</w:t>
      </w:r>
    </w:p>
    <w:p w14:paraId="7DA66A6B" w14:textId="77777777" w:rsidR="00416B50" w:rsidRDefault="00416B50"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CY</w:t>
      </w:r>
      <w:r>
        <w:rPr>
          <w:rFonts w:ascii="Times New Roman" w:hAnsi="Times New Roman" w:cs="Times New Roman"/>
          <w:sz w:val="20"/>
          <w:szCs w:val="20"/>
        </w:rPr>
        <w:tab/>
      </w:r>
      <w:r>
        <w:rPr>
          <w:rFonts w:ascii="Times New Roman" w:hAnsi="Times New Roman" w:cs="Times New Roman"/>
          <w:sz w:val="20"/>
          <w:szCs w:val="20"/>
        </w:rPr>
        <w:tab/>
        <w:t>Calendar Year</w:t>
      </w:r>
    </w:p>
    <w:p w14:paraId="5EB72E7B" w14:textId="77777777" w:rsidR="00E1203D" w:rsidRDefault="00E1203D" w:rsidP="00E1203D">
      <w:pPr>
        <w:spacing w:after="0" w:line="240" w:lineRule="auto"/>
        <w:rPr>
          <w:rFonts w:ascii="Times New Roman" w:hAnsi="Times New Roman" w:cs="Times New Roman"/>
          <w:sz w:val="20"/>
          <w:szCs w:val="20"/>
        </w:rPr>
      </w:pPr>
      <w:r>
        <w:rPr>
          <w:rFonts w:ascii="Times New Roman" w:hAnsi="Times New Roman" w:cs="Times New Roman"/>
          <w:sz w:val="20"/>
          <w:szCs w:val="20"/>
        </w:rPr>
        <w:t>DAM</w:t>
      </w:r>
      <w:r>
        <w:rPr>
          <w:rFonts w:ascii="Times New Roman" w:hAnsi="Times New Roman" w:cs="Times New Roman"/>
          <w:sz w:val="20"/>
          <w:szCs w:val="20"/>
        </w:rPr>
        <w:tab/>
      </w:r>
      <w:r>
        <w:rPr>
          <w:rFonts w:ascii="Times New Roman" w:hAnsi="Times New Roman" w:cs="Times New Roman"/>
          <w:sz w:val="20"/>
          <w:szCs w:val="20"/>
        </w:rPr>
        <w:tab/>
      </w:r>
      <w:r w:rsidRPr="00DD5332">
        <w:rPr>
          <w:rFonts w:ascii="Times New Roman" w:hAnsi="Times New Roman" w:cs="Times New Roman"/>
        </w:rPr>
        <w:t xml:space="preserve">Data Aggregation Module </w:t>
      </w:r>
    </w:p>
    <w:p w14:paraId="0E65493C" w14:textId="065ED336" w:rsidR="00E1203D" w:rsidRPr="00A72BC3"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DAQ</w:t>
      </w:r>
      <w:r>
        <w:rPr>
          <w:rFonts w:ascii="Times New Roman" w:hAnsi="Times New Roman" w:cs="Times New Roman"/>
          <w:sz w:val="20"/>
          <w:szCs w:val="20"/>
        </w:rPr>
        <w:tab/>
      </w:r>
      <w:r>
        <w:rPr>
          <w:rFonts w:ascii="Times New Roman" w:hAnsi="Times New Roman" w:cs="Times New Roman"/>
          <w:sz w:val="20"/>
          <w:szCs w:val="20"/>
        </w:rPr>
        <w:tab/>
        <w:t>Data Acquisition</w:t>
      </w:r>
    </w:p>
    <w:p w14:paraId="744D9962"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DOE</w:t>
      </w:r>
      <w:r w:rsidRPr="00A72BC3">
        <w:rPr>
          <w:rFonts w:ascii="Times New Roman" w:hAnsi="Times New Roman" w:cs="Times New Roman"/>
          <w:sz w:val="20"/>
          <w:szCs w:val="20"/>
        </w:rPr>
        <w:tab/>
      </w:r>
      <w:r w:rsidRPr="00A72BC3">
        <w:rPr>
          <w:rFonts w:ascii="Times New Roman" w:hAnsi="Times New Roman" w:cs="Times New Roman"/>
          <w:sz w:val="20"/>
          <w:szCs w:val="20"/>
        </w:rPr>
        <w:tab/>
        <w:t>U.S. Department of Energy</w:t>
      </w:r>
    </w:p>
    <w:p w14:paraId="60023105"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EIA</w:t>
      </w:r>
      <w:r w:rsidRPr="00A702E1">
        <w:rPr>
          <w:rFonts w:ascii="Times New Roman" w:hAnsi="Times New Roman" w:cs="Times New Roman"/>
          <w:sz w:val="20"/>
          <w:szCs w:val="20"/>
        </w:rPr>
        <w:tab/>
      </w:r>
      <w:r w:rsidRPr="00A702E1">
        <w:rPr>
          <w:rFonts w:ascii="Times New Roman" w:hAnsi="Times New Roman" w:cs="Times New Roman"/>
          <w:sz w:val="20"/>
          <w:szCs w:val="20"/>
        </w:rPr>
        <w:tab/>
        <w:t>Electronic Industries Alliance</w:t>
      </w:r>
    </w:p>
    <w:p w14:paraId="4F1F86B9"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EMCal</w:t>
      </w:r>
      <w:r w:rsidRPr="00A702E1">
        <w:rPr>
          <w:rFonts w:ascii="Times New Roman" w:hAnsi="Times New Roman" w:cs="Times New Roman"/>
          <w:sz w:val="20"/>
          <w:szCs w:val="20"/>
        </w:rPr>
        <w:tab/>
      </w:r>
      <w:r w:rsidRPr="00A702E1">
        <w:rPr>
          <w:rFonts w:ascii="Times New Roman" w:hAnsi="Times New Roman" w:cs="Times New Roman"/>
          <w:sz w:val="20"/>
          <w:szCs w:val="20"/>
        </w:rPr>
        <w:tab/>
        <w:t>Electromagnetic Calorimeter</w:t>
      </w:r>
    </w:p>
    <w:p w14:paraId="0780555B"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ES&amp;H</w:t>
      </w:r>
      <w:r w:rsidRPr="00A72BC3">
        <w:rPr>
          <w:rFonts w:ascii="Times New Roman" w:hAnsi="Times New Roman" w:cs="Times New Roman"/>
          <w:sz w:val="20"/>
          <w:szCs w:val="20"/>
        </w:rPr>
        <w:tab/>
      </w:r>
      <w:r w:rsidRPr="00A72BC3">
        <w:rPr>
          <w:rFonts w:ascii="Times New Roman" w:hAnsi="Times New Roman" w:cs="Times New Roman"/>
          <w:sz w:val="20"/>
          <w:szCs w:val="20"/>
        </w:rPr>
        <w:tab/>
        <w:t>Environment, Safety and Health</w:t>
      </w:r>
    </w:p>
    <w:p w14:paraId="615737FB"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EVMS</w:t>
      </w:r>
      <w:r w:rsidRPr="00A72BC3">
        <w:rPr>
          <w:rFonts w:ascii="Times New Roman" w:hAnsi="Times New Roman" w:cs="Times New Roman"/>
          <w:sz w:val="20"/>
          <w:szCs w:val="20"/>
        </w:rPr>
        <w:tab/>
      </w:r>
      <w:r w:rsidRPr="00A72BC3">
        <w:rPr>
          <w:rFonts w:ascii="Times New Roman" w:hAnsi="Times New Roman" w:cs="Times New Roman"/>
          <w:sz w:val="20"/>
          <w:szCs w:val="20"/>
        </w:rPr>
        <w:tab/>
        <w:t xml:space="preserve">Earned Value Management System </w:t>
      </w:r>
    </w:p>
    <w:p w14:paraId="592CC7C8"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FPM</w:t>
      </w:r>
      <w:r w:rsidRPr="00A702E1">
        <w:rPr>
          <w:rFonts w:ascii="Times New Roman" w:hAnsi="Times New Roman" w:cs="Times New Roman"/>
          <w:sz w:val="20"/>
          <w:szCs w:val="20"/>
        </w:rPr>
        <w:tab/>
      </w:r>
      <w:r w:rsidRPr="00A702E1">
        <w:rPr>
          <w:rFonts w:ascii="Times New Roman" w:hAnsi="Times New Roman" w:cs="Times New Roman"/>
          <w:sz w:val="20"/>
          <w:szCs w:val="20"/>
        </w:rPr>
        <w:tab/>
        <w:t>Federal Program Managers</w:t>
      </w:r>
    </w:p>
    <w:p w14:paraId="25F93A7F"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FY</w:t>
      </w:r>
      <w:r w:rsidRPr="00A72BC3">
        <w:rPr>
          <w:rFonts w:ascii="Times New Roman" w:hAnsi="Times New Roman" w:cs="Times New Roman"/>
          <w:sz w:val="20"/>
          <w:szCs w:val="20"/>
        </w:rPr>
        <w:tab/>
      </w:r>
      <w:r w:rsidRPr="00A72BC3">
        <w:rPr>
          <w:rFonts w:ascii="Times New Roman" w:hAnsi="Times New Roman" w:cs="Times New Roman"/>
          <w:sz w:val="20"/>
          <w:szCs w:val="20"/>
        </w:rPr>
        <w:tab/>
        <w:t>Fiscal Year</w:t>
      </w:r>
    </w:p>
    <w:p w14:paraId="41C304F7" w14:textId="77777777" w:rsidR="00E1203D" w:rsidRDefault="00E1203D" w:rsidP="00E1203D">
      <w:pPr>
        <w:spacing w:after="0" w:line="240" w:lineRule="auto"/>
        <w:rPr>
          <w:rFonts w:ascii="Times New Roman" w:hAnsi="Times New Roman" w:cs="Times New Roman"/>
          <w:sz w:val="20"/>
          <w:szCs w:val="20"/>
        </w:rPr>
      </w:pPr>
      <w:r>
        <w:rPr>
          <w:rFonts w:ascii="Times New Roman" w:hAnsi="Times New Roman" w:cs="Times New Roman"/>
          <w:sz w:val="20"/>
          <w:szCs w:val="20"/>
        </w:rPr>
        <w:t>Gbps</w:t>
      </w:r>
      <w:r>
        <w:rPr>
          <w:rFonts w:ascii="Times New Roman" w:hAnsi="Times New Roman" w:cs="Times New Roman"/>
          <w:sz w:val="20"/>
          <w:szCs w:val="20"/>
        </w:rPr>
        <w:tab/>
      </w:r>
      <w:r>
        <w:rPr>
          <w:rFonts w:ascii="Times New Roman" w:hAnsi="Times New Roman" w:cs="Times New Roman"/>
          <w:sz w:val="20"/>
          <w:szCs w:val="20"/>
        </w:rPr>
        <w:tab/>
      </w:r>
      <w:r w:rsidRPr="003C2021">
        <w:rPr>
          <w:rFonts w:ascii="Times New Roman" w:hAnsi="Times New Roman" w:cs="Times New Roman"/>
          <w:sz w:val="20"/>
          <w:szCs w:val="20"/>
        </w:rPr>
        <w:t>Gigabits-per-second</w:t>
      </w:r>
    </w:p>
    <w:p w14:paraId="58DD6D9D" w14:textId="793A5590" w:rsidR="00E1203D"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GEM</w:t>
      </w:r>
      <w:r>
        <w:rPr>
          <w:rFonts w:ascii="Times New Roman" w:hAnsi="Times New Roman" w:cs="Times New Roman"/>
          <w:sz w:val="20"/>
          <w:szCs w:val="20"/>
        </w:rPr>
        <w:tab/>
      </w:r>
      <w:r>
        <w:rPr>
          <w:rFonts w:ascii="Times New Roman" w:hAnsi="Times New Roman" w:cs="Times New Roman"/>
          <w:sz w:val="20"/>
          <w:szCs w:val="20"/>
        </w:rPr>
        <w:tab/>
      </w:r>
      <w:r w:rsidRPr="003C2021">
        <w:rPr>
          <w:rFonts w:ascii="Times New Roman" w:hAnsi="Times New Roman" w:cs="Times New Roman"/>
          <w:sz w:val="20"/>
          <w:szCs w:val="20"/>
        </w:rPr>
        <w:t>Gas-Electron Multiplier</w:t>
      </w:r>
      <w:r w:rsidRPr="00DD5332">
        <w:rPr>
          <w:rFonts w:ascii="Times New Roman" w:hAnsi="Times New Roman" w:cs="Times New Roman"/>
        </w:rPr>
        <w:t xml:space="preserve">  </w:t>
      </w:r>
    </w:p>
    <w:p w14:paraId="6545D0C2"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HCal</w:t>
      </w:r>
      <w:r w:rsidRPr="00A702E1">
        <w:rPr>
          <w:rFonts w:ascii="Times New Roman" w:hAnsi="Times New Roman" w:cs="Times New Roman"/>
          <w:sz w:val="20"/>
          <w:szCs w:val="20"/>
        </w:rPr>
        <w:tab/>
      </w:r>
      <w:r w:rsidRPr="00A702E1">
        <w:rPr>
          <w:rFonts w:ascii="Times New Roman" w:hAnsi="Times New Roman" w:cs="Times New Roman"/>
          <w:sz w:val="20"/>
          <w:szCs w:val="20"/>
        </w:rPr>
        <w:tab/>
        <w:t>Hadronic Calorimeter</w:t>
      </w:r>
    </w:p>
    <w:p w14:paraId="42668C47"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HQ</w:t>
      </w:r>
      <w:r w:rsidRPr="00A72BC3">
        <w:rPr>
          <w:rFonts w:ascii="Times New Roman" w:hAnsi="Times New Roman" w:cs="Times New Roman"/>
          <w:sz w:val="20"/>
          <w:szCs w:val="20"/>
        </w:rPr>
        <w:tab/>
      </w:r>
      <w:r w:rsidRPr="00A72BC3">
        <w:rPr>
          <w:rFonts w:ascii="Times New Roman" w:hAnsi="Times New Roman" w:cs="Times New Roman"/>
          <w:sz w:val="20"/>
          <w:szCs w:val="20"/>
        </w:rPr>
        <w:tab/>
        <w:t>DOE Headquarters</w:t>
      </w:r>
    </w:p>
    <w:p w14:paraId="6DD54012" w14:textId="77777777" w:rsidR="00E1203D" w:rsidRDefault="00E1203D" w:rsidP="00E1203D">
      <w:pPr>
        <w:spacing w:after="0" w:line="240" w:lineRule="auto"/>
        <w:rPr>
          <w:rFonts w:ascii="Times New Roman" w:hAnsi="Times New Roman" w:cs="Times New Roman"/>
        </w:rPr>
      </w:pPr>
      <w:r>
        <w:rPr>
          <w:rFonts w:ascii="Times New Roman" w:hAnsi="Times New Roman" w:cs="Times New Roman"/>
          <w:sz w:val="20"/>
          <w:szCs w:val="20"/>
        </w:rPr>
        <w:t>IHCal</w:t>
      </w:r>
      <w:r>
        <w:rPr>
          <w:rFonts w:ascii="Times New Roman" w:hAnsi="Times New Roman" w:cs="Times New Roman"/>
          <w:sz w:val="20"/>
          <w:szCs w:val="20"/>
        </w:rPr>
        <w:tab/>
      </w:r>
      <w:r>
        <w:rPr>
          <w:rFonts w:ascii="Times New Roman" w:hAnsi="Times New Roman" w:cs="Times New Roman"/>
          <w:sz w:val="20"/>
          <w:szCs w:val="20"/>
        </w:rPr>
        <w:tab/>
      </w:r>
      <w:r w:rsidRPr="003C2021">
        <w:rPr>
          <w:rFonts w:ascii="Times New Roman" w:hAnsi="Times New Roman" w:cs="Times New Roman"/>
          <w:sz w:val="20"/>
          <w:szCs w:val="20"/>
        </w:rPr>
        <w:t>Inner Hadron Calorimeter</w:t>
      </w:r>
    </w:p>
    <w:p w14:paraId="6E05C14B" w14:textId="301DBE9A" w:rsidR="00E1203D" w:rsidRPr="00A72BC3"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INTT</w:t>
      </w:r>
      <w:r>
        <w:rPr>
          <w:rFonts w:ascii="Times New Roman" w:hAnsi="Times New Roman" w:cs="Times New Roman"/>
          <w:sz w:val="20"/>
          <w:szCs w:val="20"/>
        </w:rPr>
        <w:tab/>
      </w:r>
      <w:r>
        <w:rPr>
          <w:rFonts w:ascii="Times New Roman" w:hAnsi="Times New Roman" w:cs="Times New Roman"/>
          <w:sz w:val="20"/>
          <w:szCs w:val="20"/>
        </w:rPr>
        <w:tab/>
      </w:r>
      <w:r w:rsidRPr="00DD5332">
        <w:rPr>
          <w:rFonts w:ascii="Times New Roman" w:hAnsi="Times New Roman" w:cs="Times New Roman"/>
        </w:rPr>
        <w:t>Intermediate Silicon Strip Tracker</w:t>
      </w:r>
    </w:p>
    <w:p w14:paraId="7320458C"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I</w:t>
      </w:r>
      <w:r>
        <w:rPr>
          <w:rFonts w:ascii="Times New Roman" w:hAnsi="Times New Roman" w:cs="Times New Roman"/>
          <w:sz w:val="20"/>
          <w:szCs w:val="20"/>
        </w:rPr>
        <w:t>PR</w:t>
      </w:r>
      <w:r w:rsidRPr="00A72BC3">
        <w:rPr>
          <w:rFonts w:ascii="Times New Roman" w:hAnsi="Times New Roman" w:cs="Times New Roman"/>
          <w:sz w:val="20"/>
          <w:szCs w:val="20"/>
        </w:rPr>
        <w:tab/>
      </w:r>
      <w:r w:rsidRPr="00A72BC3">
        <w:rPr>
          <w:rFonts w:ascii="Times New Roman" w:hAnsi="Times New Roman" w:cs="Times New Roman"/>
          <w:sz w:val="20"/>
          <w:szCs w:val="20"/>
        </w:rPr>
        <w:tab/>
        <w:t>Independent Project Review</w:t>
      </w:r>
    </w:p>
    <w:p w14:paraId="348EAC86"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ISM</w:t>
      </w:r>
      <w:r w:rsidRPr="00A72BC3">
        <w:rPr>
          <w:rFonts w:ascii="Times New Roman" w:hAnsi="Times New Roman" w:cs="Times New Roman"/>
          <w:sz w:val="20"/>
          <w:szCs w:val="20"/>
        </w:rPr>
        <w:tab/>
      </w:r>
      <w:r w:rsidRPr="00A72BC3">
        <w:rPr>
          <w:rFonts w:ascii="Times New Roman" w:hAnsi="Times New Roman" w:cs="Times New Roman"/>
          <w:sz w:val="20"/>
          <w:szCs w:val="20"/>
        </w:rPr>
        <w:tab/>
        <w:t>Integrated Safety Management</w:t>
      </w:r>
    </w:p>
    <w:p w14:paraId="607D552A"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ISMS</w:t>
      </w:r>
      <w:r w:rsidRPr="00A702E1">
        <w:rPr>
          <w:rFonts w:ascii="Times New Roman" w:hAnsi="Times New Roman" w:cs="Times New Roman"/>
          <w:sz w:val="20"/>
          <w:szCs w:val="20"/>
        </w:rPr>
        <w:tab/>
      </w:r>
      <w:r w:rsidRPr="00A702E1">
        <w:rPr>
          <w:rFonts w:ascii="Times New Roman" w:hAnsi="Times New Roman" w:cs="Times New Roman"/>
          <w:sz w:val="20"/>
          <w:szCs w:val="20"/>
        </w:rPr>
        <w:tab/>
        <w:t>Integrated Safety Management System</w:t>
      </w:r>
    </w:p>
    <w:p w14:paraId="433906D9"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KPP</w:t>
      </w:r>
      <w:r w:rsidRPr="00A72BC3">
        <w:rPr>
          <w:rFonts w:ascii="Times New Roman" w:hAnsi="Times New Roman" w:cs="Times New Roman"/>
          <w:sz w:val="20"/>
          <w:szCs w:val="20"/>
        </w:rPr>
        <w:tab/>
      </w:r>
      <w:r w:rsidRPr="00A72BC3">
        <w:rPr>
          <w:rFonts w:ascii="Times New Roman" w:hAnsi="Times New Roman" w:cs="Times New Roman"/>
          <w:sz w:val="20"/>
          <w:szCs w:val="20"/>
        </w:rPr>
        <w:tab/>
        <w:t>Key Performance Parameter</w:t>
      </w:r>
    </w:p>
    <w:p w14:paraId="473203CB" w14:textId="73643FC4" w:rsidR="00E1203D"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kHz</w:t>
      </w:r>
      <w:r>
        <w:rPr>
          <w:rFonts w:ascii="Times New Roman" w:hAnsi="Times New Roman" w:cs="Times New Roman"/>
          <w:sz w:val="20"/>
          <w:szCs w:val="20"/>
        </w:rPr>
        <w:tab/>
      </w:r>
      <w:r>
        <w:rPr>
          <w:rFonts w:ascii="Times New Roman" w:hAnsi="Times New Roman" w:cs="Times New Roman"/>
          <w:sz w:val="20"/>
          <w:szCs w:val="20"/>
        </w:rPr>
        <w:tab/>
      </w:r>
      <w:r w:rsidRPr="003C2021">
        <w:rPr>
          <w:rFonts w:ascii="Times New Roman" w:hAnsi="Times New Roman" w:cs="Times New Roman"/>
          <w:sz w:val="20"/>
          <w:szCs w:val="20"/>
        </w:rPr>
        <w:t>kilohertz</w:t>
      </w:r>
    </w:p>
    <w:p w14:paraId="7DC87D75"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L2</w:t>
      </w:r>
      <w:r w:rsidRPr="00A702E1">
        <w:rPr>
          <w:rFonts w:ascii="Times New Roman" w:hAnsi="Times New Roman" w:cs="Times New Roman"/>
          <w:sz w:val="20"/>
          <w:szCs w:val="20"/>
        </w:rPr>
        <w:tab/>
      </w:r>
      <w:r w:rsidRPr="00A702E1">
        <w:rPr>
          <w:rFonts w:ascii="Times New Roman" w:hAnsi="Times New Roman" w:cs="Times New Roman"/>
          <w:sz w:val="20"/>
          <w:szCs w:val="20"/>
        </w:rPr>
        <w:tab/>
        <w:t>Level 2</w:t>
      </w:r>
    </w:p>
    <w:p w14:paraId="0F81EE6A"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L3</w:t>
      </w:r>
      <w:r w:rsidRPr="00A702E1">
        <w:rPr>
          <w:rFonts w:ascii="Times New Roman" w:hAnsi="Times New Roman" w:cs="Times New Roman"/>
          <w:sz w:val="20"/>
          <w:szCs w:val="20"/>
        </w:rPr>
        <w:tab/>
      </w:r>
      <w:r w:rsidRPr="00A702E1">
        <w:rPr>
          <w:rFonts w:ascii="Times New Roman" w:hAnsi="Times New Roman" w:cs="Times New Roman"/>
          <w:sz w:val="20"/>
          <w:szCs w:val="20"/>
        </w:rPr>
        <w:tab/>
        <w:t>Level 3</w:t>
      </w:r>
    </w:p>
    <w:p w14:paraId="06A40432"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LCC</w:t>
      </w:r>
      <w:r w:rsidRPr="00A72BC3">
        <w:rPr>
          <w:rFonts w:ascii="Times New Roman" w:hAnsi="Times New Roman" w:cs="Times New Roman"/>
          <w:sz w:val="20"/>
          <w:szCs w:val="20"/>
        </w:rPr>
        <w:tab/>
      </w:r>
      <w:r w:rsidRPr="00A72BC3">
        <w:rPr>
          <w:rFonts w:ascii="Times New Roman" w:hAnsi="Times New Roman" w:cs="Times New Roman"/>
          <w:sz w:val="20"/>
          <w:szCs w:val="20"/>
        </w:rPr>
        <w:tab/>
        <w:t>Life Cycle Costs</w:t>
      </w:r>
    </w:p>
    <w:p w14:paraId="5D41A1AB"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LHC</w:t>
      </w:r>
      <w:r w:rsidRPr="00A72BC3">
        <w:rPr>
          <w:rFonts w:ascii="Times New Roman" w:hAnsi="Times New Roman" w:cs="Times New Roman"/>
          <w:sz w:val="20"/>
          <w:szCs w:val="20"/>
        </w:rPr>
        <w:tab/>
      </w:r>
      <w:r w:rsidRPr="00A72BC3">
        <w:rPr>
          <w:rFonts w:ascii="Times New Roman" w:hAnsi="Times New Roman" w:cs="Times New Roman"/>
          <w:sz w:val="20"/>
          <w:szCs w:val="20"/>
        </w:rPr>
        <w:tab/>
        <w:t>Large Hadron Collider</w:t>
      </w:r>
    </w:p>
    <w:p w14:paraId="39E3FD1B" w14:textId="77777777" w:rsidR="00416B50"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LRP</w:t>
      </w:r>
      <w:r w:rsidRPr="00A702E1">
        <w:rPr>
          <w:rFonts w:ascii="Times New Roman" w:hAnsi="Times New Roman" w:cs="Times New Roman"/>
          <w:sz w:val="20"/>
          <w:szCs w:val="20"/>
        </w:rPr>
        <w:tab/>
      </w:r>
      <w:r w:rsidRPr="00A702E1">
        <w:rPr>
          <w:rFonts w:ascii="Times New Roman" w:hAnsi="Times New Roman" w:cs="Times New Roman"/>
          <w:sz w:val="20"/>
          <w:szCs w:val="20"/>
        </w:rPr>
        <w:tab/>
        <w:t>Long Range Plan</w:t>
      </w:r>
    </w:p>
    <w:p w14:paraId="5FBC8DFF" w14:textId="258863F7" w:rsidR="00E1203D" w:rsidRPr="00A702E1"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MBD</w:t>
      </w:r>
      <w:r>
        <w:rPr>
          <w:rFonts w:ascii="Times New Roman" w:hAnsi="Times New Roman" w:cs="Times New Roman"/>
          <w:sz w:val="20"/>
          <w:szCs w:val="20"/>
        </w:rPr>
        <w:tab/>
      </w:r>
      <w:r>
        <w:rPr>
          <w:rFonts w:ascii="Times New Roman" w:hAnsi="Times New Roman" w:cs="Times New Roman"/>
          <w:sz w:val="20"/>
          <w:szCs w:val="20"/>
        </w:rPr>
        <w:tab/>
        <w:t>Minimum Bias Trigger Detector</w:t>
      </w:r>
    </w:p>
    <w:p w14:paraId="7A71C26E"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MIE</w:t>
      </w:r>
      <w:r w:rsidRPr="00A72BC3">
        <w:rPr>
          <w:rFonts w:ascii="Times New Roman" w:hAnsi="Times New Roman" w:cs="Times New Roman"/>
          <w:sz w:val="20"/>
          <w:szCs w:val="20"/>
        </w:rPr>
        <w:tab/>
      </w:r>
      <w:r w:rsidRPr="00A72BC3">
        <w:rPr>
          <w:rFonts w:ascii="Times New Roman" w:hAnsi="Times New Roman" w:cs="Times New Roman"/>
          <w:sz w:val="20"/>
          <w:szCs w:val="20"/>
        </w:rPr>
        <w:tab/>
        <w:t>Major Item of Equipment</w:t>
      </w:r>
    </w:p>
    <w:p w14:paraId="793CFD0E"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MOA</w:t>
      </w:r>
      <w:r w:rsidRPr="00A72BC3">
        <w:rPr>
          <w:rFonts w:ascii="Times New Roman" w:hAnsi="Times New Roman" w:cs="Times New Roman"/>
          <w:sz w:val="20"/>
          <w:szCs w:val="20"/>
        </w:rPr>
        <w:tab/>
      </w:r>
      <w:r w:rsidRPr="00A72BC3">
        <w:rPr>
          <w:rFonts w:ascii="Times New Roman" w:hAnsi="Times New Roman" w:cs="Times New Roman"/>
          <w:sz w:val="20"/>
          <w:szCs w:val="20"/>
        </w:rPr>
        <w:tab/>
        <w:t>Memorandum of Agreement</w:t>
      </w:r>
    </w:p>
    <w:p w14:paraId="33C4EF1C"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NEPA</w:t>
      </w:r>
      <w:r w:rsidRPr="00A702E1">
        <w:rPr>
          <w:rFonts w:ascii="Times New Roman" w:hAnsi="Times New Roman" w:cs="Times New Roman"/>
          <w:sz w:val="20"/>
          <w:szCs w:val="20"/>
        </w:rPr>
        <w:tab/>
      </w:r>
      <w:r w:rsidRPr="00A702E1">
        <w:rPr>
          <w:rFonts w:ascii="Times New Roman" w:hAnsi="Times New Roman" w:cs="Times New Roman"/>
          <w:sz w:val="20"/>
          <w:szCs w:val="20"/>
        </w:rPr>
        <w:tab/>
        <w:t>National Environmental Policy Act</w:t>
      </w:r>
    </w:p>
    <w:p w14:paraId="2515C3BD"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NP</w:t>
      </w:r>
      <w:r w:rsidRPr="00A702E1">
        <w:rPr>
          <w:rFonts w:ascii="Times New Roman" w:hAnsi="Times New Roman" w:cs="Times New Roman"/>
          <w:sz w:val="20"/>
          <w:szCs w:val="20"/>
        </w:rPr>
        <w:tab/>
      </w:r>
      <w:r w:rsidRPr="00A702E1">
        <w:rPr>
          <w:rFonts w:ascii="Times New Roman" w:hAnsi="Times New Roman" w:cs="Times New Roman"/>
          <w:sz w:val="20"/>
          <w:szCs w:val="20"/>
        </w:rPr>
        <w:tab/>
        <w:t>Nuclear Physics</w:t>
      </w:r>
    </w:p>
    <w:p w14:paraId="4F02F6D6"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NPP</w:t>
      </w:r>
      <w:r w:rsidRPr="00A72BC3">
        <w:rPr>
          <w:rFonts w:ascii="Times New Roman" w:hAnsi="Times New Roman" w:cs="Times New Roman"/>
          <w:sz w:val="20"/>
          <w:szCs w:val="20"/>
        </w:rPr>
        <w:tab/>
      </w:r>
      <w:r w:rsidRPr="00A72BC3">
        <w:rPr>
          <w:rFonts w:ascii="Times New Roman" w:hAnsi="Times New Roman" w:cs="Times New Roman"/>
          <w:sz w:val="20"/>
          <w:szCs w:val="20"/>
        </w:rPr>
        <w:tab/>
        <w:t>Nuclear and Particle Physics</w:t>
      </w:r>
    </w:p>
    <w:p w14:paraId="3FC44D07" w14:textId="77777777" w:rsidR="00416B50"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NSAC</w:t>
      </w:r>
      <w:r w:rsidRPr="00A702E1">
        <w:rPr>
          <w:rFonts w:ascii="Times New Roman" w:hAnsi="Times New Roman" w:cs="Times New Roman"/>
          <w:sz w:val="20"/>
          <w:szCs w:val="20"/>
        </w:rPr>
        <w:tab/>
      </w:r>
      <w:r w:rsidRPr="00A702E1">
        <w:rPr>
          <w:rFonts w:ascii="Times New Roman" w:hAnsi="Times New Roman" w:cs="Times New Roman"/>
          <w:sz w:val="20"/>
          <w:szCs w:val="20"/>
        </w:rPr>
        <w:tab/>
        <w:t>Nuclear Science Advisory Committee</w:t>
      </w:r>
    </w:p>
    <w:p w14:paraId="6691755C" w14:textId="21211245" w:rsidR="00E1203D" w:rsidRPr="00E1203D" w:rsidRDefault="00E1203D" w:rsidP="00416B50">
      <w:pPr>
        <w:spacing w:after="0" w:line="240" w:lineRule="auto"/>
        <w:rPr>
          <w:rFonts w:ascii="Times New Roman" w:hAnsi="Times New Roman" w:cs="Times New Roman"/>
        </w:rPr>
      </w:pPr>
      <w:r>
        <w:rPr>
          <w:rFonts w:ascii="Times New Roman" w:hAnsi="Times New Roman" w:cs="Times New Roman"/>
          <w:sz w:val="20"/>
          <w:szCs w:val="20"/>
        </w:rPr>
        <w:t>OHCal</w:t>
      </w:r>
      <w:r>
        <w:rPr>
          <w:rFonts w:ascii="Times New Roman" w:hAnsi="Times New Roman" w:cs="Times New Roman"/>
          <w:sz w:val="20"/>
          <w:szCs w:val="20"/>
        </w:rPr>
        <w:tab/>
      </w:r>
      <w:r>
        <w:rPr>
          <w:rFonts w:ascii="Times New Roman" w:hAnsi="Times New Roman" w:cs="Times New Roman"/>
          <w:sz w:val="20"/>
          <w:szCs w:val="20"/>
        </w:rPr>
        <w:tab/>
      </w:r>
      <w:r w:rsidRPr="003C2021">
        <w:rPr>
          <w:rFonts w:ascii="Times New Roman" w:hAnsi="Times New Roman" w:cs="Times New Roman"/>
          <w:sz w:val="20"/>
          <w:szCs w:val="20"/>
        </w:rPr>
        <w:t>Outer Hadron Calorimeter</w:t>
      </w:r>
    </w:p>
    <w:p w14:paraId="68CBE4D9"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ONP</w:t>
      </w:r>
      <w:r w:rsidRPr="00A72BC3">
        <w:rPr>
          <w:rFonts w:ascii="Times New Roman" w:hAnsi="Times New Roman" w:cs="Times New Roman"/>
          <w:sz w:val="20"/>
          <w:szCs w:val="20"/>
        </w:rPr>
        <w:tab/>
      </w:r>
      <w:r w:rsidRPr="00A72BC3">
        <w:rPr>
          <w:rFonts w:ascii="Times New Roman" w:hAnsi="Times New Roman" w:cs="Times New Roman"/>
          <w:sz w:val="20"/>
          <w:szCs w:val="20"/>
        </w:rPr>
        <w:tab/>
        <w:t xml:space="preserve">DOE’s Office of Nuclear Physics </w:t>
      </w:r>
    </w:p>
    <w:p w14:paraId="28047CD7"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OPC</w:t>
      </w:r>
      <w:r w:rsidRPr="00A72BC3">
        <w:rPr>
          <w:rFonts w:ascii="Times New Roman" w:hAnsi="Times New Roman" w:cs="Times New Roman"/>
          <w:sz w:val="20"/>
          <w:szCs w:val="20"/>
        </w:rPr>
        <w:tab/>
      </w:r>
      <w:r w:rsidRPr="00A72BC3">
        <w:rPr>
          <w:rFonts w:ascii="Times New Roman" w:hAnsi="Times New Roman" w:cs="Times New Roman"/>
          <w:sz w:val="20"/>
          <w:szCs w:val="20"/>
        </w:rPr>
        <w:tab/>
        <w:t>Other Project Costs</w:t>
      </w:r>
    </w:p>
    <w:p w14:paraId="4F360777"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OPPO</w:t>
      </w:r>
      <w:r w:rsidRPr="00A72BC3">
        <w:rPr>
          <w:rFonts w:ascii="Times New Roman" w:hAnsi="Times New Roman" w:cs="Times New Roman"/>
          <w:sz w:val="20"/>
          <w:szCs w:val="20"/>
        </w:rPr>
        <w:tab/>
      </w:r>
      <w:r w:rsidRPr="00A72BC3">
        <w:rPr>
          <w:rFonts w:ascii="Times New Roman" w:hAnsi="Times New Roman" w:cs="Times New Roman"/>
          <w:sz w:val="20"/>
          <w:szCs w:val="20"/>
        </w:rPr>
        <w:tab/>
        <w:t>Office of Project Planning and Oversight</w:t>
      </w:r>
    </w:p>
    <w:p w14:paraId="3ADB578C" w14:textId="0798D784" w:rsidR="00E1203D"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OPS</w:t>
      </w:r>
      <w:r>
        <w:rPr>
          <w:rFonts w:ascii="Times New Roman" w:hAnsi="Times New Roman" w:cs="Times New Roman"/>
          <w:sz w:val="20"/>
          <w:szCs w:val="20"/>
        </w:rPr>
        <w:tab/>
      </w:r>
      <w:r>
        <w:rPr>
          <w:rFonts w:ascii="Times New Roman" w:hAnsi="Times New Roman" w:cs="Times New Roman"/>
          <w:sz w:val="20"/>
          <w:szCs w:val="20"/>
        </w:rPr>
        <w:tab/>
      </w:r>
      <w:r w:rsidRPr="00DD5332">
        <w:rPr>
          <w:rFonts w:ascii="Times New Roman" w:hAnsi="Times New Roman" w:cs="Times New Roman"/>
        </w:rPr>
        <w:t>Operations Program</w:t>
      </w:r>
    </w:p>
    <w:p w14:paraId="66C94562"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OSH</w:t>
      </w:r>
      <w:r w:rsidRPr="00A702E1">
        <w:rPr>
          <w:rFonts w:ascii="Times New Roman" w:hAnsi="Times New Roman" w:cs="Times New Roman"/>
          <w:sz w:val="20"/>
          <w:szCs w:val="20"/>
        </w:rPr>
        <w:tab/>
      </w:r>
      <w:r w:rsidRPr="00A702E1">
        <w:rPr>
          <w:rFonts w:ascii="Times New Roman" w:hAnsi="Times New Roman" w:cs="Times New Roman"/>
          <w:sz w:val="20"/>
          <w:szCs w:val="20"/>
        </w:rPr>
        <w:tab/>
        <w:t>Occupational Safety and Health</w:t>
      </w:r>
    </w:p>
    <w:p w14:paraId="52A8E47F"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PB</w:t>
      </w:r>
      <w:r w:rsidRPr="00A72BC3">
        <w:rPr>
          <w:rFonts w:ascii="Times New Roman" w:hAnsi="Times New Roman" w:cs="Times New Roman"/>
          <w:sz w:val="20"/>
          <w:szCs w:val="20"/>
        </w:rPr>
        <w:tab/>
      </w:r>
      <w:r w:rsidRPr="00A72BC3">
        <w:rPr>
          <w:rFonts w:ascii="Times New Roman" w:hAnsi="Times New Roman" w:cs="Times New Roman"/>
          <w:sz w:val="20"/>
          <w:szCs w:val="20"/>
        </w:rPr>
        <w:tab/>
        <w:t>Performance Baseline</w:t>
      </w:r>
    </w:p>
    <w:p w14:paraId="3452BC92"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PC</w:t>
      </w:r>
      <w:r w:rsidRPr="00A702E1">
        <w:rPr>
          <w:rFonts w:ascii="Times New Roman" w:hAnsi="Times New Roman" w:cs="Times New Roman"/>
          <w:sz w:val="20"/>
          <w:szCs w:val="20"/>
        </w:rPr>
        <w:tab/>
      </w:r>
      <w:r w:rsidRPr="00A702E1">
        <w:rPr>
          <w:rFonts w:ascii="Times New Roman" w:hAnsi="Times New Roman" w:cs="Times New Roman"/>
          <w:sz w:val="20"/>
          <w:szCs w:val="20"/>
        </w:rPr>
        <w:tab/>
        <w:t>Project Controls</w:t>
      </w:r>
    </w:p>
    <w:p w14:paraId="0AD9668B" w14:textId="643298F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PCR</w:t>
      </w:r>
      <w:r w:rsidRPr="00A72BC3">
        <w:rPr>
          <w:rFonts w:ascii="Times New Roman" w:hAnsi="Times New Roman" w:cs="Times New Roman"/>
          <w:sz w:val="20"/>
          <w:szCs w:val="20"/>
        </w:rPr>
        <w:tab/>
      </w:r>
      <w:r w:rsidRPr="00A72BC3">
        <w:rPr>
          <w:rFonts w:ascii="Times New Roman" w:hAnsi="Times New Roman" w:cs="Times New Roman"/>
          <w:sz w:val="20"/>
          <w:szCs w:val="20"/>
        </w:rPr>
        <w:tab/>
        <w:t>Project Change Request</w:t>
      </w:r>
    </w:p>
    <w:p w14:paraId="165E1E31" w14:textId="33B8FA6B" w:rsidR="006B351D" w:rsidRPr="00A72BC3" w:rsidRDefault="006B351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PD</w:t>
      </w:r>
      <w:r>
        <w:rPr>
          <w:rFonts w:ascii="Times New Roman" w:hAnsi="Times New Roman" w:cs="Times New Roman"/>
          <w:sz w:val="20"/>
          <w:szCs w:val="20"/>
        </w:rPr>
        <w:tab/>
      </w:r>
      <w:r>
        <w:rPr>
          <w:rFonts w:ascii="Times New Roman" w:hAnsi="Times New Roman" w:cs="Times New Roman"/>
          <w:sz w:val="20"/>
          <w:szCs w:val="20"/>
        </w:rPr>
        <w:tab/>
        <w:t>Project Decision</w:t>
      </w:r>
    </w:p>
    <w:p w14:paraId="513FAB53"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PKPP</w:t>
      </w:r>
      <w:r w:rsidRPr="00A72BC3">
        <w:rPr>
          <w:rFonts w:ascii="Times New Roman" w:hAnsi="Times New Roman" w:cs="Times New Roman"/>
          <w:sz w:val="20"/>
          <w:szCs w:val="20"/>
        </w:rPr>
        <w:tab/>
      </w:r>
      <w:r w:rsidRPr="00A72BC3">
        <w:rPr>
          <w:rFonts w:ascii="Times New Roman" w:hAnsi="Times New Roman" w:cs="Times New Roman"/>
          <w:sz w:val="20"/>
          <w:szCs w:val="20"/>
        </w:rPr>
        <w:tab/>
        <w:t>Preliminary Key Performance Parameters</w:t>
      </w:r>
    </w:p>
    <w:p w14:paraId="0D90A651" w14:textId="6FCB900F" w:rsidR="00E1203D" w:rsidRPr="00A72BC3"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PPMP</w:t>
      </w:r>
      <w:r>
        <w:rPr>
          <w:rFonts w:ascii="Times New Roman" w:hAnsi="Times New Roman" w:cs="Times New Roman"/>
          <w:sz w:val="20"/>
          <w:szCs w:val="20"/>
        </w:rPr>
        <w:tab/>
      </w:r>
      <w:r>
        <w:rPr>
          <w:rFonts w:ascii="Times New Roman" w:hAnsi="Times New Roman" w:cs="Times New Roman"/>
          <w:sz w:val="20"/>
          <w:szCs w:val="20"/>
        </w:rPr>
        <w:tab/>
        <w:t>Preliminary Project Management Plan</w:t>
      </w:r>
    </w:p>
    <w:p w14:paraId="18A50538" w14:textId="75D6E603" w:rsidR="00416B50" w:rsidRDefault="00385881"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PMP</w:t>
      </w:r>
      <w:r w:rsidR="00416B50" w:rsidRPr="00A72BC3">
        <w:rPr>
          <w:rFonts w:ascii="Times New Roman" w:hAnsi="Times New Roman" w:cs="Times New Roman"/>
          <w:sz w:val="20"/>
          <w:szCs w:val="20"/>
        </w:rPr>
        <w:tab/>
      </w:r>
      <w:r w:rsidR="00416B50" w:rsidRPr="00A72BC3">
        <w:rPr>
          <w:rFonts w:ascii="Times New Roman" w:hAnsi="Times New Roman" w:cs="Times New Roman"/>
          <w:sz w:val="20"/>
          <w:szCs w:val="20"/>
        </w:rPr>
        <w:tab/>
      </w:r>
      <w:r>
        <w:rPr>
          <w:rFonts w:ascii="Times New Roman" w:hAnsi="Times New Roman" w:cs="Times New Roman"/>
          <w:sz w:val="20"/>
          <w:szCs w:val="20"/>
        </w:rPr>
        <w:t>Project Management Plan</w:t>
      </w:r>
    </w:p>
    <w:p w14:paraId="0DC5FB41" w14:textId="77777777" w:rsidR="00416B50" w:rsidRPr="00A72BC3"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PHAR</w:t>
      </w:r>
      <w:r w:rsidRPr="00A702E1">
        <w:rPr>
          <w:rFonts w:ascii="Times New Roman" w:hAnsi="Times New Roman" w:cs="Times New Roman"/>
          <w:sz w:val="20"/>
          <w:szCs w:val="20"/>
        </w:rPr>
        <w:tab/>
      </w:r>
      <w:r w:rsidRPr="00A702E1">
        <w:rPr>
          <w:rFonts w:ascii="Times New Roman" w:hAnsi="Times New Roman" w:cs="Times New Roman"/>
          <w:sz w:val="20"/>
          <w:szCs w:val="20"/>
        </w:rPr>
        <w:tab/>
        <w:t>Preliminary Hazard Analysis Report</w:t>
      </w:r>
    </w:p>
    <w:p w14:paraId="7F44B225"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PHENIX</w:t>
      </w:r>
      <w:r w:rsidRPr="00A72BC3">
        <w:rPr>
          <w:rFonts w:ascii="Times New Roman" w:hAnsi="Times New Roman" w:cs="Times New Roman"/>
          <w:sz w:val="20"/>
          <w:szCs w:val="20"/>
        </w:rPr>
        <w:tab/>
        <w:t xml:space="preserve">Pioneering High Energy Nuclear </w:t>
      </w:r>
      <w:r>
        <w:rPr>
          <w:rFonts w:ascii="Times New Roman" w:hAnsi="Times New Roman" w:cs="Times New Roman"/>
          <w:sz w:val="20"/>
          <w:szCs w:val="20"/>
        </w:rPr>
        <w:t>Interaction</w:t>
      </w:r>
      <w:r w:rsidRPr="00A72BC3">
        <w:rPr>
          <w:rFonts w:ascii="Times New Roman" w:hAnsi="Times New Roman" w:cs="Times New Roman"/>
          <w:sz w:val="20"/>
          <w:szCs w:val="20"/>
        </w:rPr>
        <w:t xml:space="preserve"> experiment</w:t>
      </w:r>
    </w:p>
    <w:p w14:paraId="1165B4CA" w14:textId="4D96C913"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PMG</w:t>
      </w:r>
      <w:r w:rsidRPr="00A72BC3">
        <w:rPr>
          <w:rFonts w:ascii="Times New Roman" w:hAnsi="Times New Roman" w:cs="Times New Roman"/>
          <w:sz w:val="20"/>
          <w:szCs w:val="20"/>
        </w:rPr>
        <w:tab/>
      </w:r>
      <w:r w:rsidRPr="00A72BC3">
        <w:rPr>
          <w:rFonts w:ascii="Times New Roman" w:hAnsi="Times New Roman" w:cs="Times New Roman"/>
          <w:sz w:val="20"/>
          <w:szCs w:val="20"/>
        </w:rPr>
        <w:tab/>
        <w:t>Project Management Group</w:t>
      </w:r>
    </w:p>
    <w:p w14:paraId="2CACB712" w14:textId="0DAF7305" w:rsidR="00334F5A" w:rsidRPr="00A72BC3" w:rsidRDefault="00334F5A"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PMT</w:t>
      </w:r>
      <w:r>
        <w:rPr>
          <w:rFonts w:ascii="Times New Roman" w:hAnsi="Times New Roman" w:cs="Times New Roman"/>
          <w:sz w:val="20"/>
          <w:szCs w:val="20"/>
        </w:rPr>
        <w:tab/>
      </w:r>
      <w:r>
        <w:rPr>
          <w:rFonts w:ascii="Times New Roman" w:hAnsi="Times New Roman" w:cs="Times New Roman"/>
          <w:sz w:val="20"/>
          <w:szCs w:val="20"/>
        </w:rPr>
        <w:tab/>
        <w:t>Project Management Team</w:t>
      </w:r>
    </w:p>
    <w:p w14:paraId="05D56C4C"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POB</w:t>
      </w:r>
      <w:r w:rsidRPr="00A72BC3">
        <w:rPr>
          <w:rFonts w:ascii="Times New Roman" w:hAnsi="Times New Roman" w:cs="Times New Roman"/>
          <w:sz w:val="20"/>
          <w:szCs w:val="20"/>
        </w:rPr>
        <w:tab/>
      </w:r>
      <w:r w:rsidRPr="00A72BC3">
        <w:rPr>
          <w:rFonts w:ascii="Times New Roman" w:hAnsi="Times New Roman" w:cs="Times New Roman"/>
          <w:sz w:val="20"/>
          <w:szCs w:val="20"/>
        </w:rPr>
        <w:tab/>
        <w:t>Project Oversight Board</w:t>
      </w:r>
    </w:p>
    <w:p w14:paraId="67A85AF3"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QA</w:t>
      </w:r>
      <w:r w:rsidRPr="00A72BC3">
        <w:rPr>
          <w:rFonts w:ascii="Times New Roman" w:hAnsi="Times New Roman" w:cs="Times New Roman"/>
          <w:sz w:val="20"/>
          <w:szCs w:val="20"/>
        </w:rPr>
        <w:tab/>
      </w:r>
      <w:r w:rsidRPr="00A72BC3">
        <w:rPr>
          <w:rFonts w:ascii="Times New Roman" w:hAnsi="Times New Roman" w:cs="Times New Roman"/>
          <w:sz w:val="20"/>
          <w:szCs w:val="20"/>
        </w:rPr>
        <w:tab/>
        <w:t>Quality Assurance</w:t>
      </w:r>
    </w:p>
    <w:p w14:paraId="40B61716"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QAP</w:t>
      </w:r>
      <w:r w:rsidRPr="00A72BC3">
        <w:rPr>
          <w:rFonts w:ascii="Times New Roman" w:hAnsi="Times New Roman" w:cs="Times New Roman"/>
          <w:sz w:val="20"/>
          <w:szCs w:val="20"/>
        </w:rPr>
        <w:tab/>
      </w:r>
      <w:r w:rsidRPr="00A72BC3">
        <w:rPr>
          <w:rFonts w:ascii="Times New Roman" w:hAnsi="Times New Roman" w:cs="Times New Roman"/>
          <w:sz w:val="20"/>
          <w:szCs w:val="20"/>
        </w:rPr>
        <w:tab/>
        <w:t>Quality Assurance Plan</w:t>
      </w:r>
    </w:p>
    <w:p w14:paraId="24A075AB" w14:textId="5D7DF398"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Q</w:t>
      </w:r>
      <w:r w:rsidR="00385881">
        <w:rPr>
          <w:rFonts w:ascii="Times New Roman" w:hAnsi="Times New Roman" w:cs="Times New Roman"/>
          <w:sz w:val="20"/>
          <w:szCs w:val="20"/>
        </w:rPr>
        <w:t>PD</w:t>
      </w:r>
      <w:r w:rsidRPr="00A702E1">
        <w:rPr>
          <w:rFonts w:ascii="Times New Roman" w:hAnsi="Times New Roman" w:cs="Times New Roman"/>
          <w:sz w:val="20"/>
          <w:szCs w:val="20"/>
        </w:rPr>
        <w:tab/>
      </w:r>
      <w:r w:rsidRPr="00A702E1">
        <w:rPr>
          <w:rFonts w:ascii="Times New Roman" w:hAnsi="Times New Roman" w:cs="Times New Roman"/>
          <w:sz w:val="20"/>
          <w:szCs w:val="20"/>
        </w:rPr>
        <w:tab/>
        <w:t>Quantum Chromodynamics</w:t>
      </w:r>
    </w:p>
    <w:p w14:paraId="3ACEF052"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QGP</w:t>
      </w:r>
      <w:r w:rsidRPr="00A702E1">
        <w:rPr>
          <w:rFonts w:ascii="Times New Roman" w:hAnsi="Times New Roman" w:cs="Times New Roman"/>
          <w:sz w:val="20"/>
          <w:szCs w:val="20"/>
        </w:rPr>
        <w:tab/>
      </w:r>
      <w:r w:rsidRPr="00A702E1">
        <w:rPr>
          <w:rFonts w:ascii="Times New Roman" w:hAnsi="Times New Roman" w:cs="Times New Roman"/>
          <w:sz w:val="20"/>
          <w:szCs w:val="20"/>
        </w:rPr>
        <w:tab/>
        <w:t>Quark Gluon Plasma</w:t>
      </w:r>
    </w:p>
    <w:p w14:paraId="2FE65368"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R&amp;D</w:t>
      </w:r>
      <w:r w:rsidRPr="00A72BC3">
        <w:rPr>
          <w:rFonts w:ascii="Times New Roman" w:hAnsi="Times New Roman" w:cs="Times New Roman"/>
          <w:sz w:val="20"/>
          <w:szCs w:val="20"/>
        </w:rPr>
        <w:tab/>
      </w:r>
      <w:r w:rsidRPr="00A72BC3">
        <w:rPr>
          <w:rFonts w:ascii="Times New Roman" w:hAnsi="Times New Roman" w:cs="Times New Roman"/>
          <w:sz w:val="20"/>
          <w:szCs w:val="20"/>
        </w:rPr>
        <w:tab/>
        <w:t>Research &amp; Development</w:t>
      </w:r>
    </w:p>
    <w:p w14:paraId="321A798D"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RHIC</w:t>
      </w:r>
      <w:r w:rsidRPr="00A72BC3">
        <w:rPr>
          <w:rFonts w:ascii="Times New Roman" w:hAnsi="Times New Roman" w:cs="Times New Roman"/>
          <w:sz w:val="20"/>
          <w:szCs w:val="20"/>
        </w:rPr>
        <w:tab/>
      </w:r>
      <w:r w:rsidRPr="00A72BC3">
        <w:rPr>
          <w:rFonts w:ascii="Times New Roman" w:hAnsi="Times New Roman" w:cs="Times New Roman"/>
          <w:sz w:val="20"/>
          <w:szCs w:val="20"/>
        </w:rPr>
        <w:tab/>
        <w:t>Relativistic Heavy Ion Collider</w:t>
      </w:r>
    </w:p>
    <w:p w14:paraId="3CB5D59D"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RLS</w:t>
      </w:r>
      <w:r w:rsidRPr="00A72BC3">
        <w:rPr>
          <w:rFonts w:ascii="Times New Roman" w:hAnsi="Times New Roman" w:cs="Times New Roman"/>
          <w:sz w:val="20"/>
          <w:szCs w:val="20"/>
        </w:rPr>
        <w:tab/>
      </w:r>
      <w:r w:rsidRPr="00A72BC3">
        <w:rPr>
          <w:rFonts w:ascii="Times New Roman" w:hAnsi="Times New Roman" w:cs="Times New Roman"/>
          <w:sz w:val="20"/>
          <w:szCs w:val="20"/>
        </w:rPr>
        <w:tab/>
        <w:t>Resource Loaded Schedule</w:t>
      </w:r>
    </w:p>
    <w:p w14:paraId="26D0B523"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RM</w:t>
      </w:r>
      <w:r w:rsidRPr="00A72BC3">
        <w:rPr>
          <w:rFonts w:ascii="Times New Roman" w:hAnsi="Times New Roman" w:cs="Times New Roman"/>
          <w:sz w:val="20"/>
          <w:szCs w:val="20"/>
        </w:rPr>
        <w:tab/>
      </w:r>
      <w:r w:rsidRPr="00A72BC3">
        <w:rPr>
          <w:rFonts w:ascii="Times New Roman" w:hAnsi="Times New Roman" w:cs="Times New Roman"/>
          <w:sz w:val="20"/>
          <w:szCs w:val="20"/>
        </w:rPr>
        <w:tab/>
        <w:t>Risk Management</w:t>
      </w:r>
    </w:p>
    <w:p w14:paraId="2FC1D609"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RMP</w:t>
      </w:r>
      <w:r w:rsidRPr="00A72BC3">
        <w:rPr>
          <w:rFonts w:ascii="Times New Roman" w:hAnsi="Times New Roman" w:cs="Times New Roman"/>
          <w:sz w:val="20"/>
          <w:szCs w:val="20"/>
        </w:rPr>
        <w:tab/>
      </w:r>
      <w:r w:rsidRPr="00A72BC3">
        <w:rPr>
          <w:rFonts w:ascii="Times New Roman" w:hAnsi="Times New Roman" w:cs="Times New Roman"/>
          <w:sz w:val="20"/>
          <w:szCs w:val="20"/>
        </w:rPr>
        <w:tab/>
        <w:t>Risk Management Plan</w:t>
      </w:r>
    </w:p>
    <w:p w14:paraId="3A3CD456" w14:textId="77777777" w:rsidR="00416B50"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SAD</w:t>
      </w:r>
      <w:r w:rsidRPr="00A702E1">
        <w:rPr>
          <w:rFonts w:ascii="Times New Roman" w:hAnsi="Times New Roman" w:cs="Times New Roman"/>
          <w:sz w:val="20"/>
          <w:szCs w:val="20"/>
        </w:rPr>
        <w:tab/>
      </w:r>
      <w:r w:rsidRPr="00A702E1">
        <w:rPr>
          <w:rFonts w:ascii="Times New Roman" w:hAnsi="Times New Roman" w:cs="Times New Roman"/>
          <w:sz w:val="20"/>
          <w:szCs w:val="20"/>
        </w:rPr>
        <w:tab/>
        <w:t>Safety Assessment Document</w:t>
      </w:r>
    </w:p>
    <w:p w14:paraId="4AAAC281" w14:textId="77777777" w:rsidR="00416B50" w:rsidRPr="00A702E1"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SBMS</w:t>
      </w:r>
      <w:r w:rsidRPr="00A702E1">
        <w:rPr>
          <w:rFonts w:ascii="Times New Roman" w:hAnsi="Times New Roman" w:cs="Times New Roman"/>
          <w:sz w:val="20"/>
          <w:szCs w:val="20"/>
        </w:rPr>
        <w:tab/>
      </w:r>
      <w:r w:rsidRPr="00A702E1">
        <w:rPr>
          <w:rFonts w:ascii="Times New Roman" w:hAnsi="Times New Roman" w:cs="Times New Roman"/>
          <w:sz w:val="20"/>
          <w:szCs w:val="20"/>
        </w:rPr>
        <w:tab/>
        <w:t>Standards Based Management System</w:t>
      </w:r>
    </w:p>
    <w:p w14:paraId="13F4B1D9"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SC</w:t>
      </w:r>
      <w:r w:rsidRPr="00A72BC3">
        <w:rPr>
          <w:rFonts w:ascii="Times New Roman" w:hAnsi="Times New Roman" w:cs="Times New Roman"/>
          <w:sz w:val="20"/>
          <w:szCs w:val="20"/>
        </w:rPr>
        <w:tab/>
      </w:r>
      <w:r w:rsidRPr="00A72BC3">
        <w:rPr>
          <w:rFonts w:ascii="Times New Roman" w:hAnsi="Times New Roman" w:cs="Times New Roman"/>
          <w:sz w:val="20"/>
          <w:szCs w:val="20"/>
        </w:rPr>
        <w:tab/>
        <w:t>Office of Science</w:t>
      </w:r>
    </w:p>
    <w:p w14:paraId="31D7C645" w14:textId="0BDECCC5" w:rsidR="00E1203D"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SC Magnet</w:t>
      </w:r>
      <w:r>
        <w:rPr>
          <w:rFonts w:ascii="Times New Roman" w:hAnsi="Times New Roman" w:cs="Times New Roman"/>
          <w:sz w:val="20"/>
          <w:szCs w:val="20"/>
        </w:rPr>
        <w:tab/>
      </w:r>
      <w:r w:rsidRPr="003C2021">
        <w:rPr>
          <w:rFonts w:ascii="Times New Roman" w:hAnsi="Times New Roman" w:cs="Times New Roman"/>
          <w:sz w:val="20"/>
          <w:szCs w:val="20"/>
        </w:rPr>
        <w:t>Superconducting Magnet</w:t>
      </w:r>
      <w:r w:rsidRPr="00DD5332">
        <w:rPr>
          <w:rFonts w:ascii="Times New Roman" w:hAnsi="Times New Roman" w:cs="Times New Roman"/>
        </w:rPr>
        <w:t xml:space="preserve"> </w:t>
      </w:r>
    </w:p>
    <w:p w14:paraId="2D578349" w14:textId="77777777" w:rsidR="00416B50"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SiPM</w:t>
      </w:r>
      <w:r w:rsidRPr="00A702E1">
        <w:rPr>
          <w:rFonts w:ascii="Times New Roman" w:hAnsi="Times New Roman" w:cs="Times New Roman"/>
          <w:sz w:val="20"/>
          <w:szCs w:val="20"/>
        </w:rPr>
        <w:tab/>
      </w:r>
      <w:r w:rsidRPr="00A702E1">
        <w:rPr>
          <w:rFonts w:ascii="Times New Roman" w:hAnsi="Times New Roman" w:cs="Times New Roman"/>
          <w:sz w:val="20"/>
          <w:szCs w:val="20"/>
        </w:rPr>
        <w:tab/>
        <w:t>S</w:t>
      </w:r>
      <w:r w:rsidR="00C613B5">
        <w:rPr>
          <w:rFonts w:ascii="Times New Roman" w:hAnsi="Times New Roman" w:cs="Times New Roman"/>
          <w:sz w:val="20"/>
          <w:szCs w:val="20"/>
        </w:rPr>
        <w:t>ilicon</w:t>
      </w:r>
      <w:r w:rsidRPr="00A702E1">
        <w:rPr>
          <w:rFonts w:ascii="Times New Roman" w:hAnsi="Times New Roman" w:cs="Times New Roman"/>
          <w:sz w:val="20"/>
          <w:szCs w:val="20"/>
        </w:rPr>
        <w:t xml:space="preserve"> Photomultipliers</w:t>
      </w:r>
    </w:p>
    <w:p w14:paraId="40205BC6" w14:textId="6872F7F2" w:rsidR="00E1203D" w:rsidRPr="00A702E1" w:rsidRDefault="00E1203D" w:rsidP="00416B50">
      <w:pPr>
        <w:spacing w:after="0" w:line="240" w:lineRule="auto"/>
        <w:rPr>
          <w:rFonts w:ascii="Times New Roman" w:hAnsi="Times New Roman" w:cs="Times New Roman"/>
          <w:sz w:val="20"/>
          <w:szCs w:val="20"/>
        </w:rPr>
      </w:pPr>
      <w:r>
        <w:rPr>
          <w:rFonts w:ascii="Times New Roman" w:hAnsi="Times New Roman" w:cs="Times New Roman"/>
          <w:sz w:val="20"/>
          <w:szCs w:val="20"/>
        </w:rPr>
        <w:t>SOW</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rPr>
        <w:t>Statement of Work</w:t>
      </w:r>
    </w:p>
    <w:p w14:paraId="11545CDE"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sPHENIX</w:t>
      </w:r>
      <w:r w:rsidRPr="00A72BC3">
        <w:rPr>
          <w:rFonts w:ascii="Times New Roman" w:hAnsi="Times New Roman" w:cs="Times New Roman"/>
          <w:sz w:val="20"/>
          <w:szCs w:val="20"/>
        </w:rPr>
        <w:tab/>
        <w:t>Super Pioneering Hi</w:t>
      </w:r>
      <w:r>
        <w:rPr>
          <w:rFonts w:ascii="Times New Roman" w:hAnsi="Times New Roman" w:cs="Times New Roman"/>
          <w:sz w:val="20"/>
          <w:szCs w:val="20"/>
        </w:rPr>
        <w:t>gh Energy Nuclear Interaction ex</w:t>
      </w:r>
      <w:r w:rsidRPr="00A72BC3">
        <w:rPr>
          <w:rFonts w:ascii="Times New Roman" w:hAnsi="Times New Roman" w:cs="Times New Roman"/>
          <w:sz w:val="20"/>
          <w:szCs w:val="20"/>
        </w:rPr>
        <w:t>periment</w:t>
      </w:r>
    </w:p>
    <w:p w14:paraId="6C7B5FDA"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STAR</w:t>
      </w:r>
      <w:r w:rsidRPr="00A72BC3">
        <w:rPr>
          <w:rFonts w:ascii="Times New Roman" w:hAnsi="Times New Roman" w:cs="Times New Roman"/>
          <w:sz w:val="20"/>
          <w:szCs w:val="20"/>
        </w:rPr>
        <w:tab/>
      </w:r>
      <w:r w:rsidRPr="00A72BC3">
        <w:rPr>
          <w:rFonts w:ascii="Times New Roman" w:hAnsi="Times New Roman" w:cs="Times New Roman"/>
          <w:sz w:val="20"/>
          <w:szCs w:val="20"/>
        </w:rPr>
        <w:tab/>
        <w:t>Solenoidal Tracker at RHIC</w:t>
      </w:r>
    </w:p>
    <w:p w14:paraId="541918AB" w14:textId="77777777" w:rsidR="00416B50" w:rsidRPr="00A72BC3"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SVAR</w:t>
      </w:r>
      <w:r w:rsidRPr="00A702E1">
        <w:rPr>
          <w:rFonts w:ascii="Times New Roman" w:hAnsi="Times New Roman" w:cs="Times New Roman"/>
          <w:sz w:val="20"/>
          <w:szCs w:val="20"/>
        </w:rPr>
        <w:tab/>
      </w:r>
      <w:r w:rsidRPr="00A702E1">
        <w:rPr>
          <w:rFonts w:ascii="Times New Roman" w:hAnsi="Times New Roman" w:cs="Times New Roman"/>
          <w:sz w:val="20"/>
          <w:szCs w:val="20"/>
        </w:rPr>
        <w:tab/>
        <w:t>Security Vulnerability Assessment Report</w:t>
      </w:r>
    </w:p>
    <w:p w14:paraId="61D4364E"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TEC</w:t>
      </w:r>
      <w:r w:rsidRPr="00A72BC3">
        <w:rPr>
          <w:rFonts w:ascii="Times New Roman" w:hAnsi="Times New Roman" w:cs="Times New Roman"/>
          <w:sz w:val="20"/>
          <w:szCs w:val="20"/>
        </w:rPr>
        <w:tab/>
      </w:r>
      <w:r w:rsidRPr="00A72BC3">
        <w:rPr>
          <w:rFonts w:ascii="Times New Roman" w:hAnsi="Times New Roman" w:cs="Times New Roman"/>
          <w:sz w:val="20"/>
          <w:szCs w:val="20"/>
        </w:rPr>
        <w:tab/>
        <w:t>Total Estimated Cost</w:t>
      </w:r>
    </w:p>
    <w:p w14:paraId="2534348A"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TPC</w:t>
      </w:r>
      <w:r w:rsidRPr="00A72BC3">
        <w:rPr>
          <w:rFonts w:ascii="Times New Roman" w:hAnsi="Times New Roman" w:cs="Times New Roman"/>
          <w:sz w:val="20"/>
          <w:szCs w:val="20"/>
        </w:rPr>
        <w:tab/>
      </w:r>
      <w:r w:rsidRPr="00A72BC3">
        <w:rPr>
          <w:rFonts w:ascii="Times New Roman" w:hAnsi="Times New Roman" w:cs="Times New Roman"/>
          <w:sz w:val="20"/>
          <w:szCs w:val="20"/>
        </w:rPr>
        <w:tab/>
        <w:t>Time Projection Chamber</w:t>
      </w:r>
    </w:p>
    <w:p w14:paraId="5ED062AE" w14:textId="77777777" w:rsidR="00416B50"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UPP</w:t>
      </w:r>
      <w:r w:rsidRPr="00A72BC3">
        <w:rPr>
          <w:rFonts w:ascii="Times New Roman" w:hAnsi="Times New Roman" w:cs="Times New Roman"/>
          <w:sz w:val="20"/>
          <w:szCs w:val="20"/>
        </w:rPr>
        <w:tab/>
      </w:r>
      <w:r w:rsidRPr="00A72BC3">
        <w:rPr>
          <w:rFonts w:ascii="Times New Roman" w:hAnsi="Times New Roman" w:cs="Times New Roman"/>
          <w:sz w:val="20"/>
          <w:szCs w:val="20"/>
        </w:rPr>
        <w:tab/>
        <w:t>Ultimate Performance Parameters</w:t>
      </w:r>
    </w:p>
    <w:p w14:paraId="7B669129" w14:textId="77777777" w:rsidR="00416B50" w:rsidRPr="00A72BC3" w:rsidRDefault="00416B50" w:rsidP="00416B50">
      <w:pPr>
        <w:spacing w:after="0" w:line="240" w:lineRule="auto"/>
        <w:rPr>
          <w:rFonts w:ascii="Times New Roman" w:hAnsi="Times New Roman" w:cs="Times New Roman"/>
          <w:sz w:val="20"/>
          <w:szCs w:val="20"/>
        </w:rPr>
      </w:pPr>
      <w:r w:rsidRPr="00A702E1">
        <w:rPr>
          <w:rFonts w:ascii="Times New Roman" w:hAnsi="Times New Roman" w:cs="Times New Roman"/>
          <w:sz w:val="20"/>
          <w:szCs w:val="20"/>
        </w:rPr>
        <w:t>USI</w:t>
      </w:r>
      <w:r w:rsidRPr="00A702E1">
        <w:rPr>
          <w:rFonts w:ascii="Times New Roman" w:hAnsi="Times New Roman" w:cs="Times New Roman"/>
          <w:sz w:val="20"/>
          <w:szCs w:val="20"/>
        </w:rPr>
        <w:tab/>
      </w:r>
      <w:r w:rsidRPr="00A702E1">
        <w:rPr>
          <w:rFonts w:ascii="Times New Roman" w:hAnsi="Times New Roman" w:cs="Times New Roman"/>
          <w:sz w:val="20"/>
          <w:szCs w:val="20"/>
        </w:rPr>
        <w:tab/>
        <w:t>Unreviewed Safety Issue</w:t>
      </w:r>
    </w:p>
    <w:p w14:paraId="28DBDDF0" w14:textId="77777777" w:rsidR="00416B50" w:rsidRPr="00A72BC3" w:rsidRDefault="00416B50" w:rsidP="00416B50">
      <w:pPr>
        <w:spacing w:after="0" w:line="240" w:lineRule="auto"/>
        <w:rPr>
          <w:rFonts w:ascii="Times New Roman" w:hAnsi="Times New Roman" w:cs="Times New Roman"/>
          <w:sz w:val="20"/>
          <w:szCs w:val="20"/>
        </w:rPr>
      </w:pPr>
      <w:r w:rsidRPr="00A72BC3">
        <w:rPr>
          <w:rFonts w:ascii="Times New Roman" w:hAnsi="Times New Roman" w:cs="Times New Roman"/>
          <w:sz w:val="20"/>
          <w:szCs w:val="20"/>
        </w:rPr>
        <w:t>WBS</w:t>
      </w:r>
      <w:r w:rsidRPr="00A72BC3">
        <w:rPr>
          <w:rFonts w:ascii="Times New Roman" w:hAnsi="Times New Roman" w:cs="Times New Roman"/>
          <w:sz w:val="20"/>
          <w:szCs w:val="20"/>
        </w:rPr>
        <w:tab/>
      </w:r>
      <w:r w:rsidRPr="00A72BC3">
        <w:rPr>
          <w:rFonts w:ascii="Times New Roman" w:hAnsi="Times New Roman" w:cs="Times New Roman"/>
          <w:sz w:val="20"/>
          <w:szCs w:val="20"/>
        </w:rPr>
        <w:tab/>
        <w:t>Work Breakdown Structure</w:t>
      </w:r>
    </w:p>
    <w:p w14:paraId="15DE0666" w14:textId="77777777" w:rsidR="00416B50" w:rsidRDefault="00416B50" w:rsidP="00416B50">
      <w:pPr>
        <w:spacing w:after="0" w:line="240" w:lineRule="auto"/>
        <w:rPr>
          <w:rFonts w:ascii="Times New Roman" w:hAnsi="Times New Roman" w:cs="Times New Roman"/>
          <w:b/>
          <w:spacing w:val="-1"/>
          <w:sz w:val="24"/>
          <w:szCs w:val="24"/>
        </w:rPr>
      </w:pPr>
      <w:r w:rsidRPr="00A72BC3">
        <w:rPr>
          <w:rFonts w:ascii="Times New Roman" w:hAnsi="Times New Roman" w:cs="Times New Roman"/>
          <w:sz w:val="20"/>
          <w:szCs w:val="20"/>
        </w:rPr>
        <w:t>WP</w:t>
      </w:r>
      <w:r w:rsidRPr="00A72BC3">
        <w:rPr>
          <w:rFonts w:ascii="Times New Roman" w:hAnsi="Times New Roman" w:cs="Times New Roman"/>
          <w:sz w:val="20"/>
          <w:szCs w:val="20"/>
        </w:rPr>
        <w:tab/>
      </w:r>
      <w:r w:rsidRPr="00A72BC3">
        <w:rPr>
          <w:rFonts w:ascii="Times New Roman" w:hAnsi="Times New Roman" w:cs="Times New Roman"/>
          <w:sz w:val="20"/>
          <w:szCs w:val="20"/>
        </w:rPr>
        <w:tab/>
        <w:t>Work Packages</w:t>
      </w:r>
    </w:p>
    <w:p w14:paraId="01A8321A" w14:textId="77777777" w:rsidR="00AA3126" w:rsidRDefault="00AA3126">
      <w:pPr>
        <w:rPr>
          <w:rFonts w:ascii="Times New Roman" w:hAnsi="Times New Roman" w:cs="Times New Roman"/>
          <w:b/>
          <w:spacing w:val="-1"/>
          <w:sz w:val="24"/>
          <w:szCs w:val="24"/>
        </w:rPr>
        <w:sectPr w:rsidR="00AA3126" w:rsidSect="00F25E82">
          <w:footerReference w:type="first" r:id="rId16"/>
          <w:pgSz w:w="12240" w:h="15840"/>
          <w:pgMar w:top="1008" w:right="1440" w:bottom="1008" w:left="1440" w:header="720" w:footer="720" w:gutter="0"/>
          <w:cols w:space="720"/>
          <w:docGrid w:linePitch="360"/>
        </w:sectPr>
      </w:pPr>
    </w:p>
    <w:p w14:paraId="2C96C805" w14:textId="1EDC374C" w:rsidR="002E1F6C" w:rsidRPr="000D7AAD" w:rsidRDefault="002E1F6C" w:rsidP="000D7AAD">
      <w:pPr>
        <w:spacing w:before="67" w:after="0" w:line="298" w:lineRule="auto"/>
        <w:jc w:val="center"/>
        <w:rPr>
          <w:rFonts w:ascii="Times New Roman" w:eastAsia="Times New Roman" w:hAnsi="Times New Roman" w:cs="Times New Roman"/>
          <w:sz w:val="24"/>
          <w:szCs w:val="24"/>
        </w:rPr>
      </w:pPr>
      <w:r w:rsidRPr="000D7AAD">
        <w:rPr>
          <w:rFonts w:ascii="Times New Roman" w:hAnsi="Times New Roman" w:cs="Times New Roman"/>
          <w:b/>
          <w:sz w:val="24"/>
          <w:szCs w:val="24"/>
        </w:rPr>
        <w:lastRenderedPageBreak/>
        <w:t xml:space="preserve">sPHENIX </w:t>
      </w:r>
      <w:r w:rsidR="00A72BC3">
        <w:rPr>
          <w:rFonts w:ascii="Times New Roman" w:hAnsi="Times New Roman" w:cs="Times New Roman"/>
          <w:b/>
          <w:sz w:val="24"/>
          <w:szCs w:val="24"/>
        </w:rPr>
        <w:t xml:space="preserve">Project </w:t>
      </w:r>
      <w:r w:rsidR="00385881">
        <w:rPr>
          <w:rFonts w:ascii="Times New Roman" w:hAnsi="Times New Roman" w:cs="Times New Roman"/>
          <w:b/>
          <w:sz w:val="24"/>
          <w:szCs w:val="24"/>
        </w:rPr>
        <w:t xml:space="preserve">Management </w:t>
      </w:r>
      <w:r w:rsidR="00A72BC3">
        <w:rPr>
          <w:rFonts w:ascii="Times New Roman" w:hAnsi="Times New Roman" w:cs="Times New Roman"/>
          <w:b/>
          <w:sz w:val="24"/>
          <w:szCs w:val="24"/>
        </w:rPr>
        <w:t>Plan</w:t>
      </w:r>
    </w:p>
    <w:p w14:paraId="2F84209D" w14:textId="77777777" w:rsidR="00222922" w:rsidRDefault="00222922" w:rsidP="0020190D">
      <w:pPr>
        <w:jc w:val="center"/>
        <w:rPr>
          <w:rFonts w:ascii="Times New Roman" w:hAnsi="Times New Roman" w:cs="Times New Roman"/>
          <w:b/>
          <w:sz w:val="24"/>
          <w:szCs w:val="24"/>
        </w:rPr>
      </w:pPr>
    </w:p>
    <w:sdt>
      <w:sdtPr>
        <w:rPr>
          <w:rFonts w:asciiTheme="minorHAnsi" w:eastAsiaTheme="minorHAnsi" w:hAnsiTheme="minorHAnsi" w:cstheme="minorBidi"/>
          <w:color w:val="auto"/>
          <w:sz w:val="22"/>
          <w:szCs w:val="22"/>
        </w:rPr>
        <w:id w:val="69479665"/>
        <w:docPartObj>
          <w:docPartGallery w:val="Table of Contents"/>
          <w:docPartUnique/>
        </w:docPartObj>
      </w:sdtPr>
      <w:sdtEndPr>
        <w:rPr>
          <w:b/>
          <w:bCs/>
          <w:noProof/>
        </w:rPr>
      </w:sdtEndPr>
      <w:sdtContent>
        <w:p w14:paraId="7AE4003C" w14:textId="77777777" w:rsidR="00104F80" w:rsidRDefault="00104F80">
          <w:pPr>
            <w:pStyle w:val="TOCHeading"/>
          </w:pPr>
        </w:p>
        <w:p w14:paraId="226B7599" w14:textId="77777777" w:rsidR="009202B3" w:rsidRDefault="00104F80">
          <w:pPr>
            <w:pStyle w:val="TOC1"/>
            <w:tabs>
              <w:tab w:val="left" w:pos="660"/>
              <w:tab w:val="right" w:leader="dot" w:pos="9350"/>
            </w:tabs>
            <w:rPr>
              <w:rFonts w:eastAsiaTheme="minorEastAsia"/>
              <w:noProof/>
            </w:rPr>
          </w:pPr>
          <w:r>
            <w:fldChar w:fldCharType="begin"/>
          </w:r>
          <w:r>
            <w:instrText xml:space="preserve"> TOC \o "1-3" \h \z \u </w:instrText>
          </w:r>
          <w:r>
            <w:fldChar w:fldCharType="separate"/>
          </w:r>
          <w:hyperlink w:anchor="_Toc527994835" w:history="1">
            <w:r w:rsidR="009202B3" w:rsidRPr="00032264">
              <w:rPr>
                <w:rStyle w:val="Hyperlink"/>
                <w:rFonts w:ascii="Times New Roman" w:hAnsi="Times New Roman" w:cs="Times New Roman"/>
                <w:b/>
                <w:noProof/>
              </w:rPr>
              <w:t>1.0</w:t>
            </w:r>
            <w:r w:rsidR="009202B3">
              <w:rPr>
                <w:rFonts w:eastAsiaTheme="minorEastAsia"/>
                <w:noProof/>
              </w:rPr>
              <w:tab/>
            </w:r>
            <w:r w:rsidR="009202B3" w:rsidRPr="00032264">
              <w:rPr>
                <w:rStyle w:val="Hyperlink"/>
                <w:rFonts w:ascii="Times New Roman" w:hAnsi="Times New Roman" w:cs="Times New Roman"/>
                <w:b/>
                <w:noProof/>
              </w:rPr>
              <w:t>INTRODUCTION</w:t>
            </w:r>
            <w:r w:rsidR="009202B3">
              <w:rPr>
                <w:noProof/>
                <w:webHidden/>
              </w:rPr>
              <w:tab/>
            </w:r>
            <w:r w:rsidR="009202B3">
              <w:rPr>
                <w:noProof/>
                <w:webHidden/>
              </w:rPr>
              <w:fldChar w:fldCharType="begin"/>
            </w:r>
            <w:r w:rsidR="009202B3">
              <w:rPr>
                <w:noProof/>
                <w:webHidden/>
              </w:rPr>
              <w:instrText xml:space="preserve"> PAGEREF _Toc527994835 \h </w:instrText>
            </w:r>
            <w:r w:rsidR="009202B3">
              <w:rPr>
                <w:noProof/>
                <w:webHidden/>
              </w:rPr>
            </w:r>
            <w:r w:rsidR="009202B3">
              <w:rPr>
                <w:noProof/>
                <w:webHidden/>
              </w:rPr>
              <w:fldChar w:fldCharType="separate"/>
            </w:r>
            <w:r w:rsidR="009202B3">
              <w:rPr>
                <w:noProof/>
                <w:webHidden/>
              </w:rPr>
              <w:t>3</w:t>
            </w:r>
            <w:r w:rsidR="009202B3">
              <w:rPr>
                <w:noProof/>
                <w:webHidden/>
              </w:rPr>
              <w:fldChar w:fldCharType="end"/>
            </w:r>
          </w:hyperlink>
        </w:p>
        <w:p w14:paraId="0F8B3FCF" w14:textId="77777777" w:rsidR="009202B3" w:rsidRDefault="0029375E">
          <w:pPr>
            <w:pStyle w:val="TOC2"/>
            <w:tabs>
              <w:tab w:val="left" w:pos="880"/>
              <w:tab w:val="right" w:leader="dot" w:pos="9350"/>
            </w:tabs>
            <w:rPr>
              <w:rFonts w:eastAsiaTheme="minorEastAsia"/>
              <w:noProof/>
            </w:rPr>
          </w:pPr>
          <w:hyperlink w:anchor="_Toc527994836" w:history="1">
            <w:r w:rsidR="009202B3" w:rsidRPr="00032264">
              <w:rPr>
                <w:rStyle w:val="Hyperlink"/>
                <w:rFonts w:ascii="Times New Roman" w:hAnsi="Times New Roman" w:cs="Times New Roman"/>
                <w:b/>
                <w:noProof/>
              </w:rPr>
              <w:t>1.1</w:t>
            </w:r>
            <w:r w:rsidR="009202B3">
              <w:rPr>
                <w:rFonts w:eastAsiaTheme="minorEastAsia"/>
                <w:noProof/>
              </w:rPr>
              <w:tab/>
            </w:r>
            <w:r w:rsidR="009202B3" w:rsidRPr="00032264">
              <w:rPr>
                <w:rStyle w:val="Hyperlink"/>
                <w:rFonts w:ascii="Times New Roman" w:hAnsi="Times New Roman" w:cs="Times New Roman"/>
                <w:b/>
                <w:noProof/>
              </w:rPr>
              <w:t>Project Background</w:t>
            </w:r>
            <w:r w:rsidR="009202B3">
              <w:rPr>
                <w:noProof/>
                <w:webHidden/>
              </w:rPr>
              <w:tab/>
            </w:r>
            <w:r w:rsidR="009202B3">
              <w:rPr>
                <w:noProof/>
                <w:webHidden/>
              </w:rPr>
              <w:fldChar w:fldCharType="begin"/>
            </w:r>
            <w:r w:rsidR="009202B3">
              <w:rPr>
                <w:noProof/>
                <w:webHidden/>
              </w:rPr>
              <w:instrText xml:space="preserve"> PAGEREF _Toc527994836 \h </w:instrText>
            </w:r>
            <w:r w:rsidR="009202B3">
              <w:rPr>
                <w:noProof/>
                <w:webHidden/>
              </w:rPr>
            </w:r>
            <w:r w:rsidR="009202B3">
              <w:rPr>
                <w:noProof/>
                <w:webHidden/>
              </w:rPr>
              <w:fldChar w:fldCharType="separate"/>
            </w:r>
            <w:r w:rsidR="009202B3">
              <w:rPr>
                <w:noProof/>
                <w:webHidden/>
              </w:rPr>
              <w:t>3</w:t>
            </w:r>
            <w:r w:rsidR="009202B3">
              <w:rPr>
                <w:noProof/>
                <w:webHidden/>
              </w:rPr>
              <w:fldChar w:fldCharType="end"/>
            </w:r>
          </w:hyperlink>
        </w:p>
        <w:p w14:paraId="6C1B97C7" w14:textId="77777777" w:rsidR="009202B3" w:rsidRDefault="0029375E">
          <w:pPr>
            <w:pStyle w:val="TOC2"/>
            <w:tabs>
              <w:tab w:val="left" w:pos="880"/>
              <w:tab w:val="right" w:leader="dot" w:pos="9350"/>
            </w:tabs>
            <w:rPr>
              <w:rFonts w:eastAsiaTheme="minorEastAsia"/>
              <w:noProof/>
            </w:rPr>
          </w:pPr>
          <w:hyperlink w:anchor="_Toc527994837" w:history="1">
            <w:r w:rsidR="009202B3" w:rsidRPr="00032264">
              <w:rPr>
                <w:rStyle w:val="Hyperlink"/>
                <w:rFonts w:ascii="Times New Roman" w:hAnsi="Times New Roman" w:cs="Times New Roman"/>
                <w:b/>
                <w:noProof/>
              </w:rPr>
              <w:t>1.2</w:t>
            </w:r>
            <w:r w:rsidR="009202B3">
              <w:rPr>
                <w:rFonts w:eastAsiaTheme="minorEastAsia"/>
                <w:noProof/>
              </w:rPr>
              <w:tab/>
            </w:r>
            <w:r w:rsidR="009202B3" w:rsidRPr="00032264">
              <w:rPr>
                <w:rStyle w:val="Hyperlink"/>
                <w:rFonts w:ascii="Times New Roman" w:hAnsi="Times New Roman" w:cs="Times New Roman"/>
                <w:b/>
                <w:noProof/>
              </w:rPr>
              <w:t>Justification of Mission Need</w:t>
            </w:r>
            <w:r w:rsidR="009202B3">
              <w:rPr>
                <w:noProof/>
                <w:webHidden/>
              </w:rPr>
              <w:tab/>
            </w:r>
            <w:r w:rsidR="009202B3">
              <w:rPr>
                <w:noProof/>
                <w:webHidden/>
              </w:rPr>
              <w:fldChar w:fldCharType="begin"/>
            </w:r>
            <w:r w:rsidR="009202B3">
              <w:rPr>
                <w:noProof/>
                <w:webHidden/>
              </w:rPr>
              <w:instrText xml:space="preserve"> PAGEREF _Toc527994837 \h </w:instrText>
            </w:r>
            <w:r w:rsidR="009202B3">
              <w:rPr>
                <w:noProof/>
                <w:webHidden/>
              </w:rPr>
            </w:r>
            <w:r w:rsidR="009202B3">
              <w:rPr>
                <w:noProof/>
                <w:webHidden/>
              </w:rPr>
              <w:fldChar w:fldCharType="separate"/>
            </w:r>
            <w:r w:rsidR="009202B3">
              <w:rPr>
                <w:noProof/>
                <w:webHidden/>
              </w:rPr>
              <w:t>3</w:t>
            </w:r>
            <w:r w:rsidR="009202B3">
              <w:rPr>
                <w:noProof/>
                <w:webHidden/>
              </w:rPr>
              <w:fldChar w:fldCharType="end"/>
            </w:r>
          </w:hyperlink>
        </w:p>
        <w:p w14:paraId="799A943E" w14:textId="77777777" w:rsidR="009202B3" w:rsidRDefault="0029375E">
          <w:pPr>
            <w:pStyle w:val="TOC1"/>
            <w:tabs>
              <w:tab w:val="left" w:pos="660"/>
              <w:tab w:val="right" w:leader="dot" w:pos="9350"/>
            </w:tabs>
            <w:rPr>
              <w:rFonts w:eastAsiaTheme="minorEastAsia"/>
              <w:noProof/>
            </w:rPr>
          </w:pPr>
          <w:hyperlink w:anchor="_Toc527994838" w:history="1">
            <w:r w:rsidR="009202B3" w:rsidRPr="00032264">
              <w:rPr>
                <w:rStyle w:val="Hyperlink"/>
                <w:rFonts w:ascii="Times New Roman" w:hAnsi="Times New Roman" w:cs="Times New Roman"/>
                <w:b/>
                <w:noProof/>
              </w:rPr>
              <w:t xml:space="preserve">2.0 </w:t>
            </w:r>
            <w:r w:rsidR="009202B3">
              <w:rPr>
                <w:rFonts w:eastAsiaTheme="minorEastAsia"/>
                <w:noProof/>
              </w:rPr>
              <w:tab/>
            </w:r>
            <w:r w:rsidR="009202B3" w:rsidRPr="00032264">
              <w:rPr>
                <w:rStyle w:val="Hyperlink"/>
                <w:rFonts w:ascii="Times New Roman" w:hAnsi="Times New Roman" w:cs="Times New Roman"/>
                <w:b/>
                <w:noProof/>
              </w:rPr>
              <w:t>PRELIMINARY PROJECT BASELINE</w:t>
            </w:r>
            <w:r w:rsidR="009202B3">
              <w:rPr>
                <w:noProof/>
                <w:webHidden/>
              </w:rPr>
              <w:tab/>
            </w:r>
            <w:r w:rsidR="009202B3">
              <w:rPr>
                <w:noProof/>
                <w:webHidden/>
              </w:rPr>
              <w:fldChar w:fldCharType="begin"/>
            </w:r>
            <w:r w:rsidR="009202B3">
              <w:rPr>
                <w:noProof/>
                <w:webHidden/>
              </w:rPr>
              <w:instrText xml:space="preserve"> PAGEREF _Toc527994838 \h </w:instrText>
            </w:r>
            <w:r w:rsidR="009202B3">
              <w:rPr>
                <w:noProof/>
                <w:webHidden/>
              </w:rPr>
            </w:r>
            <w:r w:rsidR="009202B3">
              <w:rPr>
                <w:noProof/>
                <w:webHidden/>
              </w:rPr>
              <w:fldChar w:fldCharType="separate"/>
            </w:r>
            <w:r w:rsidR="009202B3">
              <w:rPr>
                <w:noProof/>
                <w:webHidden/>
              </w:rPr>
              <w:t>4</w:t>
            </w:r>
            <w:r w:rsidR="009202B3">
              <w:rPr>
                <w:noProof/>
                <w:webHidden/>
              </w:rPr>
              <w:fldChar w:fldCharType="end"/>
            </w:r>
          </w:hyperlink>
        </w:p>
        <w:p w14:paraId="3A35FE64" w14:textId="77777777" w:rsidR="009202B3" w:rsidRDefault="0029375E">
          <w:pPr>
            <w:pStyle w:val="TOC2"/>
            <w:tabs>
              <w:tab w:val="left" w:pos="880"/>
              <w:tab w:val="right" w:leader="dot" w:pos="9350"/>
            </w:tabs>
            <w:rPr>
              <w:rFonts w:eastAsiaTheme="minorEastAsia"/>
              <w:noProof/>
            </w:rPr>
          </w:pPr>
          <w:hyperlink w:anchor="_Toc527994839" w:history="1">
            <w:r w:rsidR="009202B3" w:rsidRPr="00032264">
              <w:rPr>
                <w:rStyle w:val="Hyperlink"/>
                <w:rFonts w:ascii="Times New Roman" w:hAnsi="Times New Roman" w:cs="Times New Roman"/>
                <w:b/>
                <w:noProof/>
              </w:rPr>
              <w:t>2.1</w:t>
            </w:r>
            <w:r w:rsidR="009202B3">
              <w:rPr>
                <w:rFonts w:eastAsiaTheme="minorEastAsia"/>
                <w:noProof/>
              </w:rPr>
              <w:tab/>
            </w:r>
            <w:r w:rsidR="009202B3" w:rsidRPr="00032264">
              <w:rPr>
                <w:rStyle w:val="Hyperlink"/>
                <w:rFonts w:ascii="Times New Roman" w:hAnsi="Times New Roman" w:cs="Times New Roman"/>
                <w:b/>
                <w:noProof/>
              </w:rPr>
              <w:t>Preliminary Scope Baseline</w:t>
            </w:r>
            <w:r w:rsidR="009202B3">
              <w:rPr>
                <w:noProof/>
                <w:webHidden/>
              </w:rPr>
              <w:tab/>
            </w:r>
            <w:r w:rsidR="009202B3">
              <w:rPr>
                <w:noProof/>
                <w:webHidden/>
              </w:rPr>
              <w:fldChar w:fldCharType="begin"/>
            </w:r>
            <w:r w:rsidR="009202B3">
              <w:rPr>
                <w:noProof/>
                <w:webHidden/>
              </w:rPr>
              <w:instrText xml:space="preserve"> PAGEREF _Toc527994839 \h </w:instrText>
            </w:r>
            <w:r w:rsidR="009202B3">
              <w:rPr>
                <w:noProof/>
                <w:webHidden/>
              </w:rPr>
            </w:r>
            <w:r w:rsidR="009202B3">
              <w:rPr>
                <w:noProof/>
                <w:webHidden/>
              </w:rPr>
              <w:fldChar w:fldCharType="separate"/>
            </w:r>
            <w:r w:rsidR="009202B3">
              <w:rPr>
                <w:noProof/>
                <w:webHidden/>
              </w:rPr>
              <w:t>4</w:t>
            </w:r>
            <w:r w:rsidR="009202B3">
              <w:rPr>
                <w:noProof/>
                <w:webHidden/>
              </w:rPr>
              <w:fldChar w:fldCharType="end"/>
            </w:r>
          </w:hyperlink>
        </w:p>
        <w:p w14:paraId="446D2383" w14:textId="77777777" w:rsidR="009202B3" w:rsidRDefault="0029375E">
          <w:pPr>
            <w:pStyle w:val="TOC2"/>
            <w:tabs>
              <w:tab w:val="left" w:pos="880"/>
              <w:tab w:val="right" w:leader="dot" w:pos="9350"/>
            </w:tabs>
            <w:rPr>
              <w:rFonts w:eastAsiaTheme="minorEastAsia"/>
              <w:noProof/>
            </w:rPr>
          </w:pPr>
          <w:hyperlink w:anchor="_Toc527994840" w:history="1">
            <w:r w:rsidR="009202B3" w:rsidRPr="00032264">
              <w:rPr>
                <w:rStyle w:val="Hyperlink"/>
                <w:rFonts w:ascii="Times New Roman" w:hAnsi="Times New Roman" w:cs="Times New Roman"/>
                <w:b/>
                <w:noProof/>
              </w:rPr>
              <w:t>2.2</w:t>
            </w:r>
            <w:r w:rsidR="009202B3">
              <w:rPr>
                <w:rFonts w:eastAsiaTheme="minorEastAsia"/>
                <w:noProof/>
              </w:rPr>
              <w:tab/>
            </w:r>
            <w:r w:rsidR="009202B3" w:rsidRPr="00032264">
              <w:rPr>
                <w:rStyle w:val="Hyperlink"/>
                <w:rFonts w:ascii="Times New Roman" w:hAnsi="Times New Roman" w:cs="Times New Roman"/>
                <w:b/>
                <w:noProof/>
              </w:rPr>
              <w:t>Preliminary Cost Baseline</w:t>
            </w:r>
            <w:r w:rsidR="009202B3">
              <w:rPr>
                <w:noProof/>
                <w:webHidden/>
              </w:rPr>
              <w:tab/>
            </w:r>
            <w:r w:rsidR="009202B3">
              <w:rPr>
                <w:noProof/>
                <w:webHidden/>
              </w:rPr>
              <w:fldChar w:fldCharType="begin"/>
            </w:r>
            <w:r w:rsidR="009202B3">
              <w:rPr>
                <w:noProof/>
                <w:webHidden/>
              </w:rPr>
              <w:instrText xml:space="preserve"> PAGEREF _Toc527994840 \h </w:instrText>
            </w:r>
            <w:r w:rsidR="009202B3">
              <w:rPr>
                <w:noProof/>
                <w:webHidden/>
              </w:rPr>
            </w:r>
            <w:r w:rsidR="009202B3">
              <w:rPr>
                <w:noProof/>
                <w:webHidden/>
              </w:rPr>
              <w:fldChar w:fldCharType="separate"/>
            </w:r>
            <w:r w:rsidR="009202B3">
              <w:rPr>
                <w:noProof/>
                <w:webHidden/>
              </w:rPr>
              <w:t>6</w:t>
            </w:r>
            <w:r w:rsidR="009202B3">
              <w:rPr>
                <w:noProof/>
                <w:webHidden/>
              </w:rPr>
              <w:fldChar w:fldCharType="end"/>
            </w:r>
          </w:hyperlink>
        </w:p>
        <w:p w14:paraId="29F8229F" w14:textId="77777777" w:rsidR="009202B3" w:rsidRDefault="0029375E">
          <w:pPr>
            <w:pStyle w:val="TOC2"/>
            <w:tabs>
              <w:tab w:val="right" w:leader="dot" w:pos="9350"/>
            </w:tabs>
            <w:rPr>
              <w:rFonts w:eastAsiaTheme="minorEastAsia"/>
              <w:noProof/>
            </w:rPr>
          </w:pPr>
          <w:hyperlink w:anchor="_Toc527994841" w:history="1">
            <w:r w:rsidR="009202B3" w:rsidRPr="00032264">
              <w:rPr>
                <w:rStyle w:val="Hyperlink"/>
                <w:rFonts w:ascii="Times New Roman" w:hAnsi="Times New Roman" w:cs="Times New Roman"/>
                <w:b/>
                <w:noProof/>
              </w:rPr>
              <w:t>2.3       Preliminary Schedule Baseline</w:t>
            </w:r>
            <w:r w:rsidR="009202B3">
              <w:rPr>
                <w:noProof/>
                <w:webHidden/>
              </w:rPr>
              <w:tab/>
            </w:r>
            <w:r w:rsidR="009202B3">
              <w:rPr>
                <w:noProof/>
                <w:webHidden/>
              </w:rPr>
              <w:fldChar w:fldCharType="begin"/>
            </w:r>
            <w:r w:rsidR="009202B3">
              <w:rPr>
                <w:noProof/>
                <w:webHidden/>
              </w:rPr>
              <w:instrText xml:space="preserve"> PAGEREF _Toc527994841 \h </w:instrText>
            </w:r>
            <w:r w:rsidR="009202B3">
              <w:rPr>
                <w:noProof/>
                <w:webHidden/>
              </w:rPr>
            </w:r>
            <w:r w:rsidR="009202B3">
              <w:rPr>
                <w:noProof/>
                <w:webHidden/>
              </w:rPr>
              <w:fldChar w:fldCharType="separate"/>
            </w:r>
            <w:r w:rsidR="009202B3">
              <w:rPr>
                <w:noProof/>
                <w:webHidden/>
              </w:rPr>
              <w:t>7</w:t>
            </w:r>
            <w:r w:rsidR="009202B3">
              <w:rPr>
                <w:noProof/>
                <w:webHidden/>
              </w:rPr>
              <w:fldChar w:fldCharType="end"/>
            </w:r>
          </w:hyperlink>
        </w:p>
        <w:p w14:paraId="2F54F2EC" w14:textId="77777777" w:rsidR="009202B3" w:rsidRDefault="0029375E">
          <w:pPr>
            <w:pStyle w:val="TOC2"/>
            <w:tabs>
              <w:tab w:val="right" w:leader="dot" w:pos="9350"/>
            </w:tabs>
            <w:rPr>
              <w:rFonts w:eastAsiaTheme="minorEastAsia"/>
              <w:noProof/>
            </w:rPr>
          </w:pPr>
          <w:hyperlink w:anchor="_Toc527994842" w:history="1">
            <w:r w:rsidR="009202B3" w:rsidRPr="00032264">
              <w:rPr>
                <w:rStyle w:val="Hyperlink"/>
                <w:rFonts w:ascii="Times New Roman" w:hAnsi="Times New Roman" w:cs="Times New Roman"/>
                <w:b/>
                <w:noProof/>
              </w:rPr>
              <w:t>2.5       Preliminary Funding Profile</w:t>
            </w:r>
            <w:r w:rsidR="009202B3">
              <w:rPr>
                <w:noProof/>
                <w:webHidden/>
              </w:rPr>
              <w:tab/>
            </w:r>
            <w:r w:rsidR="009202B3">
              <w:rPr>
                <w:noProof/>
                <w:webHidden/>
              </w:rPr>
              <w:fldChar w:fldCharType="begin"/>
            </w:r>
            <w:r w:rsidR="009202B3">
              <w:rPr>
                <w:noProof/>
                <w:webHidden/>
              </w:rPr>
              <w:instrText xml:space="preserve"> PAGEREF _Toc527994842 \h </w:instrText>
            </w:r>
            <w:r w:rsidR="009202B3">
              <w:rPr>
                <w:noProof/>
                <w:webHidden/>
              </w:rPr>
            </w:r>
            <w:r w:rsidR="009202B3">
              <w:rPr>
                <w:noProof/>
                <w:webHidden/>
              </w:rPr>
              <w:fldChar w:fldCharType="separate"/>
            </w:r>
            <w:r w:rsidR="009202B3">
              <w:rPr>
                <w:noProof/>
                <w:webHidden/>
              </w:rPr>
              <w:t>13</w:t>
            </w:r>
            <w:r w:rsidR="009202B3">
              <w:rPr>
                <w:noProof/>
                <w:webHidden/>
              </w:rPr>
              <w:fldChar w:fldCharType="end"/>
            </w:r>
          </w:hyperlink>
        </w:p>
        <w:p w14:paraId="68F8144F" w14:textId="77777777" w:rsidR="009202B3" w:rsidRDefault="0029375E">
          <w:pPr>
            <w:pStyle w:val="TOC1"/>
            <w:tabs>
              <w:tab w:val="left" w:pos="660"/>
              <w:tab w:val="right" w:leader="dot" w:pos="9350"/>
            </w:tabs>
            <w:rPr>
              <w:rFonts w:eastAsiaTheme="minorEastAsia"/>
              <w:noProof/>
            </w:rPr>
          </w:pPr>
          <w:hyperlink w:anchor="_Toc527994843" w:history="1">
            <w:r w:rsidR="009202B3" w:rsidRPr="00032264">
              <w:rPr>
                <w:rStyle w:val="Hyperlink"/>
                <w:rFonts w:ascii="Times New Roman" w:hAnsi="Times New Roman" w:cs="Times New Roman"/>
                <w:b/>
                <w:noProof/>
              </w:rPr>
              <w:t>3.0</w:t>
            </w:r>
            <w:r w:rsidR="009202B3">
              <w:rPr>
                <w:rFonts w:eastAsiaTheme="minorEastAsia"/>
                <w:noProof/>
              </w:rPr>
              <w:tab/>
            </w:r>
            <w:r w:rsidR="009202B3" w:rsidRPr="00032264">
              <w:rPr>
                <w:rStyle w:val="Hyperlink"/>
                <w:rFonts w:ascii="Times New Roman" w:hAnsi="Times New Roman" w:cs="Times New Roman"/>
                <w:b/>
                <w:noProof/>
              </w:rPr>
              <w:t>LIFE CYCLE COST</w:t>
            </w:r>
            <w:r w:rsidR="009202B3">
              <w:rPr>
                <w:noProof/>
                <w:webHidden/>
              </w:rPr>
              <w:tab/>
            </w:r>
            <w:r w:rsidR="009202B3">
              <w:rPr>
                <w:noProof/>
                <w:webHidden/>
              </w:rPr>
              <w:fldChar w:fldCharType="begin"/>
            </w:r>
            <w:r w:rsidR="009202B3">
              <w:rPr>
                <w:noProof/>
                <w:webHidden/>
              </w:rPr>
              <w:instrText xml:space="preserve"> PAGEREF _Toc527994843 \h </w:instrText>
            </w:r>
            <w:r w:rsidR="009202B3">
              <w:rPr>
                <w:noProof/>
                <w:webHidden/>
              </w:rPr>
            </w:r>
            <w:r w:rsidR="009202B3">
              <w:rPr>
                <w:noProof/>
                <w:webHidden/>
              </w:rPr>
              <w:fldChar w:fldCharType="separate"/>
            </w:r>
            <w:r w:rsidR="009202B3">
              <w:rPr>
                <w:noProof/>
                <w:webHidden/>
              </w:rPr>
              <w:t>14</w:t>
            </w:r>
            <w:r w:rsidR="009202B3">
              <w:rPr>
                <w:noProof/>
                <w:webHidden/>
              </w:rPr>
              <w:fldChar w:fldCharType="end"/>
            </w:r>
          </w:hyperlink>
        </w:p>
        <w:p w14:paraId="10300CF8" w14:textId="77777777" w:rsidR="009202B3" w:rsidRDefault="0029375E">
          <w:pPr>
            <w:pStyle w:val="TOC1"/>
            <w:tabs>
              <w:tab w:val="left" w:pos="660"/>
              <w:tab w:val="right" w:leader="dot" w:pos="9350"/>
            </w:tabs>
            <w:rPr>
              <w:rFonts w:eastAsiaTheme="minorEastAsia"/>
              <w:noProof/>
            </w:rPr>
          </w:pPr>
          <w:hyperlink w:anchor="_Toc527994844" w:history="1">
            <w:r w:rsidR="009202B3" w:rsidRPr="00032264">
              <w:rPr>
                <w:rStyle w:val="Hyperlink"/>
                <w:rFonts w:ascii="Times New Roman" w:hAnsi="Times New Roman" w:cs="Times New Roman"/>
                <w:b/>
                <w:noProof/>
              </w:rPr>
              <w:t>4.0</w:t>
            </w:r>
            <w:r w:rsidR="009202B3">
              <w:rPr>
                <w:rFonts w:eastAsiaTheme="minorEastAsia"/>
                <w:noProof/>
              </w:rPr>
              <w:tab/>
            </w:r>
            <w:r w:rsidR="009202B3" w:rsidRPr="00032264">
              <w:rPr>
                <w:rStyle w:val="Hyperlink"/>
                <w:rFonts w:ascii="Times New Roman" w:hAnsi="Times New Roman" w:cs="Times New Roman"/>
                <w:b/>
                <w:noProof/>
              </w:rPr>
              <w:t>ACQUISTION APPROACH</w:t>
            </w:r>
            <w:r w:rsidR="009202B3">
              <w:rPr>
                <w:noProof/>
                <w:webHidden/>
              </w:rPr>
              <w:tab/>
            </w:r>
            <w:r w:rsidR="009202B3">
              <w:rPr>
                <w:noProof/>
                <w:webHidden/>
              </w:rPr>
              <w:fldChar w:fldCharType="begin"/>
            </w:r>
            <w:r w:rsidR="009202B3">
              <w:rPr>
                <w:noProof/>
                <w:webHidden/>
              </w:rPr>
              <w:instrText xml:space="preserve"> PAGEREF _Toc527994844 \h </w:instrText>
            </w:r>
            <w:r w:rsidR="009202B3">
              <w:rPr>
                <w:noProof/>
                <w:webHidden/>
              </w:rPr>
            </w:r>
            <w:r w:rsidR="009202B3">
              <w:rPr>
                <w:noProof/>
                <w:webHidden/>
              </w:rPr>
              <w:fldChar w:fldCharType="separate"/>
            </w:r>
            <w:r w:rsidR="009202B3">
              <w:rPr>
                <w:noProof/>
                <w:webHidden/>
              </w:rPr>
              <w:t>14</w:t>
            </w:r>
            <w:r w:rsidR="009202B3">
              <w:rPr>
                <w:noProof/>
                <w:webHidden/>
              </w:rPr>
              <w:fldChar w:fldCharType="end"/>
            </w:r>
          </w:hyperlink>
        </w:p>
        <w:p w14:paraId="1E6E39A6" w14:textId="77777777" w:rsidR="009202B3" w:rsidRDefault="0029375E">
          <w:pPr>
            <w:pStyle w:val="TOC1"/>
            <w:tabs>
              <w:tab w:val="left" w:pos="660"/>
              <w:tab w:val="right" w:leader="dot" w:pos="9350"/>
            </w:tabs>
            <w:rPr>
              <w:rFonts w:eastAsiaTheme="minorEastAsia"/>
              <w:noProof/>
            </w:rPr>
          </w:pPr>
          <w:hyperlink w:anchor="_Toc527994845" w:history="1">
            <w:r w:rsidR="009202B3" w:rsidRPr="00032264">
              <w:rPr>
                <w:rStyle w:val="Hyperlink"/>
                <w:rFonts w:ascii="Times New Roman" w:hAnsi="Times New Roman" w:cs="Times New Roman"/>
                <w:b/>
                <w:noProof/>
              </w:rPr>
              <w:t>5.0</w:t>
            </w:r>
            <w:r w:rsidR="009202B3">
              <w:rPr>
                <w:rFonts w:eastAsiaTheme="minorEastAsia"/>
                <w:noProof/>
              </w:rPr>
              <w:tab/>
            </w:r>
            <w:r w:rsidR="009202B3" w:rsidRPr="00032264">
              <w:rPr>
                <w:rStyle w:val="Hyperlink"/>
                <w:rFonts w:ascii="Times New Roman" w:hAnsi="Times New Roman" w:cs="Times New Roman"/>
                <w:b/>
                <w:noProof/>
              </w:rPr>
              <w:t>Tailoring Strategy</w:t>
            </w:r>
            <w:r w:rsidR="009202B3">
              <w:rPr>
                <w:noProof/>
                <w:webHidden/>
              </w:rPr>
              <w:tab/>
            </w:r>
            <w:r w:rsidR="009202B3">
              <w:rPr>
                <w:noProof/>
                <w:webHidden/>
              </w:rPr>
              <w:fldChar w:fldCharType="begin"/>
            </w:r>
            <w:r w:rsidR="009202B3">
              <w:rPr>
                <w:noProof/>
                <w:webHidden/>
              </w:rPr>
              <w:instrText xml:space="preserve"> PAGEREF _Toc527994845 \h </w:instrText>
            </w:r>
            <w:r w:rsidR="009202B3">
              <w:rPr>
                <w:noProof/>
                <w:webHidden/>
              </w:rPr>
            </w:r>
            <w:r w:rsidR="009202B3">
              <w:rPr>
                <w:noProof/>
                <w:webHidden/>
              </w:rPr>
              <w:fldChar w:fldCharType="separate"/>
            </w:r>
            <w:r w:rsidR="009202B3">
              <w:rPr>
                <w:noProof/>
                <w:webHidden/>
              </w:rPr>
              <w:t>15</w:t>
            </w:r>
            <w:r w:rsidR="009202B3">
              <w:rPr>
                <w:noProof/>
                <w:webHidden/>
              </w:rPr>
              <w:fldChar w:fldCharType="end"/>
            </w:r>
          </w:hyperlink>
        </w:p>
        <w:p w14:paraId="05A64796" w14:textId="77777777" w:rsidR="009202B3" w:rsidRDefault="0029375E">
          <w:pPr>
            <w:pStyle w:val="TOC1"/>
            <w:tabs>
              <w:tab w:val="left" w:pos="660"/>
              <w:tab w:val="right" w:leader="dot" w:pos="9350"/>
            </w:tabs>
            <w:rPr>
              <w:rFonts w:eastAsiaTheme="minorEastAsia"/>
              <w:noProof/>
            </w:rPr>
          </w:pPr>
          <w:hyperlink w:anchor="_Toc527994846" w:history="1">
            <w:r w:rsidR="009202B3" w:rsidRPr="00032264">
              <w:rPr>
                <w:rStyle w:val="Hyperlink"/>
                <w:rFonts w:ascii="Times New Roman" w:hAnsi="Times New Roman" w:cs="Times New Roman"/>
                <w:b/>
                <w:noProof/>
              </w:rPr>
              <w:t>6.0</w:t>
            </w:r>
            <w:r w:rsidR="009202B3">
              <w:rPr>
                <w:rFonts w:eastAsiaTheme="minorEastAsia"/>
                <w:noProof/>
              </w:rPr>
              <w:tab/>
            </w:r>
            <w:r w:rsidR="009202B3" w:rsidRPr="00032264">
              <w:rPr>
                <w:rStyle w:val="Hyperlink"/>
                <w:rFonts w:ascii="Times New Roman" w:hAnsi="Times New Roman" w:cs="Times New Roman"/>
                <w:b/>
                <w:noProof/>
              </w:rPr>
              <w:t>MANAGEMENT ORGANIZATION AND STRUCTURE</w:t>
            </w:r>
            <w:r w:rsidR="009202B3">
              <w:rPr>
                <w:noProof/>
                <w:webHidden/>
              </w:rPr>
              <w:tab/>
            </w:r>
            <w:r w:rsidR="009202B3">
              <w:rPr>
                <w:noProof/>
                <w:webHidden/>
              </w:rPr>
              <w:fldChar w:fldCharType="begin"/>
            </w:r>
            <w:r w:rsidR="009202B3">
              <w:rPr>
                <w:noProof/>
                <w:webHidden/>
              </w:rPr>
              <w:instrText xml:space="preserve"> PAGEREF _Toc527994846 \h </w:instrText>
            </w:r>
            <w:r w:rsidR="009202B3">
              <w:rPr>
                <w:noProof/>
                <w:webHidden/>
              </w:rPr>
            </w:r>
            <w:r w:rsidR="009202B3">
              <w:rPr>
                <w:noProof/>
                <w:webHidden/>
              </w:rPr>
              <w:fldChar w:fldCharType="separate"/>
            </w:r>
            <w:r w:rsidR="009202B3">
              <w:rPr>
                <w:noProof/>
                <w:webHidden/>
              </w:rPr>
              <w:t>16</w:t>
            </w:r>
            <w:r w:rsidR="009202B3">
              <w:rPr>
                <w:noProof/>
                <w:webHidden/>
              </w:rPr>
              <w:fldChar w:fldCharType="end"/>
            </w:r>
          </w:hyperlink>
        </w:p>
        <w:p w14:paraId="5714F465" w14:textId="77777777" w:rsidR="009202B3" w:rsidRDefault="0029375E">
          <w:pPr>
            <w:pStyle w:val="TOC2"/>
            <w:tabs>
              <w:tab w:val="left" w:pos="880"/>
              <w:tab w:val="right" w:leader="dot" w:pos="9350"/>
            </w:tabs>
            <w:rPr>
              <w:rFonts w:eastAsiaTheme="minorEastAsia"/>
              <w:noProof/>
            </w:rPr>
          </w:pPr>
          <w:hyperlink w:anchor="_Toc527994847" w:history="1">
            <w:r w:rsidR="009202B3" w:rsidRPr="00032264">
              <w:rPr>
                <w:rStyle w:val="Hyperlink"/>
                <w:rFonts w:ascii="Times New Roman" w:hAnsi="Times New Roman" w:cs="Times New Roman"/>
                <w:b/>
                <w:noProof/>
              </w:rPr>
              <w:t>6.1</w:t>
            </w:r>
            <w:r w:rsidR="009202B3">
              <w:rPr>
                <w:rFonts w:eastAsiaTheme="minorEastAsia"/>
                <w:noProof/>
              </w:rPr>
              <w:tab/>
            </w:r>
            <w:r w:rsidR="009202B3" w:rsidRPr="00032264">
              <w:rPr>
                <w:rStyle w:val="Hyperlink"/>
                <w:rFonts w:ascii="Times New Roman" w:hAnsi="Times New Roman" w:cs="Times New Roman"/>
                <w:b/>
                <w:noProof/>
              </w:rPr>
              <w:t>Department of Energy</w:t>
            </w:r>
            <w:r w:rsidR="009202B3">
              <w:rPr>
                <w:noProof/>
                <w:webHidden/>
              </w:rPr>
              <w:tab/>
            </w:r>
            <w:r w:rsidR="009202B3">
              <w:rPr>
                <w:noProof/>
                <w:webHidden/>
              </w:rPr>
              <w:fldChar w:fldCharType="begin"/>
            </w:r>
            <w:r w:rsidR="009202B3">
              <w:rPr>
                <w:noProof/>
                <w:webHidden/>
              </w:rPr>
              <w:instrText xml:space="preserve"> PAGEREF _Toc527994847 \h </w:instrText>
            </w:r>
            <w:r w:rsidR="009202B3">
              <w:rPr>
                <w:noProof/>
                <w:webHidden/>
              </w:rPr>
            </w:r>
            <w:r w:rsidR="009202B3">
              <w:rPr>
                <w:noProof/>
                <w:webHidden/>
              </w:rPr>
              <w:fldChar w:fldCharType="separate"/>
            </w:r>
            <w:r w:rsidR="009202B3">
              <w:rPr>
                <w:noProof/>
                <w:webHidden/>
              </w:rPr>
              <w:t>17</w:t>
            </w:r>
            <w:r w:rsidR="009202B3">
              <w:rPr>
                <w:noProof/>
                <w:webHidden/>
              </w:rPr>
              <w:fldChar w:fldCharType="end"/>
            </w:r>
          </w:hyperlink>
        </w:p>
        <w:p w14:paraId="59F0BBA7" w14:textId="77777777" w:rsidR="009202B3" w:rsidRDefault="0029375E">
          <w:pPr>
            <w:pStyle w:val="TOC2"/>
            <w:tabs>
              <w:tab w:val="left" w:pos="880"/>
              <w:tab w:val="right" w:leader="dot" w:pos="9350"/>
            </w:tabs>
            <w:rPr>
              <w:rFonts w:eastAsiaTheme="minorEastAsia"/>
              <w:noProof/>
            </w:rPr>
          </w:pPr>
          <w:hyperlink w:anchor="_Toc527994848" w:history="1">
            <w:r w:rsidR="009202B3" w:rsidRPr="00032264">
              <w:rPr>
                <w:rStyle w:val="Hyperlink"/>
                <w:rFonts w:ascii="Times New Roman" w:hAnsi="Times New Roman" w:cs="Times New Roman"/>
                <w:b/>
                <w:noProof/>
              </w:rPr>
              <w:t>6.2</w:t>
            </w:r>
            <w:r w:rsidR="009202B3">
              <w:rPr>
                <w:rFonts w:eastAsiaTheme="minorEastAsia"/>
                <w:noProof/>
              </w:rPr>
              <w:tab/>
            </w:r>
            <w:r w:rsidR="009202B3" w:rsidRPr="00032264">
              <w:rPr>
                <w:rStyle w:val="Hyperlink"/>
                <w:rFonts w:ascii="Times New Roman" w:hAnsi="Times New Roman" w:cs="Times New Roman"/>
                <w:b/>
                <w:noProof/>
              </w:rPr>
              <w:t>Federal Program Manager</w:t>
            </w:r>
            <w:r w:rsidR="009202B3">
              <w:rPr>
                <w:noProof/>
                <w:webHidden/>
              </w:rPr>
              <w:tab/>
            </w:r>
            <w:r w:rsidR="009202B3">
              <w:rPr>
                <w:noProof/>
                <w:webHidden/>
              </w:rPr>
              <w:fldChar w:fldCharType="begin"/>
            </w:r>
            <w:r w:rsidR="009202B3">
              <w:rPr>
                <w:noProof/>
                <w:webHidden/>
              </w:rPr>
              <w:instrText xml:space="preserve"> PAGEREF _Toc527994848 \h </w:instrText>
            </w:r>
            <w:r w:rsidR="009202B3">
              <w:rPr>
                <w:noProof/>
                <w:webHidden/>
              </w:rPr>
            </w:r>
            <w:r w:rsidR="009202B3">
              <w:rPr>
                <w:noProof/>
                <w:webHidden/>
              </w:rPr>
              <w:fldChar w:fldCharType="separate"/>
            </w:r>
            <w:r w:rsidR="009202B3">
              <w:rPr>
                <w:noProof/>
                <w:webHidden/>
              </w:rPr>
              <w:t>17</w:t>
            </w:r>
            <w:r w:rsidR="009202B3">
              <w:rPr>
                <w:noProof/>
                <w:webHidden/>
              </w:rPr>
              <w:fldChar w:fldCharType="end"/>
            </w:r>
          </w:hyperlink>
        </w:p>
        <w:p w14:paraId="035BE444" w14:textId="77777777" w:rsidR="009202B3" w:rsidRDefault="0029375E">
          <w:pPr>
            <w:pStyle w:val="TOC2"/>
            <w:tabs>
              <w:tab w:val="left" w:pos="880"/>
              <w:tab w:val="right" w:leader="dot" w:pos="9350"/>
            </w:tabs>
            <w:rPr>
              <w:rFonts w:eastAsiaTheme="minorEastAsia"/>
              <w:noProof/>
            </w:rPr>
          </w:pPr>
          <w:hyperlink w:anchor="_Toc527994849" w:history="1">
            <w:r w:rsidR="009202B3" w:rsidRPr="00032264">
              <w:rPr>
                <w:rStyle w:val="Hyperlink"/>
                <w:rFonts w:ascii="Times New Roman" w:hAnsi="Times New Roman" w:cs="Times New Roman"/>
                <w:b/>
                <w:noProof/>
              </w:rPr>
              <w:t>6.3</w:t>
            </w:r>
            <w:r w:rsidR="009202B3">
              <w:rPr>
                <w:rFonts w:eastAsiaTheme="minorEastAsia"/>
                <w:noProof/>
              </w:rPr>
              <w:tab/>
            </w:r>
            <w:r w:rsidR="009202B3" w:rsidRPr="00032264">
              <w:rPr>
                <w:rStyle w:val="Hyperlink"/>
                <w:rFonts w:ascii="Times New Roman" w:hAnsi="Times New Roman" w:cs="Times New Roman"/>
                <w:b/>
                <w:noProof/>
              </w:rPr>
              <w:t>Brookhaven Site Office Manager</w:t>
            </w:r>
            <w:r w:rsidR="009202B3">
              <w:rPr>
                <w:noProof/>
                <w:webHidden/>
              </w:rPr>
              <w:tab/>
            </w:r>
            <w:r w:rsidR="009202B3">
              <w:rPr>
                <w:noProof/>
                <w:webHidden/>
              </w:rPr>
              <w:fldChar w:fldCharType="begin"/>
            </w:r>
            <w:r w:rsidR="009202B3">
              <w:rPr>
                <w:noProof/>
                <w:webHidden/>
              </w:rPr>
              <w:instrText xml:space="preserve"> PAGEREF _Toc527994849 \h </w:instrText>
            </w:r>
            <w:r w:rsidR="009202B3">
              <w:rPr>
                <w:noProof/>
                <w:webHidden/>
              </w:rPr>
            </w:r>
            <w:r w:rsidR="009202B3">
              <w:rPr>
                <w:noProof/>
                <w:webHidden/>
              </w:rPr>
              <w:fldChar w:fldCharType="separate"/>
            </w:r>
            <w:r w:rsidR="009202B3">
              <w:rPr>
                <w:noProof/>
                <w:webHidden/>
              </w:rPr>
              <w:t>17</w:t>
            </w:r>
            <w:r w:rsidR="009202B3">
              <w:rPr>
                <w:noProof/>
                <w:webHidden/>
              </w:rPr>
              <w:fldChar w:fldCharType="end"/>
            </w:r>
          </w:hyperlink>
        </w:p>
        <w:p w14:paraId="7750BC12" w14:textId="77777777" w:rsidR="009202B3" w:rsidRDefault="0029375E">
          <w:pPr>
            <w:pStyle w:val="TOC2"/>
            <w:tabs>
              <w:tab w:val="left" w:pos="880"/>
              <w:tab w:val="right" w:leader="dot" w:pos="9350"/>
            </w:tabs>
            <w:rPr>
              <w:rFonts w:eastAsiaTheme="minorEastAsia"/>
              <w:noProof/>
            </w:rPr>
          </w:pPr>
          <w:hyperlink w:anchor="_Toc527994850" w:history="1">
            <w:r w:rsidR="009202B3" w:rsidRPr="00032264">
              <w:rPr>
                <w:rStyle w:val="Hyperlink"/>
                <w:rFonts w:ascii="Times New Roman" w:hAnsi="Times New Roman" w:cs="Times New Roman"/>
                <w:b/>
                <w:noProof/>
              </w:rPr>
              <w:t>6.4</w:t>
            </w:r>
            <w:r w:rsidR="009202B3">
              <w:rPr>
                <w:rFonts w:eastAsiaTheme="minorEastAsia"/>
                <w:noProof/>
              </w:rPr>
              <w:tab/>
            </w:r>
            <w:r w:rsidR="009202B3" w:rsidRPr="00032264">
              <w:rPr>
                <w:rStyle w:val="Hyperlink"/>
                <w:rFonts w:ascii="Times New Roman" w:hAnsi="Times New Roman" w:cs="Times New Roman"/>
                <w:b/>
                <w:noProof/>
              </w:rPr>
              <w:t>BNL Laboratory Director</w:t>
            </w:r>
            <w:r w:rsidR="009202B3">
              <w:rPr>
                <w:noProof/>
                <w:webHidden/>
              </w:rPr>
              <w:tab/>
            </w:r>
            <w:r w:rsidR="009202B3">
              <w:rPr>
                <w:noProof/>
                <w:webHidden/>
              </w:rPr>
              <w:fldChar w:fldCharType="begin"/>
            </w:r>
            <w:r w:rsidR="009202B3">
              <w:rPr>
                <w:noProof/>
                <w:webHidden/>
              </w:rPr>
              <w:instrText xml:space="preserve"> PAGEREF _Toc527994850 \h </w:instrText>
            </w:r>
            <w:r w:rsidR="009202B3">
              <w:rPr>
                <w:noProof/>
                <w:webHidden/>
              </w:rPr>
            </w:r>
            <w:r w:rsidR="009202B3">
              <w:rPr>
                <w:noProof/>
                <w:webHidden/>
              </w:rPr>
              <w:fldChar w:fldCharType="separate"/>
            </w:r>
            <w:r w:rsidR="009202B3">
              <w:rPr>
                <w:noProof/>
                <w:webHidden/>
              </w:rPr>
              <w:t>17</w:t>
            </w:r>
            <w:r w:rsidR="009202B3">
              <w:rPr>
                <w:noProof/>
                <w:webHidden/>
              </w:rPr>
              <w:fldChar w:fldCharType="end"/>
            </w:r>
          </w:hyperlink>
        </w:p>
        <w:p w14:paraId="6F4C07A8" w14:textId="77777777" w:rsidR="009202B3" w:rsidRDefault="0029375E">
          <w:pPr>
            <w:pStyle w:val="TOC2"/>
            <w:tabs>
              <w:tab w:val="left" w:pos="880"/>
              <w:tab w:val="right" w:leader="dot" w:pos="9350"/>
            </w:tabs>
            <w:rPr>
              <w:rFonts w:eastAsiaTheme="minorEastAsia"/>
              <w:noProof/>
            </w:rPr>
          </w:pPr>
          <w:hyperlink w:anchor="_Toc527994851" w:history="1">
            <w:r w:rsidR="009202B3" w:rsidRPr="00032264">
              <w:rPr>
                <w:rStyle w:val="Hyperlink"/>
                <w:rFonts w:ascii="Times New Roman" w:hAnsi="Times New Roman" w:cs="Times New Roman"/>
                <w:b/>
                <w:noProof/>
              </w:rPr>
              <w:t>6.5</w:t>
            </w:r>
            <w:r w:rsidR="009202B3">
              <w:rPr>
                <w:rFonts w:eastAsiaTheme="minorEastAsia"/>
                <w:noProof/>
              </w:rPr>
              <w:tab/>
            </w:r>
            <w:r w:rsidR="009202B3" w:rsidRPr="00032264">
              <w:rPr>
                <w:rStyle w:val="Hyperlink"/>
                <w:rFonts w:ascii="Times New Roman" w:hAnsi="Times New Roman" w:cs="Times New Roman"/>
                <w:b/>
                <w:noProof/>
              </w:rPr>
              <w:t>BNL Associate Laboratory Director</w:t>
            </w:r>
            <w:r w:rsidR="009202B3">
              <w:rPr>
                <w:noProof/>
                <w:webHidden/>
              </w:rPr>
              <w:tab/>
            </w:r>
            <w:r w:rsidR="009202B3">
              <w:rPr>
                <w:noProof/>
                <w:webHidden/>
              </w:rPr>
              <w:fldChar w:fldCharType="begin"/>
            </w:r>
            <w:r w:rsidR="009202B3">
              <w:rPr>
                <w:noProof/>
                <w:webHidden/>
              </w:rPr>
              <w:instrText xml:space="preserve"> PAGEREF _Toc527994851 \h </w:instrText>
            </w:r>
            <w:r w:rsidR="009202B3">
              <w:rPr>
                <w:noProof/>
                <w:webHidden/>
              </w:rPr>
            </w:r>
            <w:r w:rsidR="009202B3">
              <w:rPr>
                <w:noProof/>
                <w:webHidden/>
              </w:rPr>
              <w:fldChar w:fldCharType="separate"/>
            </w:r>
            <w:r w:rsidR="009202B3">
              <w:rPr>
                <w:noProof/>
                <w:webHidden/>
              </w:rPr>
              <w:t>18</w:t>
            </w:r>
            <w:r w:rsidR="009202B3">
              <w:rPr>
                <w:noProof/>
                <w:webHidden/>
              </w:rPr>
              <w:fldChar w:fldCharType="end"/>
            </w:r>
          </w:hyperlink>
        </w:p>
        <w:p w14:paraId="52CEA14E" w14:textId="77777777" w:rsidR="009202B3" w:rsidRDefault="0029375E">
          <w:pPr>
            <w:pStyle w:val="TOC2"/>
            <w:tabs>
              <w:tab w:val="left" w:pos="880"/>
              <w:tab w:val="right" w:leader="dot" w:pos="9350"/>
            </w:tabs>
            <w:rPr>
              <w:rFonts w:eastAsiaTheme="minorEastAsia"/>
              <w:noProof/>
            </w:rPr>
          </w:pPr>
          <w:hyperlink w:anchor="_Toc527994852" w:history="1">
            <w:r w:rsidR="009202B3" w:rsidRPr="00032264">
              <w:rPr>
                <w:rStyle w:val="Hyperlink"/>
                <w:rFonts w:ascii="Times New Roman" w:hAnsi="Times New Roman" w:cs="Times New Roman"/>
                <w:b/>
                <w:noProof/>
              </w:rPr>
              <w:t>6.6</w:t>
            </w:r>
            <w:r w:rsidR="009202B3">
              <w:rPr>
                <w:rFonts w:eastAsiaTheme="minorEastAsia"/>
                <w:noProof/>
              </w:rPr>
              <w:tab/>
            </w:r>
            <w:r w:rsidR="009202B3" w:rsidRPr="00032264">
              <w:rPr>
                <w:rStyle w:val="Hyperlink"/>
                <w:rFonts w:ascii="Times New Roman" w:hAnsi="Times New Roman" w:cs="Times New Roman"/>
                <w:b/>
                <w:noProof/>
              </w:rPr>
              <w:t>BNL Co-Director of the Office of Project Planning and Oversight (OPPO)</w:t>
            </w:r>
            <w:r w:rsidR="009202B3">
              <w:rPr>
                <w:noProof/>
                <w:webHidden/>
              </w:rPr>
              <w:tab/>
            </w:r>
            <w:r w:rsidR="009202B3">
              <w:rPr>
                <w:noProof/>
                <w:webHidden/>
              </w:rPr>
              <w:fldChar w:fldCharType="begin"/>
            </w:r>
            <w:r w:rsidR="009202B3">
              <w:rPr>
                <w:noProof/>
                <w:webHidden/>
              </w:rPr>
              <w:instrText xml:space="preserve"> PAGEREF _Toc527994852 \h </w:instrText>
            </w:r>
            <w:r w:rsidR="009202B3">
              <w:rPr>
                <w:noProof/>
                <w:webHidden/>
              </w:rPr>
            </w:r>
            <w:r w:rsidR="009202B3">
              <w:rPr>
                <w:noProof/>
                <w:webHidden/>
              </w:rPr>
              <w:fldChar w:fldCharType="separate"/>
            </w:r>
            <w:r w:rsidR="009202B3">
              <w:rPr>
                <w:noProof/>
                <w:webHidden/>
              </w:rPr>
              <w:t>18</w:t>
            </w:r>
            <w:r w:rsidR="009202B3">
              <w:rPr>
                <w:noProof/>
                <w:webHidden/>
              </w:rPr>
              <w:fldChar w:fldCharType="end"/>
            </w:r>
          </w:hyperlink>
        </w:p>
        <w:p w14:paraId="5C0F0F1E" w14:textId="77777777" w:rsidR="009202B3" w:rsidRDefault="0029375E">
          <w:pPr>
            <w:pStyle w:val="TOC2"/>
            <w:tabs>
              <w:tab w:val="left" w:pos="880"/>
              <w:tab w:val="right" w:leader="dot" w:pos="9350"/>
            </w:tabs>
            <w:rPr>
              <w:rFonts w:eastAsiaTheme="minorEastAsia"/>
              <w:noProof/>
            </w:rPr>
          </w:pPr>
          <w:hyperlink w:anchor="_Toc527994853" w:history="1">
            <w:r w:rsidR="009202B3" w:rsidRPr="00032264">
              <w:rPr>
                <w:rStyle w:val="Hyperlink"/>
                <w:rFonts w:ascii="Times New Roman" w:hAnsi="Times New Roman" w:cs="Times New Roman"/>
                <w:b/>
                <w:noProof/>
              </w:rPr>
              <w:t>6.7</w:t>
            </w:r>
            <w:r w:rsidR="009202B3">
              <w:rPr>
                <w:rFonts w:eastAsiaTheme="minorEastAsia"/>
                <w:noProof/>
              </w:rPr>
              <w:tab/>
            </w:r>
            <w:r w:rsidR="009202B3" w:rsidRPr="00032264">
              <w:rPr>
                <w:rStyle w:val="Hyperlink"/>
                <w:rFonts w:ascii="Times New Roman" w:hAnsi="Times New Roman" w:cs="Times New Roman"/>
                <w:b/>
                <w:noProof/>
              </w:rPr>
              <w:t>sPHENIX Project Director</w:t>
            </w:r>
            <w:r w:rsidR="009202B3">
              <w:rPr>
                <w:noProof/>
                <w:webHidden/>
              </w:rPr>
              <w:tab/>
            </w:r>
            <w:r w:rsidR="009202B3">
              <w:rPr>
                <w:noProof/>
                <w:webHidden/>
              </w:rPr>
              <w:fldChar w:fldCharType="begin"/>
            </w:r>
            <w:r w:rsidR="009202B3">
              <w:rPr>
                <w:noProof/>
                <w:webHidden/>
              </w:rPr>
              <w:instrText xml:space="preserve"> PAGEREF _Toc527994853 \h </w:instrText>
            </w:r>
            <w:r w:rsidR="009202B3">
              <w:rPr>
                <w:noProof/>
                <w:webHidden/>
              </w:rPr>
            </w:r>
            <w:r w:rsidR="009202B3">
              <w:rPr>
                <w:noProof/>
                <w:webHidden/>
              </w:rPr>
              <w:fldChar w:fldCharType="separate"/>
            </w:r>
            <w:r w:rsidR="009202B3">
              <w:rPr>
                <w:noProof/>
                <w:webHidden/>
              </w:rPr>
              <w:t>19</w:t>
            </w:r>
            <w:r w:rsidR="009202B3">
              <w:rPr>
                <w:noProof/>
                <w:webHidden/>
              </w:rPr>
              <w:fldChar w:fldCharType="end"/>
            </w:r>
          </w:hyperlink>
        </w:p>
        <w:p w14:paraId="48C3CD50" w14:textId="77777777" w:rsidR="009202B3" w:rsidRDefault="0029375E">
          <w:pPr>
            <w:pStyle w:val="TOC2"/>
            <w:tabs>
              <w:tab w:val="left" w:pos="880"/>
              <w:tab w:val="right" w:leader="dot" w:pos="9350"/>
            </w:tabs>
            <w:rPr>
              <w:rFonts w:eastAsiaTheme="minorEastAsia"/>
              <w:noProof/>
            </w:rPr>
          </w:pPr>
          <w:hyperlink w:anchor="_Toc527994854" w:history="1">
            <w:r w:rsidR="009202B3" w:rsidRPr="00032264">
              <w:rPr>
                <w:rStyle w:val="Hyperlink"/>
                <w:rFonts w:ascii="Times New Roman" w:hAnsi="Times New Roman" w:cs="Times New Roman"/>
                <w:b/>
                <w:noProof/>
              </w:rPr>
              <w:t>6.8</w:t>
            </w:r>
            <w:r w:rsidR="009202B3">
              <w:rPr>
                <w:rFonts w:eastAsiaTheme="minorEastAsia"/>
                <w:noProof/>
              </w:rPr>
              <w:tab/>
            </w:r>
            <w:r w:rsidR="009202B3" w:rsidRPr="00032264">
              <w:rPr>
                <w:rStyle w:val="Hyperlink"/>
                <w:rFonts w:ascii="Times New Roman" w:hAnsi="Times New Roman" w:cs="Times New Roman"/>
                <w:b/>
                <w:noProof/>
              </w:rPr>
              <w:t>sPHENIX Project Manager</w:t>
            </w:r>
            <w:r w:rsidR="009202B3">
              <w:rPr>
                <w:noProof/>
                <w:webHidden/>
              </w:rPr>
              <w:tab/>
            </w:r>
            <w:r w:rsidR="009202B3">
              <w:rPr>
                <w:noProof/>
                <w:webHidden/>
              </w:rPr>
              <w:fldChar w:fldCharType="begin"/>
            </w:r>
            <w:r w:rsidR="009202B3">
              <w:rPr>
                <w:noProof/>
                <w:webHidden/>
              </w:rPr>
              <w:instrText xml:space="preserve"> PAGEREF _Toc527994854 \h </w:instrText>
            </w:r>
            <w:r w:rsidR="009202B3">
              <w:rPr>
                <w:noProof/>
                <w:webHidden/>
              </w:rPr>
            </w:r>
            <w:r w:rsidR="009202B3">
              <w:rPr>
                <w:noProof/>
                <w:webHidden/>
              </w:rPr>
              <w:fldChar w:fldCharType="separate"/>
            </w:r>
            <w:r w:rsidR="009202B3">
              <w:rPr>
                <w:noProof/>
                <w:webHidden/>
              </w:rPr>
              <w:t>20</w:t>
            </w:r>
            <w:r w:rsidR="009202B3">
              <w:rPr>
                <w:noProof/>
                <w:webHidden/>
              </w:rPr>
              <w:fldChar w:fldCharType="end"/>
            </w:r>
          </w:hyperlink>
        </w:p>
        <w:p w14:paraId="1AA8409E" w14:textId="77777777" w:rsidR="009202B3" w:rsidRDefault="0029375E">
          <w:pPr>
            <w:pStyle w:val="TOC2"/>
            <w:tabs>
              <w:tab w:val="left" w:pos="880"/>
              <w:tab w:val="right" w:leader="dot" w:pos="9350"/>
            </w:tabs>
            <w:rPr>
              <w:rFonts w:eastAsiaTheme="minorEastAsia"/>
              <w:noProof/>
            </w:rPr>
          </w:pPr>
          <w:hyperlink w:anchor="_Toc527994855" w:history="1">
            <w:r w:rsidR="009202B3" w:rsidRPr="00032264">
              <w:rPr>
                <w:rStyle w:val="Hyperlink"/>
                <w:rFonts w:ascii="Times New Roman" w:hAnsi="Times New Roman" w:cs="Times New Roman"/>
                <w:b/>
                <w:noProof/>
              </w:rPr>
              <w:t>6.9</w:t>
            </w:r>
            <w:r w:rsidR="009202B3">
              <w:rPr>
                <w:rFonts w:eastAsiaTheme="minorEastAsia"/>
                <w:noProof/>
              </w:rPr>
              <w:tab/>
            </w:r>
            <w:r w:rsidR="009202B3" w:rsidRPr="00032264">
              <w:rPr>
                <w:rStyle w:val="Hyperlink"/>
                <w:rFonts w:ascii="Times New Roman" w:hAnsi="Times New Roman" w:cs="Times New Roman"/>
                <w:b/>
                <w:noProof/>
              </w:rPr>
              <w:t>sPHENIX Project Scientist</w:t>
            </w:r>
            <w:r w:rsidR="009202B3">
              <w:rPr>
                <w:noProof/>
                <w:webHidden/>
              </w:rPr>
              <w:tab/>
            </w:r>
            <w:r w:rsidR="009202B3">
              <w:rPr>
                <w:noProof/>
                <w:webHidden/>
              </w:rPr>
              <w:fldChar w:fldCharType="begin"/>
            </w:r>
            <w:r w:rsidR="009202B3">
              <w:rPr>
                <w:noProof/>
                <w:webHidden/>
              </w:rPr>
              <w:instrText xml:space="preserve"> PAGEREF _Toc527994855 \h </w:instrText>
            </w:r>
            <w:r w:rsidR="009202B3">
              <w:rPr>
                <w:noProof/>
                <w:webHidden/>
              </w:rPr>
            </w:r>
            <w:r w:rsidR="009202B3">
              <w:rPr>
                <w:noProof/>
                <w:webHidden/>
              </w:rPr>
              <w:fldChar w:fldCharType="separate"/>
            </w:r>
            <w:r w:rsidR="009202B3">
              <w:rPr>
                <w:noProof/>
                <w:webHidden/>
              </w:rPr>
              <w:t>21</w:t>
            </w:r>
            <w:r w:rsidR="009202B3">
              <w:rPr>
                <w:noProof/>
                <w:webHidden/>
              </w:rPr>
              <w:fldChar w:fldCharType="end"/>
            </w:r>
          </w:hyperlink>
        </w:p>
        <w:p w14:paraId="43C3BCF9" w14:textId="77777777" w:rsidR="009202B3" w:rsidRDefault="0029375E">
          <w:pPr>
            <w:pStyle w:val="TOC2"/>
            <w:tabs>
              <w:tab w:val="left" w:pos="880"/>
              <w:tab w:val="right" w:leader="dot" w:pos="9350"/>
            </w:tabs>
            <w:rPr>
              <w:rFonts w:eastAsiaTheme="minorEastAsia"/>
              <w:noProof/>
            </w:rPr>
          </w:pPr>
          <w:hyperlink w:anchor="_Toc527994856" w:history="1">
            <w:r w:rsidR="009202B3" w:rsidRPr="00032264">
              <w:rPr>
                <w:rStyle w:val="Hyperlink"/>
                <w:rFonts w:ascii="Times New Roman" w:hAnsi="Times New Roman" w:cs="Times New Roman"/>
                <w:b/>
                <w:noProof/>
              </w:rPr>
              <w:t>6.10</w:t>
            </w:r>
            <w:r w:rsidR="009202B3">
              <w:rPr>
                <w:rFonts w:eastAsiaTheme="minorEastAsia"/>
                <w:noProof/>
              </w:rPr>
              <w:tab/>
            </w:r>
            <w:r w:rsidR="009202B3" w:rsidRPr="00032264">
              <w:rPr>
                <w:rStyle w:val="Hyperlink"/>
                <w:rFonts w:ascii="Times New Roman" w:hAnsi="Times New Roman" w:cs="Times New Roman"/>
                <w:b/>
                <w:noProof/>
              </w:rPr>
              <w:t>sPHENIX Resource Coordinator</w:t>
            </w:r>
            <w:r w:rsidR="009202B3">
              <w:rPr>
                <w:noProof/>
                <w:webHidden/>
              </w:rPr>
              <w:tab/>
            </w:r>
            <w:r w:rsidR="009202B3">
              <w:rPr>
                <w:noProof/>
                <w:webHidden/>
              </w:rPr>
              <w:fldChar w:fldCharType="begin"/>
            </w:r>
            <w:r w:rsidR="009202B3">
              <w:rPr>
                <w:noProof/>
                <w:webHidden/>
              </w:rPr>
              <w:instrText xml:space="preserve"> PAGEREF _Toc527994856 \h </w:instrText>
            </w:r>
            <w:r w:rsidR="009202B3">
              <w:rPr>
                <w:noProof/>
                <w:webHidden/>
              </w:rPr>
            </w:r>
            <w:r w:rsidR="009202B3">
              <w:rPr>
                <w:noProof/>
                <w:webHidden/>
              </w:rPr>
              <w:fldChar w:fldCharType="separate"/>
            </w:r>
            <w:r w:rsidR="009202B3">
              <w:rPr>
                <w:noProof/>
                <w:webHidden/>
              </w:rPr>
              <w:t>21</w:t>
            </w:r>
            <w:r w:rsidR="009202B3">
              <w:rPr>
                <w:noProof/>
                <w:webHidden/>
              </w:rPr>
              <w:fldChar w:fldCharType="end"/>
            </w:r>
          </w:hyperlink>
        </w:p>
        <w:p w14:paraId="4735728D" w14:textId="77777777" w:rsidR="009202B3" w:rsidRDefault="0029375E">
          <w:pPr>
            <w:pStyle w:val="TOC2"/>
            <w:tabs>
              <w:tab w:val="left" w:pos="880"/>
              <w:tab w:val="right" w:leader="dot" w:pos="9350"/>
            </w:tabs>
            <w:rPr>
              <w:rFonts w:eastAsiaTheme="minorEastAsia"/>
              <w:noProof/>
            </w:rPr>
          </w:pPr>
          <w:hyperlink w:anchor="_Toc527994857" w:history="1">
            <w:r w:rsidR="009202B3" w:rsidRPr="00032264">
              <w:rPr>
                <w:rStyle w:val="Hyperlink"/>
                <w:rFonts w:ascii="Times New Roman" w:hAnsi="Times New Roman" w:cs="Times New Roman"/>
                <w:b/>
                <w:noProof/>
              </w:rPr>
              <w:t>6.11</w:t>
            </w:r>
            <w:r w:rsidR="009202B3">
              <w:rPr>
                <w:rFonts w:eastAsiaTheme="minorEastAsia"/>
                <w:noProof/>
              </w:rPr>
              <w:tab/>
            </w:r>
            <w:r w:rsidR="009202B3" w:rsidRPr="00032264">
              <w:rPr>
                <w:rStyle w:val="Hyperlink"/>
                <w:rFonts w:ascii="Times New Roman" w:hAnsi="Times New Roman" w:cs="Times New Roman"/>
                <w:b/>
                <w:noProof/>
              </w:rPr>
              <w:t>sPHENIX Project Engineer</w:t>
            </w:r>
            <w:r w:rsidR="009202B3">
              <w:rPr>
                <w:noProof/>
                <w:webHidden/>
              </w:rPr>
              <w:tab/>
            </w:r>
            <w:r w:rsidR="009202B3">
              <w:rPr>
                <w:noProof/>
                <w:webHidden/>
              </w:rPr>
              <w:fldChar w:fldCharType="begin"/>
            </w:r>
            <w:r w:rsidR="009202B3">
              <w:rPr>
                <w:noProof/>
                <w:webHidden/>
              </w:rPr>
              <w:instrText xml:space="preserve"> PAGEREF _Toc527994857 \h </w:instrText>
            </w:r>
            <w:r w:rsidR="009202B3">
              <w:rPr>
                <w:noProof/>
                <w:webHidden/>
              </w:rPr>
            </w:r>
            <w:r w:rsidR="009202B3">
              <w:rPr>
                <w:noProof/>
                <w:webHidden/>
              </w:rPr>
              <w:fldChar w:fldCharType="separate"/>
            </w:r>
            <w:r w:rsidR="009202B3">
              <w:rPr>
                <w:noProof/>
                <w:webHidden/>
              </w:rPr>
              <w:t>22</w:t>
            </w:r>
            <w:r w:rsidR="009202B3">
              <w:rPr>
                <w:noProof/>
                <w:webHidden/>
              </w:rPr>
              <w:fldChar w:fldCharType="end"/>
            </w:r>
          </w:hyperlink>
        </w:p>
        <w:p w14:paraId="687859BF" w14:textId="77777777" w:rsidR="009202B3" w:rsidRDefault="0029375E">
          <w:pPr>
            <w:pStyle w:val="TOC2"/>
            <w:tabs>
              <w:tab w:val="left" w:pos="880"/>
              <w:tab w:val="right" w:leader="dot" w:pos="9350"/>
            </w:tabs>
            <w:rPr>
              <w:rFonts w:eastAsiaTheme="minorEastAsia"/>
              <w:noProof/>
            </w:rPr>
          </w:pPr>
          <w:hyperlink w:anchor="_Toc527994858" w:history="1">
            <w:r w:rsidR="009202B3" w:rsidRPr="00032264">
              <w:rPr>
                <w:rStyle w:val="Hyperlink"/>
                <w:rFonts w:ascii="Times New Roman" w:hAnsi="Times New Roman" w:cs="Times New Roman"/>
                <w:b/>
                <w:noProof/>
              </w:rPr>
              <w:t>6.12</w:t>
            </w:r>
            <w:r w:rsidR="009202B3">
              <w:rPr>
                <w:rFonts w:eastAsiaTheme="minorEastAsia"/>
                <w:noProof/>
              </w:rPr>
              <w:tab/>
            </w:r>
            <w:r w:rsidR="009202B3" w:rsidRPr="00032264">
              <w:rPr>
                <w:rStyle w:val="Hyperlink"/>
                <w:rFonts w:ascii="Times New Roman" w:hAnsi="Times New Roman" w:cs="Times New Roman"/>
                <w:b/>
                <w:noProof/>
              </w:rPr>
              <w:t>sPHENIX Chief Mechanical Engineer</w:t>
            </w:r>
            <w:r w:rsidR="009202B3">
              <w:rPr>
                <w:noProof/>
                <w:webHidden/>
              </w:rPr>
              <w:tab/>
            </w:r>
            <w:r w:rsidR="009202B3">
              <w:rPr>
                <w:noProof/>
                <w:webHidden/>
              </w:rPr>
              <w:fldChar w:fldCharType="begin"/>
            </w:r>
            <w:r w:rsidR="009202B3">
              <w:rPr>
                <w:noProof/>
                <w:webHidden/>
              </w:rPr>
              <w:instrText xml:space="preserve"> PAGEREF _Toc527994858 \h </w:instrText>
            </w:r>
            <w:r w:rsidR="009202B3">
              <w:rPr>
                <w:noProof/>
                <w:webHidden/>
              </w:rPr>
            </w:r>
            <w:r w:rsidR="009202B3">
              <w:rPr>
                <w:noProof/>
                <w:webHidden/>
              </w:rPr>
              <w:fldChar w:fldCharType="separate"/>
            </w:r>
            <w:r w:rsidR="009202B3">
              <w:rPr>
                <w:noProof/>
                <w:webHidden/>
              </w:rPr>
              <w:t>22</w:t>
            </w:r>
            <w:r w:rsidR="009202B3">
              <w:rPr>
                <w:noProof/>
                <w:webHidden/>
              </w:rPr>
              <w:fldChar w:fldCharType="end"/>
            </w:r>
          </w:hyperlink>
        </w:p>
        <w:p w14:paraId="6C17DC03" w14:textId="77777777" w:rsidR="009202B3" w:rsidRDefault="0029375E">
          <w:pPr>
            <w:pStyle w:val="TOC2"/>
            <w:tabs>
              <w:tab w:val="left" w:pos="880"/>
              <w:tab w:val="right" w:leader="dot" w:pos="9350"/>
            </w:tabs>
            <w:rPr>
              <w:rFonts w:eastAsiaTheme="minorEastAsia"/>
              <w:noProof/>
            </w:rPr>
          </w:pPr>
          <w:hyperlink w:anchor="_Toc527994859" w:history="1">
            <w:r w:rsidR="009202B3" w:rsidRPr="00032264">
              <w:rPr>
                <w:rStyle w:val="Hyperlink"/>
                <w:rFonts w:ascii="Times New Roman" w:hAnsi="Times New Roman" w:cs="Times New Roman"/>
                <w:b/>
                <w:noProof/>
              </w:rPr>
              <w:t>6.13</w:t>
            </w:r>
            <w:r w:rsidR="009202B3">
              <w:rPr>
                <w:rFonts w:eastAsiaTheme="minorEastAsia"/>
                <w:noProof/>
              </w:rPr>
              <w:tab/>
            </w:r>
            <w:r w:rsidR="009202B3" w:rsidRPr="00032264">
              <w:rPr>
                <w:rStyle w:val="Hyperlink"/>
                <w:rFonts w:ascii="Times New Roman" w:hAnsi="Times New Roman" w:cs="Times New Roman"/>
                <w:b/>
                <w:noProof/>
              </w:rPr>
              <w:t>sPHENIX Project Controls Manager</w:t>
            </w:r>
            <w:r w:rsidR="009202B3">
              <w:rPr>
                <w:noProof/>
                <w:webHidden/>
              </w:rPr>
              <w:tab/>
            </w:r>
            <w:r w:rsidR="009202B3">
              <w:rPr>
                <w:noProof/>
                <w:webHidden/>
              </w:rPr>
              <w:fldChar w:fldCharType="begin"/>
            </w:r>
            <w:r w:rsidR="009202B3">
              <w:rPr>
                <w:noProof/>
                <w:webHidden/>
              </w:rPr>
              <w:instrText xml:space="preserve"> PAGEREF _Toc527994859 \h </w:instrText>
            </w:r>
            <w:r w:rsidR="009202B3">
              <w:rPr>
                <w:noProof/>
                <w:webHidden/>
              </w:rPr>
            </w:r>
            <w:r w:rsidR="009202B3">
              <w:rPr>
                <w:noProof/>
                <w:webHidden/>
              </w:rPr>
              <w:fldChar w:fldCharType="separate"/>
            </w:r>
            <w:r w:rsidR="009202B3">
              <w:rPr>
                <w:noProof/>
                <w:webHidden/>
              </w:rPr>
              <w:t>22</w:t>
            </w:r>
            <w:r w:rsidR="009202B3">
              <w:rPr>
                <w:noProof/>
                <w:webHidden/>
              </w:rPr>
              <w:fldChar w:fldCharType="end"/>
            </w:r>
          </w:hyperlink>
        </w:p>
        <w:p w14:paraId="6A6040F2" w14:textId="77777777" w:rsidR="009202B3" w:rsidRDefault="0029375E">
          <w:pPr>
            <w:pStyle w:val="TOC2"/>
            <w:tabs>
              <w:tab w:val="left" w:pos="880"/>
              <w:tab w:val="right" w:leader="dot" w:pos="9350"/>
            </w:tabs>
            <w:rPr>
              <w:rFonts w:eastAsiaTheme="minorEastAsia"/>
              <w:noProof/>
            </w:rPr>
          </w:pPr>
          <w:hyperlink w:anchor="_Toc527994860" w:history="1">
            <w:r w:rsidR="009202B3" w:rsidRPr="00032264">
              <w:rPr>
                <w:rStyle w:val="Hyperlink"/>
                <w:rFonts w:ascii="Times New Roman" w:hAnsi="Times New Roman" w:cs="Times New Roman"/>
                <w:b/>
                <w:noProof/>
              </w:rPr>
              <w:t>6.14</w:t>
            </w:r>
            <w:r w:rsidR="009202B3">
              <w:rPr>
                <w:rFonts w:eastAsiaTheme="minorEastAsia"/>
                <w:noProof/>
              </w:rPr>
              <w:tab/>
            </w:r>
            <w:r w:rsidR="009202B3" w:rsidRPr="00032264">
              <w:rPr>
                <w:rStyle w:val="Hyperlink"/>
                <w:rFonts w:ascii="Times New Roman" w:hAnsi="Times New Roman" w:cs="Times New Roman"/>
                <w:b/>
                <w:noProof/>
              </w:rPr>
              <w:t>Project System/Integration Office</w:t>
            </w:r>
            <w:r w:rsidR="009202B3">
              <w:rPr>
                <w:noProof/>
                <w:webHidden/>
              </w:rPr>
              <w:tab/>
            </w:r>
            <w:r w:rsidR="009202B3">
              <w:rPr>
                <w:noProof/>
                <w:webHidden/>
              </w:rPr>
              <w:fldChar w:fldCharType="begin"/>
            </w:r>
            <w:r w:rsidR="009202B3">
              <w:rPr>
                <w:noProof/>
                <w:webHidden/>
              </w:rPr>
              <w:instrText xml:space="preserve"> PAGEREF _Toc527994860 \h </w:instrText>
            </w:r>
            <w:r w:rsidR="009202B3">
              <w:rPr>
                <w:noProof/>
                <w:webHidden/>
              </w:rPr>
            </w:r>
            <w:r w:rsidR="009202B3">
              <w:rPr>
                <w:noProof/>
                <w:webHidden/>
              </w:rPr>
              <w:fldChar w:fldCharType="separate"/>
            </w:r>
            <w:r w:rsidR="009202B3">
              <w:rPr>
                <w:noProof/>
                <w:webHidden/>
              </w:rPr>
              <w:t>23</w:t>
            </w:r>
            <w:r w:rsidR="009202B3">
              <w:rPr>
                <w:noProof/>
                <w:webHidden/>
              </w:rPr>
              <w:fldChar w:fldCharType="end"/>
            </w:r>
          </w:hyperlink>
        </w:p>
        <w:p w14:paraId="09A8664C" w14:textId="77777777" w:rsidR="009202B3" w:rsidRDefault="0029375E">
          <w:pPr>
            <w:pStyle w:val="TOC2"/>
            <w:tabs>
              <w:tab w:val="left" w:pos="880"/>
              <w:tab w:val="right" w:leader="dot" w:pos="9350"/>
            </w:tabs>
            <w:rPr>
              <w:rFonts w:eastAsiaTheme="minorEastAsia"/>
              <w:noProof/>
            </w:rPr>
          </w:pPr>
          <w:hyperlink w:anchor="_Toc527994861" w:history="1">
            <w:r w:rsidR="009202B3" w:rsidRPr="00032264">
              <w:rPr>
                <w:rStyle w:val="Hyperlink"/>
                <w:rFonts w:ascii="Times New Roman" w:hAnsi="Times New Roman" w:cs="Times New Roman"/>
                <w:b/>
                <w:noProof/>
              </w:rPr>
              <w:t>6.15</w:t>
            </w:r>
            <w:r w:rsidR="009202B3">
              <w:rPr>
                <w:rFonts w:eastAsiaTheme="minorEastAsia"/>
                <w:noProof/>
              </w:rPr>
              <w:tab/>
            </w:r>
            <w:r w:rsidR="009202B3" w:rsidRPr="00032264">
              <w:rPr>
                <w:rStyle w:val="Hyperlink"/>
                <w:rFonts w:ascii="Times New Roman" w:hAnsi="Times New Roman" w:cs="Times New Roman"/>
                <w:b/>
                <w:noProof/>
              </w:rPr>
              <w:t>sPHENIX Level 2 Managers</w:t>
            </w:r>
            <w:r w:rsidR="009202B3">
              <w:rPr>
                <w:noProof/>
                <w:webHidden/>
              </w:rPr>
              <w:tab/>
            </w:r>
            <w:r w:rsidR="009202B3">
              <w:rPr>
                <w:noProof/>
                <w:webHidden/>
              </w:rPr>
              <w:fldChar w:fldCharType="begin"/>
            </w:r>
            <w:r w:rsidR="009202B3">
              <w:rPr>
                <w:noProof/>
                <w:webHidden/>
              </w:rPr>
              <w:instrText xml:space="preserve"> PAGEREF _Toc527994861 \h </w:instrText>
            </w:r>
            <w:r w:rsidR="009202B3">
              <w:rPr>
                <w:noProof/>
                <w:webHidden/>
              </w:rPr>
            </w:r>
            <w:r w:rsidR="009202B3">
              <w:rPr>
                <w:noProof/>
                <w:webHidden/>
              </w:rPr>
              <w:fldChar w:fldCharType="separate"/>
            </w:r>
            <w:r w:rsidR="009202B3">
              <w:rPr>
                <w:noProof/>
                <w:webHidden/>
              </w:rPr>
              <w:t>23</w:t>
            </w:r>
            <w:r w:rsidR="009202B3">
              <w:rPr>
                <w:noProof/>
                <w:webHidden/>
              </w:rPr>
              <w:fldChar w:fldCharType="end"/>
            </w:r>
          </w:hyperlink>
        </w:p>
        <w:p w14:paraId="1C69380B" w14:textId="77777777" w:rsidR="009202B3" w:rsidRDefault="0029375E">
          <w:pPr>
            <w:pStyle w:val="TOC2"/>
            <w:tabs>
              <w:tab w:val="left" w:pos="880"/>
              <w:tab w:val="right" w:leader="dot" w:pos="9350"/>
            </w:tabs>
            <w:rPr>
              <w:rFonts w:eastAsiaTheme="minorEastAsia"/>
              <w:noProof/>
            </w:rPr>
          </w:pPr>
          <w:hyperlink w:anchor="_Toc527994862" w:history="1">
            <w:r w:rsidR="009202B3" w:rsidRPr="00032264">
              <w:rPr>
                <w:rStyle w:val="Hyperlink"/>
                <w:rFonts w:ascii="Times New Roman" w:hAnsi="Times New Roman" w:cs="Times New Roman"/>
                <w:b/>
                <w:noProof/>
              </w:rPr>
              <w:t>6.16</w:t>
            </w:r>
            <w:r w:rsidR="009202B3">
              <w:rPr>
                <w:rFonts w:eastAsiaTheme="minorEastAsia"/>
                <w:noProof/>
              </w:rPr>
              <w:tab/>
            </w:r>
            <w:r w:rsidR="009202B3" w:rsidRPr="00032264">
              <w:rPr>
                <w:rStyle w:val="Hyperlink"/>
                <w:rFonts w:ascii="Times New Roman" w:hAnsi="Times New Roman" w:cs="Times New Roman"/>
                <w:b/>
                <w:noProof/>
              </w:rPr>
              <w:t>Project Management and Project Support Offices</w:t>
            </w:r>
            <w:r w:rsidR="009202B3">
              <w:rPr>
                <w:noProof/>
                <w:webHidden/>
              </w:rPr>
              <w:tab/>
            </w:r>
            <w:r w:rsidR="009202B3">
              <w:rPr>
                <w:noProof/>
                <w:webHidden/>
              </w:rPr>
              <w:fldChar w:fldCharType="begin"/>
            </w:r>
            <w:r w:rsidR="009202B3">
              <w:rPr>
                <w:noProof/>
                <w:webHidden/>
              </w:rPr>
              <w:instrText xml:space="preserve"> PAGEREF _Toc527994862 \h </w:instrText>
            </w:r>
            <w:r w:rsidR="009202B3">
              <w:rPr>
                <w:noProof/>
                <w:webHidden/>
              </w:rPr>
            </w:r>
            <w:r w:rsidR="009202B3">
              <w:rPr>
                <w:noProof/>
                <w:webHidden/>
              </w:rPr>
              <w:fldChar w:fldCharType="separate"/>
            </w:r>
            <w:r w:rsidR="009202B3">
              <w:rPr>
                <w:noProof/>
                <w:webHidden/>
              </w:rPr>
              <w:t>24</w:t>
            </w:r>
            <w:r w:rsidR="009202B3">
              <w:rPr>
                <w:noProof/>
                <w:webHidden/>
              </w:rPr>
              <w:fldChar w:fldCharType="end"/>
            </w:r>
          </w:hyperlink>
        </w:p>
        <w:p w14:paraId="0B97CDF3" w14:textId="77777777" w:rsidR="009202B3" w:rsidRDefault="0029375E">
          <w:pPr>
            <w:pStyle w:val="TOC1"/>
            <w:tabs>
              <w:tab w:val="left" w:pos="660"/>
              <w:tab w:val="right" w:leader="dot" w:pos="9350"/>
            </w:tabs>
            <w:rPr>
              <w:rFonts w:eastAsiaTheme="minorEastAsia"/>
              <w:noProof/>
            </w:rPr>
          </w:pPr>
          <w:hyperlink w:anchor="_Toc527994863" w:history="1">
            <w:r w:rsidR="009202B3" w:rsidRPr="00032264">
              <w:rPr>
                <w:rStyle w:val="Hyperlink"/>
                <w:rFonts w:ascii="Times New Roman" w:hAnsi="Times New Roman" w:cs="Times New Roman"/>
                <w:b/>
                <w:noProof/>
              </w:rPr>
              <w:t>8.0</w:t>
            </w:r>
            <w:r w:rsidR="009202B3">
              <w:rPr>
                <w:rFonts w:eastAsiaTheme="minorEastAsia"/>
                <w:noProof/>
              </w:rPr>
              <w:tab/>
            </w:r>
            <w:r w:rsidR="009202B3" w:rsidRPr="00032264">
              <w:rPr>
                <w:rStyle w:val="Hyperlink"/>
                <w:rFonts w:ascii="Times New Roman" w:hAnsi="Times New Roman" w:cs="Times New Roman"/>
                <w:b/>
                <w:noProof/>
              </w:rPr>
              <w:t>PROJECT MANAGEMENT OVERSIGHT</w:t>
            </w:r>
            <w:r w:rsidR="009202B3">
              <w:rPr>
                <w:noProof/>
                <w:webHidden/>
              </w:rPr>
              <w:tab/>
            </w:r>
            <w:r w:rsidR="009202B3">
              <w:rPr>
                <w:noProof/>
                <w:webHidden/>
              </w:rPr>
              <w:fldChar w:fldCharType="begin"/>
            </w:r>
            <w:r w:rsidR="009202B3">
              <w:rPr>
                <w:noProof/>
                <w:webHidden/>
              </w:rPr>
              <w:instrText xml:space="preserve"> PAGEREF _Toc527994863 \h </w:instrText>
            </w:r>
            <w:r w:rsidR="009202B3">
              <w:rPr>
                <w:noProof/>
                <w:webHidden/>
              </w:rPr>
            </w:r>
            <w:r w:rsidR="009202B3">
              <w:rPr>
                <w:noProof/>
                <w:webHidden/>
              </w:rPr>
              <w:fldChar w:fldCharType="separate"/>
            </w:r>
            <w:r w:rsidR="009202B3">
              <w:rPr>
                <w:noProof/>
                <w:webHidden/>
              </w:rPr>
              <w:t>26</w:t>
            </w:r>
            <w:r w:rsidR="009202B3">
              <w:rPr>
                <w:noProof/>
                <w:webHidden/>
              </w:rPr>
              <w:fldChar w:fldCharType="end"/>
            </w:r>
          </w:hyperlink>
        </w:p>
        <w:p w14:paraId="59C48F7C" w14:textId="77777777" w:rsidR="009202B3" w:rsidRDefault="0029375E">
          <w:pPr>
            <w:pStyle w:val="TOC2"/>
            <w:tabs>
              <w:tab w:val="left" w:pos="880"/>
              <w:tab w:val="right" w:leader="dot" w:pos="9350"/>
            </w:tabs>
            <w:rPr>
              <w:rFonts w:eastAsiaTheme="minorEastAsia"/>
              <w:noProof/>
            </w:rPr>
          </w:pPr>
          <w:hyperlink w:anchor="_Toc527994864" w:history="1">
            <w:r w:rsidR="009202B3" w:rsidRPr="00032264">
              <w:rPr>
                <w:rStyle w:val="Hyperlink"/>
                <w:rFonts w:ascii="Times New Roman" w:hAnsi="Times New Roman" w:cs="Times New Roman"/>
                <w:b/>
                <w:noProof/>
              </w:rPr>
              <w:t>8.1</w:t>
            </w:r>
            <w:r w:rsidR="009202B3">
              <w:rPr>
                <w:rFonts w:eastAsiaTheme="minorEastAsia"/>
                <w:noProof/>
              </w:rPr>
              <w:tab/>
            </w:r>
            <w:r w:rsidR="009202B3" w:rsidRPr="00032264">
              <w:rPr>
                <w:rStyle w:val="Hyperlink"/>
                <w:rFonts w:ascii="Times New Roman" w:hAnsi="Times New Roman" w:cs="Times New Roman"/>
                <w:b/>
                <w:noProof/>
              </w:rPr>
              <w:t>Risk Management including the Risk Management Plan</w:t>
            </w:r>
            <w:r w:rsidR="009202B3">
              <w:rPr>
                <w:noProof/>
                <w:webHidden/>
              </w:rPr>
              <w:tab/>
            </w:r>
            <w:r w:rsidR="009202B3">
              <w:rPr>
                <w:noProof/>
                <w:webHidden/>
              </w:rPr>
              <w:fldChar w:fldCharType="begin"/>
            </w:r>
            <w:r w:rsidR="009202B3">
              <w:rPr>
                <w:noProof/>
                <w:webHidden/>
              </w:rPr>
              <w:instrText xml:space="preserve"> PAGEREF _Toc527994864 \h </w:instrText>
            </w:r>
            <w:r w:rsidR="009202B3">
              <w:rPr>
                <w:noProof/>
                <w:webHidden/>
              </w:rPr>
            </w:r>
            <w:r w:rsidR="009202B3">
              <w:rPr>
                <w:noProof/>
                <w:webHidden/>
              </w:rPr>
              <w:fldChar w:fldCharType="separate"/>
            </w:r>
            <w:r w:rsidR="009202B3">
              <w:rPr>
                <w:noProof/>
                <w:webHidden/>
              </w:rPr>
              <w:t>26</w:t>
            </w:r>
            <w:r w:rsidR="009202B3">
              <w:rPr>
                <w:noProof/>
                <w:webHidden/>
              </w:rPr>
              <w:fldChar w:fldCharType="end"/>
            </w:r>
          </w:hyperlink>
        </w:p>
        <w:p w14:paraId="64C16854" w14:textId="77777777" w:rsidR="009202B3" w:rsidRDefault="0029375E">
          <w:pPr>
            <w:pStyle w:val="TOC2"/>
            <w:tabs>
              <w:tab w:val="left" w:pos="880"/>
              <w:tab w:val="right" w:leader="dot" w:pos="9350"/>
            </w:tabs>
            <w:rPr>
              <w:rFonts w:eastAsiaTheme="minorEastAsia"/>
              <w:noProof/>
            </w:rPr>
          </w:pPr>
          <w:hyperlink w:anchor="_Toc527994865" w:history="1">
            <w:r w:rsidR="009202B3" w:rsidRPr="00032264">
              <w:rPr>
                <w:rStyle w:val="Hyperlink"/>
                <w:rFonts w:ascii="Times New Roman" w:hAnsi="Times New Roman" w:cs="Times New Roman"/>
                <w:b/>
                <w:noProof/>
              </w:rPr>
              <w:t>8.2</w:t>
            </w:r>
            <w:r w:rsidR="009202B3">
              <w:rPr>
                <w:rFonts w:eastAsiaTheme="minorEastAsia"/>
                <w:noProof/>
              </w:rPr>
              <w:tab/>
            </w:r>
            <w:r w:rsidR="009202B3" w:rsidRPr="00032264">
              <w:rPr>
                <w:rStyle w:val="Hyperlink"/>
                <w:rFonts w:ascii="Times New Roman" w:hAnsi="Times New Roman" w:cs="Times New Roman"/>
                <w:b/>
                <w:noProof/>
              </w:rPr>
              <w:t>Project Reporting</w:t>
            </w:r>
            <w:r w:rsidR="009202B3">
              <w:rPr>
                <w:noProof/>
                <w:webHidden/>
              </w:rPr>
              <w:tab/>
            </w:r>
            <w:r w:rsidR="009202B3">
              <w:rPr>
                <w:noProof/>
                <w:webHidden/>
              </w:rPr>
              <w:fldChar w:fldCharType="begin"/>
            </w:r>
            <w:r w:rsidR="009202B3">
              <w:rPr>
                <w:noProof/>
                <w:webHidden/>
              </w:rPr>
              <w:instrText xml:space="preserve"> PAGEREF _Toc527994865 \h </w:instrText>
            </w:r>
            <w:r w:rsidR="009202B3">
              <w:rPr>
                <w:noProof/>
                <w:webHidden/>
              </w:rPr>
            </w:r>
            <w:r w:rsidR="009202B3">
              <w:rPr>
                <w:noProof/>
                <w:webHidden/>
              </w:rPr>
              <w:fldChar w:fldCharType="separate"/>
            </w:r>
            <w:r w:rsidR="009202B3">
              <w:rPr>
                <w:noProof/>
                <w:webHidden/>
              </w:rPr>
              <w:t>26</w:t>
            </w:r>
            <w:r w:rsidR="009202B3">
              <w:rPr>
                <w:noProof/>
                <w:webHidden/>
              </w:rPr>
              <w:fldChar w:fldCharType="end"/>
            </w:r>
          </w:hyperlink>
        </w:p>
        <w:p w14:paraId="6ACC4803" w14:textId="77777777" w:rsidR="009202B3" w:rsidRDefault="0029375E">
          <w:pPr>
            <w:pStyle w:val="TOC2"/>
            <w:tabs>
              <w:tab w:val="left" w:pos="880"/>
              <w:tab w:val="right" w:leader="dot" w:pos="9350"/>
            </w:tabs>
            <w:rPr>
              <w:rFonts w:eastAsiaTheme="minorEastAsia"/>
              <w:noProof/>
            </w:rPr>
          </w:pPr>
          <w:hyperlink w:anchor="_Toc527994866" w:history="1">
            <w:r w:rsidR="009202B3" w:rsidRPr="00032264">
              <w:rPr>
                <w:rStyle w:val="Hyperlink"/>
                <w:rFonts w:ascii="Times New Roman" w:hAnsi="Times New Roman" w:cs="Times New Roman"/>
                <w:b/>
                <w:noProof/>
              </w:rPr>
              <w:t>8.3</w:t>
            </w:r>
            <w:r w:rsidR="009202B3">
              <w:rPr>
                <w:rFonts w:eastAsiaTheme="minorEastAsia"/>
                <w:noProof/>
              </w:rPr>
              <w:tab/>
            </w:r>
            <w:r w:rsidR="009202B3" w:rsidRPr="00032264">
              <w:rPr>
                <w:rStyle w:val="Hyperlink"/>
                <w:rFonts w:ascii="Times New Roman" w:hAnsi="Times New Roman" w:cs="Times New Roman"/>
                <w:b/>
                <w:noProof/>
              </w:rPr>
              <w:t>Earned Value Management System</w:t>
            </w:r>
            <w:r w:rsidR="009202B3">
              <w:rPr>
                <w:noProof/>
                <w:webHidden/>
              </w:rPr>
              <w:tab/>
            </w:r>
            <w:r w:rsidR="009202B3">
              <w:rPr>
                <w:noProof/>
                <w:webHidden/>
              </w:rPr>
              <w:fldChar w:fldCharType="begin"/>
            </w:r>
            <w:r w:rsidR="009202B3">
              <w:rPr>
                <w:noProof/>
                <w:webHidden/>
              </w:rPr>
              <w:instrText xml:space="preserve"> PAGEREF _Toc527994866 \h </w:instrText>
            </w:r>
            <w:r w:rsidR="009202B3">
              <w:rPr>
                <w:noProof/>
                <w:webHidden/>
              </w:rPr>
            </w:r>
            <w:r w:rsidR="009202B3">
              <w:rPr>
                <w:noProof/>
                <w:webHidden/>
              </w:rPr>
              <w:fldChar w:fldCharType="separate"/>
            </w:r>
            <w:r w:rsidR="009202B3">
              <w:rPr>
                <w:noProof/>
                <w:webHidden/>
              </w:rPr>
              <w:t>27</w:t>
            </w:r>
            <w:r w:rsidR="009202B3">
              <w:rPr>
                <w:noProof/>
                <w:webHidden/>
              </w:rPr>
              <w:fldChar w:fldCharType="end"/>
            </w:r>
          </w:hyperlink>
        </w:p>
        <w:p w14:paraId="39F391B4" w14:textId="77777777" w:rsidR="009202B3" w:rsidRDefault="0029375E">
          <w:pPr>
            <w:pStyle w:val="TOC2"/>
            <w:tabs>
              <w:tab w:val="left" w:pos="880"/>
              <w:tab w:val="right" w:leader="dot" w:pos="9350"/>
            </w:tabs>
            <w:rPr>
              <w:rFonts w:eastAsiaTheme="minorEastAsia"/>
              <w:noProof/>
            </w:rPr>
          </w:pPr>
          <w:hyperlink w:anchor="_Toc527994867" w:history="1">
            <w:r w:rsidR="009202B3" w:rsidRPr="00032264">
              <w:rPr>
                <w:rStyle w:val="Hyperlink"/>
                <w:rFonts w:ascii="Times New Roman" w:hAnsi="Times New Roman" w:cs="Times New Roman"/>
                <w:b/>
                <w:noProof/>
              </w:rPr>
              <w:t>8.4</w:t>
            </w:r>
            <w:r w:rsidR="009202B3">
              <w:rPr>
                <w:rFonts w:eastAsiaTheme="minorEastAsia"/>
                <w:noProof/>
              </w:rPr>
              <w:tab/>
            </w:r>
            <w:r w:rsidR="009202B3" w:rsidRPr="00032264">
              <w:rPr>
                <w:rStyle w:val="Hyperlink"/>
                <w:rFonts w:ascii="Times New Roman" w:hAnsi="Times New Roman" w:cs="Times New Roman"/>
                <w:b/>
                <w:noProof/>
              </w:rPr>
              <w:t>Project Reviews</w:t>
            </w:r>
            <w:r w:rsidR="009202B3">
              <w:rPr>
                <w:noProof/>
                <w:webHidden/>
              </w:rPr>
              <w:tab/>
            </w:r>
            <w:r w:rsidR="009202B3">
              <w:rPr>
                <w:noProof/>
                <w:webHidden/>
              </w:rPr>
              <w:fldChar w:fldCharType="begin"/>
            </w:r>
            <w:r w:rsidR="009202B3">
              <w:rPr>
                <w:noProof/>
                <w:webHidden/>
              </w:rPr>
              <w:instrText xml:space="preserve"> PAGEREF _Toc527994867 \h </w:instrText>
            </w:r>
            <w:r w:rsidR="009202B3">
              <w:rPr>
                <w:noProof/>
                <w:webHidden/>
              </w:rPr>
            </w:r>
            <w:r w:rsidR="009202B3">
              <w:rPr>
                <w:noProof/>
                <w:webHidden/>
              </w:rPr>
              <w:fldChar w:fldCharType="separate"/>
            </w:r>
            <w:r w:rsidR="009202B3">
              <w:rPr>
                <w:noProof/>
                <w:webHidden/>
              </w:rPr>
              <w:t>28</w:t>
            </w:r>
            <w:r w:rsidR="009202B3">
              <w:rPr>
                <w:noProof/>
                <w:webHidden/>
              </w:rPr>
              <w:fldChar w:fldCharType="end"/>
            </w:r>
          </w:hyperlink>
        </w:p>
        <w:p w14:paraId="50296E8C" w14:textId="77777777" w:rsidR="009202B3" w:rsidRDefault="0029375E">
          <w:pPr>
            <w:pStyle w:val="TOC2"/>
            <w:tabs>
              <w:tab w:val="left" w:pos="880"/>
              <w:tab w:val="right" w:leader="dot" w:pos="9350"/>
            </w:tabs>
            <w:rPr>
              <w:rFonts w:eastAsiaTheme="minorEastAsia"/>
              <w:noProof/>
            </w:rPr>
          </w:pPr>
          <w:hyperlink w:anchor="_Toc527994868" w:history="1">
            <w:r w:rsidR="009202B3" w:rsidRPr="00032264">
              <w:rPr>
                <w:rStyle w:val="Hyperlink"/>
                <w:rFonts w:ascii="Times New Roman" w:hAnsi="Times New Roman" w:cs="Times New Roman"/>
                <w:b/>
                <w:noProof/>
              </w:rPr>
              <w:t>8.5</w:t>
            </w:r>
            <w:r w:rsidR="009202B3">
              <w:rPr>
                <w:rFonts w:eastAsiaTheme="minorEastAsia"/>
                <w:noProof/>
              </w:rPr>
              <w:tab/>
            </w:r>
            <w:r w:rsidR="009202B3" w:rsidRPr="00032264">
              <w:rPr>
                <w:rStyle w:val="Hyperlink"/>
                <w:rFonts w:ascii="Times New Roman" w:hAnsi="Times New Roman" w:cs="Times New Roman"/>
                <w:b/>
                <w:noProof/>
              </w:rPr>
              <w:t>Engineering and Technical Readiness</w:t>
            </w:r>
            <w:r w:rsidR="009202B3">
              <w:rPr>
                <w:noProof/>
                <w:webHidden/>
              </w:rPr>
              <w:tab/>
            </w:r>
            <w:r w:rsidR="009202B3">
              <w:rPr>
                <w:noProof/>
                <w:webHidden/>
              </w:rPr>
              <w:fldChar w:fldCharType="begin"/>
            </w:r>
            <w:r w:rsidR="009202B3">
              <w:rPr>
                <w:noProof/>
                <w:webHidden/>
              </w:rPr>
              <w:instrText xml:space="preserve"> PAGEREF _Toc527994868 \h </w:instrText>
            </w:r>
            <w:r w:rsidR="009202B3">
              <w:rPr>
                <w:noProof/>
                <w:webHidden/>
              </w:rPr>
            </w:r>
            <w:r w:rsidR="009202B3">
              <w:rPr>
                <w:noProof/>
                <w:webHidden/>
              </w:rPr>
              <w:fldChar w:fldCharType="separate"/>
            </w:r>
            <w:r w:rsidR="009202B3">
              <w:rPr>
                <w:noProof/>
                <w:webHidden/>
              </w:rPr>
              <w:t>28</w:t>
            </w:r>
            <w:r w:rsidR="009202B3">
              <w:rPr>
                <w:noProof/>
                <w:webHidden/>
              </w:rPr>
              <w:fldChar w:fldCharType="end"/>
            </w:r>
          </w:hyperlink>
        </w:p>
        <w:p w14:paraId="6082C7A0" w14:textId="77777777" w:rsidR="009202B3" w:rsidRDefault="0029375E">
          <w:pPr>
            <w:pStyle w:val="TOC2"/>
            <w:tabs>
              <w:tab w:val="left" w:pos="880"/>
              <w:tab w:val="right" w:leader="dot" w:pos="9350"/>
            </w:tabs>
            <w:rPr>
              <w:rFonts w:eastAsiaTheme="minorEastAsia"/>
              <w:noProof/>
            </w:rPr>
          </w:pPr>
          <w:hyperlink w:anchor="_Toc527994869" w:history="1">
            <w:r w:rsidR="009202B3" w:rsidRPr="00032264">
              <w:rPr>
                <w:rStyle w:val="Hyperlink"/>
                <w:rFonts w:ascii="Times New Roman" w:hAnsi="Times New Roman" w:cs="Times New Roman"/>
                <w:b/>
                <w:noProof/>
              </w:rPr>
              <w:t>8.6</w:t>
            </w:r>
            <w:r w:rsidR="009202B3">
              <w:rPr>
                <w:rFonts w:eastAsiaTheme="minorEastAsia"/>
                <w:noProof/>
              </w:rPr>
              <w:tab/>
            </w:r>
            <w:r w:rsidR="009202B3" w:rsidRPr="00032264">
              <w:rPr>
                <w:rStyle w:val="Hyperlink"/>
                <w:rFonts w:ascii="Times New Roman" w:hAnsi="Times New Roman" w:cs="Times New Roman"/>
                <w:b/>
                <w:noProof/>
              </w:rPr>
              <w:t>Analysis of Alternatives and Conceptual Design Report</w:t>
            </w:r>
            <w:r w:rsidR="009202B3">
              <w:rPr>
                <w:noProof/>
                <w:webHidden/>
              </w:rPr>
              <w:tab/>
            </w:r>
            <w:r w:rsidR="009202B3">
              <w:rPr>
                <w:noProof/>
                <w:webHidden/>
              </w:rPr>
              <w:fldChar w:fldCharType="begin"/>
            </w:r>
            <w:r w:rsidR="009202B3">
              <w:rPr>
                <w:noProof/>
                <w:webHidden/>
              </w:rPr>
              <w:instrText xml:space="preserve"> PAGEREF _Toc527994869 \h </w:instrText>
            </w:r>
            <w:r w:rsidR="009202B3">
              <w:rPr>
                <w:noProof/>
                <w:webHidden/>
              </w:rPr>
            </w:r>
            <w:r w:rsidR="009202B3">
              <w:rPr>
                <w:noProof/>
                <w:webHidden/>
              </w:rPr>
              <w:fldChar w:fldCharType="separate"/>
            </w:r>
            <w:r w:rsidR="009202B3">
              <w:rPr>
                <w:noProof/>
                <w:webHidden/>
              </w:rPr>
              <w:t>28</w:t>
            </w:r>
            <w:r w:rsidR="009202B3">
              <w:rPr>
                <w:noProof/>
                <w:webHidden/>
              </w:rPr>
              <w:fldChar w:fldCharType="end"/>
            </w:r>
          </w:hyperlink>
        </w:p>
        <w:p w14:paraId="14312C01" w14:textId="77777777" w:rsidR="009202B3" w:rsidRDefault="0029375E">
          <w:pPr>
            <w:pStyle w:val="TOC1"/>
            <w:tabs>
              <w:tab w:val="left" w:pos="660"/>
              <w:tab w:val="right" w:leader="dot" w:pos="9350"/>
            </w:tabs>
            <w:rPr>
              <w:rFonts w:eastAsiaTheme="minorEastAsia"/>
              <w:noProof/>
            </w:rPr>
          </w:pPr>
          <w:hyperlink w:anchor="_Toc527994870" w:history="1">
            <w:r w:rsidR="009202B3" w:rsidRPr="00032264">
              <w:rPr>
                <w:rStyle w:val="Hyperlink"/>
                <w:rFonts w:ascii="Times New Roman" w:hAnsi="Times New Roman" w:cs="Times New Roman"/>
                <w:b/>
                <w:noProof/>
              </w:rPr>
              <w:t>9.0</w:t>
            </w:r>
            <w:r w:rsidR="009202B3">
              <w:rPr>
                <w:rFonts w:eastAsiaTheme="minorEastAsia"/>
                <w:noProof/>
              </w:rPr>
              <w:tab/>
            </w:r>
            <w:r w:rsidR="009202B3" w:rsidRPr="00032264">
              <w:rPr>
                <w:rStyle w:val="Hyperlink"/>
                <w:rFonts w:ascii="Times New Roman" w:hAnsi="Times New Roman" w:cs="Times New Roman"/>
                <w:b/>
                <w:noProof/>
              </w:rPr>
              <w:t>ENVIRONMENT, SAFETY, SECURITY, HEALTH AND QUALITY</w:t>
            </w:r>
            <w:r w:rsidR="009202B3">
              <w:rPr>
                <w:noProof/>
                <w:webHidden/>
              </w:rPr>
              <w:tab/>
            </w:r>
            <w:r w:rsidR="009202B3">
              <w:rPr>
                <w:noProof/>
                <w:webHidden/>
              </w:rPr>
              <w:fldChar w:fldCharType="begin"/>
            </w:r>
            <w:r w:rsidR="009202B3">
              <w:rPr>
                <w:noProof/>
                <w:webHidden/>
              </w:rPr>
              <w:instrText xml:space="preserve"> PAGEREF _Toc527994870 \h </w:instrText>
            </w:r>
            <w:r w:rsidR="009202B3">
              <w:rPr>
                <w:noProof/>
                <w:webHidden/>
              </w:rPr>
            </w:r>
            <w:r w:rsidR="009202B3">
              <w:rPr>
                <w:noProof/>
                <w:webHidden/>
              </w:rPr>
              <w:fldChar w:fldCharType="separate"/>
            </w:r>
            <w:r w:rsidR="009202B3">
              <w:rPr>
                <w:noProof/>
                <w:webHidden/>
              </w:rPr>
              <w:t>28</w:t>
            </w:r>
            <w:r w:rsidR="009202B3">
              <w:rPr>
                <w:noProof/>
                <w:webHidden/>
              </w:rPr>
              <w:fldChar w:fldCharType="end"/>
            </w:r>
          </w:hyperlink>
        </w:p>
        <w:p w14:paraId="3D71E4E6" w14:textId="77777777" w:rsidR="009202B3" w:rsidRDefault="0029375E">
          <w:pPr>
            <w:pStyle w:val="TOC2"/>
            <w:tabs>
              <w:tab w:val="left" w:pos="880"/>
              <w:tab w:val="right" w:leader="dot" w:pos="9350"/>
            </w:tabs>
            <w:rPr>
              <w:rFonts w:eastAsiaTheme="minorEastAsia"/>
              <w:noProof/>
            </w:rPr>
          </w:pPr>
          <w:hyperlink w:anchor="_Toc527994871" w:history="1">
            <w:r w:rsidR="009202B3" w:rsidRPr="00032264">
              <w:rPr>
                <w:rStyle w:val="Hyperlink"/>
                <w:rFonts w:ascii="Times New Roman" w:hAnsi="Times New Roman" w:cs="Times New Roman"/>
                <w:b/>
                <w:noProof/>
              </w:rPr>
              <w:t>9.1</w:t>
            </w:r>
            <w:r w:rsidR="009202B3">
              <w:rPr>
                <w:rFonts w:eastAsiaTheme="minorEastAsia"/>
                <w:noProof/>
              </w:rPr>
              <w:tab/>
            </w:r>
            <w:r w:rsidR="009202B3" w:rsidRPr="00032264">
              <w:rPr>
                <w:rStyle w:val="Hyperlink"/>
                <w:rFonts w:ascii="Times New Roman" w:hAnsi="Times New Roman" w:cs="Times New Roman"/>
                <w:b/>
                <w:noProof/>
              </w:rPr>
              <w:t>Institutional Requirements</w:t>
            </w:r>
            <w:r w:rsidR="009202B3">
              <w:rPr>
                <w:noProof/>
                <w:webHidden/>
              </w:rPr>
              <w:tab/>
            </w:r>
            <w:r w:rsidR="009202B3">
              <w:rPr>
                <w:noProof/>
                <w:webHidden/>
              </w:rPr>
              <w:fldChar w:fldCharType="begin"/>
            </w:r>
            <w:r w:rsidR="009202B3">
              <w:rPr>
                <w:noProof/>
                <w:webHidden/>
              </w:rPr>
              <w:instrText xml:space="preserve"> PAGEREF _Toc527994871 \h </w:instrText>
            </w:r>
            <w:r w:rsidR="009202B3">
              <w:rPr>
                <w:noProof/>
                <w:webHidden/>
              </w:rPr>
            </w:r>
            <w:r w:rsidR="009202B3">
              <w:rPr>
                <w:noProof/>
                <w:webHidden/>
              </w:rPr>
              <w:fldChar w:fldCharType="separate"/>
            </w:r>
            <w:r w:rsidR="009202B3">
              <w:rPr>
                <w:noProof/>
                <w:webHidden/>
              </w:rPr>
              <w:t>28</w:t>
            </w:r>
            <w:r w:rsidR="009202B3">
              <w:rPr>
                <w:noProof/>
                <w:webHidden/>
              </w:rPr>
              <w:fldChar w:fldCharType="end"/>
            </w:r>
          </w:hyperlink>
        </w:p>
        <w:p w14:paraId="556730C8" w14:textId="77777777" w:rsidR="009202B3" w:rsidRDefault="0029375E">
          <w:pPr>
            <w:pStyle w:val="TOC2"/>
            <w:tabs>
              <w:tab w:val="left" w:pos="880"/>
              <w:tab w:val="right" w:leader="dot" w:pos="9350"/>
            </w:tabs>
            <w:rPr>
              <w:rFonts w:eastAsiaTheme="minorEastAsia"/>
              <w:noProof/>
            </w:rPr>
          </w:pPr>
          <w:hyperlink w:anchor="_Toc527994872" w:history="1">
            <w:r w:rsidR="009202B3" w:rsidRPr="00032264">
              <w:rPr>
                <w:rStyle w:val="Hyperlink"/>
                <w:rFonts w:ascii="Times New Roman" w:hAnsi="Times New Roman" w:cs="Times New Roman"/>
                <w:b/>
                <w:noProof/>
              </w:rPr>
              <w:t>9.2</w:t>
            </w:r>
            <w:r w:rsidR="009202B3">
              <w:rPr>
                <w:rFonts w:eastAsiaTheme="minorEastAsia"/>
                <w:noProof/>
              </w:rPr>
              <w:tab/>
            </w:r>
            <w:r w:rsidR="009202B3" w:rsidRPr="00032264">
              <w:rPr>
                <w:rStyle w:val="Hyperlink"/>
                <w:rFonts w:ascii="Times New Roman" w:hAnsi="Times New Roman" w:cs="Times New Roman"/>
                <w:b/>
                <w:noProof/>
              </w:rPr>
              <w:t>Organizational Requirements</w:t>
            </w:r>
            <w:r w:rsidR="009202B3">
              <w:rPr>
                <w:noProof/>
                <w:webHidden/>
              </w:rPr>
              <w:tab/>
            </w:r>
            <w:r w:rsidR="009202B3">
              <w:rPr>
                <w:noProof/>
                <w:webHidden/>
              </w:rPr>
              <w:fldChar w:fldCharType="begin"/>
            </w:r>
            <w:r w:rsidR="009202B3">
              <w:rPr>
                <w:noProof/>
                <w:webHidden/>
              </w:rPr>
              <w:instrText xml:space="preserve"> PAGEREF _Toc527994872 \h </w:instrText>
            </w:r>
            <w:r w:rsidR="009202B3">
              <w:rPr>
                <w:noProof/>
                <w:webHidden/>
              </w:rPr>
            </w:r>
            <w:r w:rsidR="009202B3">
              <w:rPr>
                <w:noProof/>
                <w:webHidden/>
              </w:rPr>
              <w:fldChar w:fldCharType="separate"/>
            </w:r>
            <w:r w:rsidR="009202B3">
              <w:rPr>
                <w:noProof/>
                <w:webHidden/>
              </w:rPr>
              <w:t>29</w:t>
            </w:r>
            <w:r w:rsidR="009202B3">
              <w:rPr>
                <w:noProof/>
                <w:webHidden/>
              </w:rPr>
              <w:fldChar w:fldCharType="end"/>
            </w:r>
          </w:hyperlink>
        </w:p>
        <w:p w14:paraId="72C751B4" w14:textId="77777777" w:rsidR="009202B3" w:rsidRDefault="0029375E">
          <w:pPr>
            <w:pStyle w:val="TOC2"/>
            <w:tabs>
              <w:tab w:val="left" w:pos="880"/>
              <w:tab w:val="right" w:leader="dot" w:pos="9350"/>
            </w:tabs>
            <w:rPr>
              <w:rFonts w:eastAsiaTheme="minorEastAsia"/>
              <w:noProof/>
            </w:rPr>
          </w:pPr>
          <w:hyperlink w:anchor="_Toc527994873" w:history="1">
            <w:r w:rsidR="009202B3" w:rsidRPr="00032264">
              <w:rPr>
                <w:rStyle w:val="Hyperlink"/>
                <w:rFonts w:ascii="Times New Roman" w:hAnsi="Times New Roman" w:cs="Times New Roman"/>
                <w:b/>
                <w:noProof/>
              </w:rPr>
              <w:t>9.4</w:t>
            </w:r>
            <w:r w:rsidR="009202B3">
              <w:rPr>
                <w:rFonts w:eastAsiaTheme="minorEastAsia"/>
                <w:noProof/>
              </w:rPr>
              <w:tab/>
            </w:r>
            <w:r w:rsidR="009202B3" w:rsidRPr="00032264">
              <w:rPr>
                <w:rStyle w:val="Hyperlink"/>
                <w:rFonts w:ascii="Times New Roman" w:hAnsi="Times New Roman" w:cs="Times New Roman"/>
                <w:b/>
                <w:noProof/>
              </w:rPr>
              <w:t>Safeguards and Security</w:t>
            </w:r>
            <w:r w:rsidR="009202B3">
              <w:rPr>
                <w:noProof/>
                <w:webHidden/>
              </w:rPr>
              <w:tab/>
            </w:r>
            <w:r w:rsidR="009202B3">
              <w:rPr>
                <w:noProof/>
                <w:webHidden/>
              </w:rPr>
              <w:fldChar w:fldCharType="begin"/>
            </w:r>
            <w:r w:rsidR="009202B3">
              <w:rPr>
                <w:noProof/>
                <w:webHidden/>
              </w:rPr>
              <w:instrText xml:space="preserve"> PAGEREF _Toc527994873 \h </w:instrText>
            </w:r>
            <w:r w:rsidR="009202B3">
              <w:rPr>
                <w:noProof/>
                <w:webHidden/>
              </w:rPr>
            </w:r>
            <w:r w:rsidR="009202B3">
              <w:rPr>
                <w:noProof/>
                <w:webHidden/>
              </w:rPr>
              <w:fldChar w:fldCharType="separate"/>
            </w:r>
            <w:r w:rsidR="009202B3">
              <w:rPr>
                <w:noProof/>
                <w:webHidden/>
              </w:rPr>
              <w:t>29</w:t>
            </w:r>
            <w:r w:rsidR="009202B3">
              <w:rPr>
                <w:noProof/>
                <w:webHidden/>
              </w:rPr>
              <w:fldChar w:fldCharType="end"/>
            </w:r>
          </w:hyperlink>
        </w:p>
        <w:p w14:paraId="6396598E" w14:textId="77777777" w:rsidR="009202B3" w:rsidRDefault="0029375E">
          <w:pPr>
            <w:pStyle w:val="TOC2"/>
            <w:tabs>
              <w:tab w:val="left" w:pos="880"/>
              <w:tab w:val="right" w:leader="dot" w:pos="9350"/>
            </w:tabs>
            <w:rPr>
              <w:rFonts w:eastAsiaTheme="minorEastAsia"/>
              <w:noProof/>
            </w:rPr>
          </w:pPr>
          <w:hyperlink w:anchor="_Toc527994874" w:history="1">
            <w:r w:rsidR="009202B3" w:rsidRPr="00032264">
              <w:rPr>
                <w:rStyle w:val="Hyperlink"/>
                <w:rFonts w:ascii="Times New Roman" w:hAnsi="Times New Roman" w:cs="Times New Roman"/>
                <w:b/>
                <w:noProof/>
              </w:rPr>
              <w:t>9.5</w:t>
            </w:r>
            <w:r w:rsidR="009202B3">
              <w:rPr>
                <w:rFonts w:eastAsiaTheme="minorEastAsia"/>
                <w:noProof/>
              </w:rPr>
              <w:tab/>
            </w:r>
            <w:r w:rsidR="009202B3" w:rsidRPr="00032264">
              <w:rPr>
                <w:rStyle w:val="Hyperlink"/>
                <w:rFonts w:ascii="Times New Roman" w:hAnsi="Times New Roman" w:cs="Times New Roman"/>
                <w:b/>
                <w:noProof/>
              </w:rPr>
              <w:t>System Engineering</w:t>
            </w:r>
            <w:r w:rsidR="009202B3">
              <w:rPr>
                <w:noProof/>
                <w:webHidden/>
              </w:rPr>
              <w:tab/>
            </w:r>
            <w:r w:rsidR="009202B3">
              <w:rPr>
                <w:noProof/>
                <w:webHidden/>
              </w:rPr>
              <w:fldChar w:fldCharType="begin"/>
            </w:r>
            <w:r w:rsidR="009202B3">
              <w:rPr>
                <w:noProof/>
                <w:webHidden/>
              </w:rPr>
              <w:instrText xml:space="preserve"> PAGEREF _Toc527994874 \h </w:instrText>
            </w:r>
            <w:r w:rsidR="009202B3">
              <w:rPr>
                <w:noProof/>
                <w:webHidden/>
              </w:rPr>
            </w:r>
            <w:r w:rsidR="009202B3">
              <w:rPr>
                <w:noProof/>
                <w:webHidden/>
              </w:rPr>
              <w:fldChar w:fldCharType="separate"/>
            </w:r>
            <w:r w:rsidR="009202B3">
              <w:rPr>
                <w:noProof/>
                <w:webHidden/>
              </w:rPr>
              <w:t>30</w:t>
            </w:r>
            <w:r w:rsidR="009202B3">
              <w:rPr>
                <w:noProof/>
                <w:webHidden/>
              </w:rPr>
              <w:fldChar w:fldCharType="end"/>
            </w:r>
          </w:hyperlink>
        </w:p>
        <w:p w14:paraId="19F67D79" w14:textId="77777777" w:rsidR="009202B3" w:rsidRDefault="0029375E">
          <w:pPr>
            <w:pStyle w:val="TOC2"/>
            <w:tabs>
              <w:tab w:val="left" w:pos="880"/>
              <w:tab w:val="right" w:leader="dot" w:pos="9350"/>
            </w:tabs>
            <w:rPr>
              <w:rFonts w:eastAsiaTheme="minorEastAsia"/>
              <w:noProof/>
            </w:rPr>
          </w:pPr>
          <w:hyperlink w:anchor="_Toc527994875" w:history="1">
            <w:r w:rsidR="009202B3" w:rsidRPr="00032264">
              <w:rPr>
                <w:rStyle w:val="Hyperlink"/>
                <w:rFonts w:ascii="Times New Roman" w:hAnsi="Times New Roman" w:cs="Times New Roman"/>
                <w:b/>
                <w:noProof/>
              </w:rPr>
              <w:t>9.6</w:t>
            </w:r>
            <w:r w:rsidR="009202B3">
              <w:rPr>
                <w:rFonts w:eastAsiaTheme="minorEastAsia"/>
                <w:noProof/>
              </w:rPr>
              <w:tab/>
            </w:r>
            <w:r w:rsidR="009202B3" w:rsidRPr="00032264">
              <w:rPr>
                <w:rStyle w:val="Hyperlink"/>
                <w:rFonts w:ascii="Times New Roman" w:hAnsi="Times New Roman" w:cs="Times New Roman"/>
                <w:b/>
                <w:noProof/>
              </w:rPr>
              <w:t>Value Management</w:t>
            </w:r>
            <w:r w:rsidR="009202B3">
              <w:rPr>
                <w:noProof/>
                <w:webHidden/>
              </w:rPr>
              <w:tab/>
            </w:r>
            <w:r w:rsidR="009202B3">
              <w:rPr>
                <w:noProof/>
                <w:webHidden/>
              </w:rPr>
              <w:fldChar w:fldCharType="begin"/>
            </w:r>
            <w:r w:rsidR="009202B3">
              <w:rPr>
                <w:noProof/>
                <w:webHidden/>
              </w:rPr>
              <w:instrText xml:space="preserve"> PAGEREF _Toc527994875 \h </w:instrText>
            </w:r>
            <w:r w:rsidR="009202B3">
              <w:rPr>
                <w:noProof/>
                <w:webHidden/>
              </w:rPr>
            </w:r>
            <w:r w:rsidR="009202B3">
              <w:rPr>
                <w:noProof/>
                <w:webHidden/>
              </w:rPr>
              <w:fldChar w:fldCharType="separate"/>
            </w:r>
            <w:r w:rsidR="009202B3">
              <w:rPr>
                <w:noProof/>
                <w:webHidden/>
              </w:rPr>
              <w:t>30</w:t>
            </w:r>
            <w:r w:rsidR="009202B3">
              <w:rPr>
                <w:noProof/>
                <w:webHidden/>
              </w:rPr>
              <w:fldChar w:fldCharType="end"/>
            </w:r>
          </w:hyperlink>
        </w:p>
        <w:p w14:paraId="2038391D" w14:textId="77777777" w:rsidR="009202B3" w:rsidRDefault="0029375E">
          <w:pPr>
            <w:pStyle w:val="TOC2"/>
            <w:tabs>
              <w:tab w:val="right" w:leader="dot" w:pos="9350"/>
            </w:tabs>
            <w:rPr>
              <w:rFonts w:eastAsiaTheme="minorEastAsia"/>
              <w:noProof/>
            </w:rPr>
          </w:pPr>
          <w:hyperlink w:anchor="_Toc527994876" w:history="1">
            <w:r w:rsidR="009202B3" w:rsidRPr="00032264">
              <w:rPr>
                <w:rStyle w:val="Hyperlink"/>
                <w:rFonts w:ascii="Times New Roman" w:hAnsi="Times New Roman" w:cs="Times New Roman"/>
                <w:b/>
                <w:noProof/>
              </w:rPr>
              <w:t>9.7      Value Engineering</w:t>
            </w:r>
            <w:r w:rsidR="009202B3">
              <w:rPr>
                <w:noProof/>
                <w:webHidden/>
              </w:rPr>
              <w:tab/>
            </w:r>
            <w:r w:rsidR="009202B3">
              <w:rPr>
                <w:noProof/>
                <w:webHidden/>
              </w:rPr>
              <w:fldChar w:fldCharType="begin"/>
            </w:r>
            <w:r w:rsidR="009202B3">
              <w:rPr>
                <w:noProof/>
                <w:webHidden/>
              </w:rPr>
              <w:instrText xml:space="preserve"> PAGEREF _Toc527994876 \h </w:instrText>
            </w:r>
            <w:r w:rsidR="009202B3">
              <w:rPr>
                <w:noProof/>
                <w:webHidden/>
              </w:rPr>
            </w:r>
            <w:r w:rsidR="009202B3">
              <w:rPr>
                <w:noProof/>
                <w:webHidden/>
              </w:rPr>
              <w:fldChar w:fldCharType="separate"/>
            </w:r>
            <w:r w:rsidR="009202B3">
              <w:rPr>
                <w:noProof/>
                <w:webHidden/>
              </w:rPr>
              <w:t>30</w:t>
            </w:r>
            <w:r w:rsidR="009202B3">
              <w:rPr>
                <w:noProof/>
                <w:webHidden/>
              </w:rPr>
              <w:fldChar w:fldCharType="end"/>
            </w:r>
          </w:hyperlink>
        </w:p>
        <w:p w14:paraId="27F3E32E" w14:textId="77777777" w:rsidR="009202B3" w:rsidRDefault="0029375E">
          <w:pPr>
            <w:pStyle w:val="TOC2"/>
            <w:tabs>
              <w:tab w:val="left" w:pos="880"/>
              <w:tab w:val="right" w:leader="dot" w:pos="9350"/>
            </w:tabs>
            <w:rPr>
              <w:rFonts w:eastAsiaTheme="minorEastAsia"/>
              <w:noProof/>
            </w:rPr>
          </w:pPr>
          <w:hyperlink w:anchor="_Toc527994877" w:history="1">
            <w:r w:rsidR="009202B3" w:rsidRPr="00032264">
              <w:rPr>
                <w:rStyle w:val="Hyperlink"/>
                <w:rFonts w:ascii="Times New Roman" w:hAnsi="Times New Roman" w:cs="Times New Roman"/>
                <w:b/>
                <w:noProof/>
              </w:rPr>
              <w:t>9.8</w:t>
            </w:r>
            <w:r w:rsidR="009202B3">
              <w:rPr>
                <w:rFonts w:eastAsiaTheme="minorEastAsia"/>
                <w:noProof/>
              </w:rPr>
              <w:tab/>
            </w:r>
            <w:r w:rsidR="009202B3" w:rsidRPr="00032264">
              <w:rPr>
                <w:rStyle w:val="Hyperlink"/>
                <w:rFonts w:ascii="Times New Roman" w:hAnsi="Times New Roman" w:cs="Times New Roman"/>
                <w:b/>
                <w:noProof/>
              </w:rPr>
              <w:t>Configuration Management</w:t>
            </w:r>
            <w:r w:rsidR="009202B3">
              <w:rPr>
                <w:noProof/>
                <w:webHidden/>
              </w:rPr>
              <w:tab/>
            </w:r>
            <w:r w:rsidR="009202B3">
              <w:rPr>
                <w:noProof/>
                <w:webHidden/>
              </w:rPr>
              <w:fldChar w:fldCharType="begin"/>
            </w:r>
            <w:r w:rsidR="009202B3">
              <w:rPr>
                <w:noProof/>
                <w:webHidden/>
              </w:rPr>
              <w:instrText xml:space="preserve"> PAGEREF _Toc527994877 \h </w:instrText>
            </w:r>
            <w:r w:rsidR="009202B3">
              <w:rPr>
                <w:noProof/>
                <w:webHidden/>
              </w:rPr>
            </w:r>
            <w:r w:rsidR="009202B3">
              <w:rPr>
                <w:noProof/>
                <w:webHidden/>
              </w:rPr>
              <w:fldChar w:fldCharType="separate"/>
            </w:r>
            <w:r w:rsidR="009202B3">
              <w:rPr>
                <w:noProof/>
                <w:webHidden/>
              </w:rPr>
              <w:t>30</w:t>
            </w:r>
            <w:r w:rsidR="009202B3">
              <w:rPr>
                <w:noProof/>
                <w:webHidden/>
              </w:rPr>
              <w:fldChar w:fldCharType="end"/>
            </w:r>
          </w:hyperlink>
        </w:p>
        <w:p w14:paraId="525F26CA" w14:textId="77777777" w:rsidR="009202B3" w:rsidRDefault="0029375E">
          <w:pPr>
            <w:pStyle w:val="TOC2"/>
            <w:tabs>
              <w:tab w:val="left" w:pos="880"/>
              <w:tab w:val="right" w:leader="dot" w:pos="9350"/>
            </w:tabs>
            <w:rPr>
              <w:rFonts w:eastAsiaTheme="minorEastAsia"/>
              <w:noProof/>
            </w:rPr>
          </w:pPr>
          <w:hyperlink w:anchor="_Toc527994878" w:history="1">
            <w:r w:rsidR="009202B3" w:rsidRPr="00032264">
              <w:rPr>
                <w:rStyle w:val="Hyperlink"/>
                <w:rFonts w:ascii="Times New Roman" w:hAnsi="Times New Roman" w:cs="Times New Roman"/>
                <w:b/>
                <w:noProof/>
              </w:rPr>
              <w:t>9.9</w:t>
            </w:r>
            <w:r w:rsidR="009202B3">
              <w:rPr>
                <w:rFonts w:eastAsiaTheme="minorEastAsia"/>
                <w:noProof/>
              </w:rPr>
              <w:tab/>
            </w:r>
            <w:r w:rsidR="009202B3" w:rsidRPr="00032264">
              <w:rPr>
                <w:rStyle w:val="Hyperlink"/>
                <w:rFonts w:ascii="Times New Roman" w:hAnsi="Times New Roman" w:cs="Times New Roman"/>
                <w:b/>
                <w:noProof/>
              </w:rPr>
              <w:t>Quality Assurance</w:t>
            </w:r>
            <w:r w:rsidR="009202B3">
              <w:rPr>
                <w:noProof/>
                <w:webHidden/>
              </w:rPr>
              <w:tab/>
            </w:r>
            <w:r w:rsidR="009202B3">
              <w:rPr>
                <w:noProof/>
                <w:webHidden/>
              </w:rPr>
              <w:fldChar w:fldCharType="begin"/>
            </w:r>
            <w:r w:rsidR="009202B3">
              <w:rPr>
                <w:noProof/>
                <w:webHidden/>
              </w:rPr>
              <w:instrText xml:space="preserve"> PAGEREF _Toc527994878 \h </w:instrText>
            </w:r>
            <w:r w:rsidR="009202B3">
              <w:rPr>
                <w:noProof/>
                <w:webHidden/>
              </w:rPr>
            </w:r>
            <w:r w:rsidR="009202B3">
              <w:rPr>
                <w:noProof/>
                <w:webHidden/>
              </w:rPr>
              <w:fldChar w:fldCharType="separate"/>
            </w:r>
            <w:r w:rsidR="009202B3">
              <w:rPr>
                <w:noProof/>
                <w:webHidden/>
              </w:rPr>
              <w:t>31</w:t>
            </w:r>
            <w:r w:rsidR="009202B3">
              <w:rPr>
                <w:noProof/>
                <w:webHidden/>
              </w:rPr>
              <w:fldChar w:fldCharType="end"/>
            </w:r>
          </w:hyperlink>
        </w:p>
        <w:p w14:paraId="275FED60" w14:textId="77777777" w:rsidR="009202B3" w:rsidRDefault="0029375E">
          <w:pPr>
            <w:pStyle w:val="TOC1"/>
            <w:tabs>
              <w:tab w:val="left" w:pos="660"/>
              <w:tab w:val="right" w:leader="dot" w:pos="9350"/>
            </w:tabs>
            <w:rPr>
              <w:rFonts w:eastAsiaTheme="minorEastAsia"/>
              <w:noProof/>
            </w:rPr>
          </w:pPr>
          <w:hyperlink w:anchor="_Toc527994879" w:history="1">
            <w:r w:rsidR="009202B3" w:rsidRPr="00032264">
              <w:rPr>
                <w:rStyle w:val="Hyperlink"/>
                <w:rFonts w:ascii="Times New Roman" w:hAnsi="Times New Roman" w:cs="Times New Roman"/>
                <w:b/>
                <w:noProof/>
              </w:rPr>
              <w:t>10.0</w:t>
            </w:r>
            <w:r w:rsidR="009202B3">
              <w:rPr>
                <w:rFonts w:eastAsiaTheme="minorEastAsia"/>
                <w:noProof/>
              </w:rPr>
              <w:tab/>
            </w:r>
            <w:r w:rsidR="009202B3" w:rsidRPr="00032264">
              <w:rPr>
                <w:rStyle w:val="Hyperlink"/>
                <w:rFonts w:ascii="Times New Roman" w:hAnsi="Times New Roman" w:cs="Times New Roman"/>
                <w:b/>
                <w:noProof/>
              </w:rPr>
              <w:t>TRANSITION TO OPERATIONS</w:t>
            </w:r>
            <w:r w:rsidR="009202B3">
              <w:rPr>
                <w:noProof/>
                <w:webHidden/>
              </w:rPr>
              <w:tab/>
            </w:r>
            <w:r w:rsidR="009202B3">
              <w:rPr>
                <w:noProof/>
                <w:webHidden/>
              </w:rPr>
              <w:fldChar w:fldCharType="begin"/>
            </w:r>
            <w:r w:rsidR="009202B3">
              <w:rPr>
                <w:noProof/>
                <w:webHidden/>
              </w:rPr>
              <w:instrText xml:space="preserve"> PAGEREF _Toc527994879 \h </w:instrText>
            </w:r>
            <w:r w:rsidR="009202B3">
              <w:rPr>
                <w:noProof/>
                <w:webHidden/>
              </w:rPr>
            </w:r>
            <w:r w:rsidR="009202B3">
              <w:rPr>
                <w:noProof/>
                <w:webHidden/>
              </w:rPr>
              <w:fldChar w:fldCharType="separate"/>
            </w:r>
            <w:r w:rsidR="009202B3">
              <w:rPr>
                <w:noProof/>
                <w:webHidden/>
              </w:rPr>
              <w:t>32</w:t>
            </w:r>
            <w:r w:rsidR="009202B3">
              <w:rPr>
                <w:noProof/>
                <w:webHidden/>
              </w:rPr>
              <w:fldChar w:fldCharType="end"/>
            </w:r>
          </w:hyperlink>
        </w:p>
        <w:p w14:paraId="2622351F" w14:textId="77777777" w:rsidR="009202B3" w:rsidRDefault="0029375E">
          <w:pPr>
            <w:pStyle w:val="TOC1"/>
            <w:tabs>
              <w:tab w:val="left" w:pos="660"/>
              <w:tab w:val="right" w:leader="dot" w:pos="9350"/>
            </w:tabs>
            <w:rPr>
              <w:rFonts w:eastAsiaTheme="minorEastAsia"/>
              <w:noProof/>
            </w:rPr>
          </w:pPr>
          <w:hyperlink w:anchor="_Toc527994880" w:history="1">
            <w:r w:rsidR="009202B3" w:rsidRPr="00032264">
              <w:rPr>
                <w:rStyle w:val="Hyperlink"/>
                <w:rFonts w:ascii="Times New Roman" w:hAnsi="Times New Roman" w:cs="Times New Roman"/>
                <w:b/>
                <w:noProof/>
              </w:rPr>
              <w:t>11.0</w:t>
            </w:r>
            <w:r w:rsidR="009202B3">
              <w:rPr>
                <w:rFonts w:eastAsiaTheme="minorEastAsia"/>
                <w:noProof/>
              </w:rPr>
              <w:tab/>
            </w:r>
            <w:r w:rsidR="009202B3" w:rsidRPr="00032264">
              <w:rPr>
                <w:rStyle w:val="Hyperlink"/>
                <w:rFonts w:ascii="Times New Roman" w:hAnsi="Times New Roman" w:cs="Times New Roman"/>
                <w:b/>
                <w:noProof/>
              </w:rPr>
              <w:t>PROJECT CLOSE OUT</w:t>
            </w:r>
            <w:r w:rsidR="009202B3">
              <w:rPr>
                <w:noProof/>
                <w:webHidden/>
              </w:rPr>
              <w:tab/>
            </w:r>
            <w:r w:rsidR="009202B3">
              <w:rPr>
                <w:noProof/>
                <w:webHidden/>
              </w:rPr>
              <w:fldChar w:fldCharType="begin"/>
            </w:r>
            <w:r w:rsidR="009202B3">
              <w:rPr>
                <w:noProof/>
                <w:webHidden/>
              </w:rPr>
              <w:instrText xml:space="preserve"> PAGEREF _Toc527994880 \h </w:instrText>
            </w:r>
            <w:r w:rsidR="009202B3">
              <w:rPr>
                <w:noProof/>
                <w:webHidden/>
              </w:rPr>
            </w:r>
            <w:r w:rsidR="009202B3">
              <w:rPr>
                <w:noProof/>
                <w:webHidden/>
              </w:rPr>
              <w:fldChar w:fldCharType="separate"/>
            </w:r>
            <w:r w:rsidR="009202B3">
              <w:rPr>
                <w:noProof/>
                <w:webHidden/>
              </w:rPr>
              <w:t>32</w:t>
            </w:r>
            <w:r w:rsidR="009202B3">
              <w:rPr>
                <w:noProof/>
                <w:webHidden/>
              </w:rPr>
              <w:fldChar w:fldCharType="end"/>
            </w:r>
          </w:hyperlink>
        </w:p>
        <w:p w14:paraId="095CB76A" w14:textId="77777777" w:rsidR="009202B3" w:rsidRDefault="0029375E">
          <w:pPr>
            <w:pStyle w:val="TOC1"/>
            <w:tabs>
              <w:tab w:val="right" w:leader="dot" w:pos="9350"/>
            </w:tabs>
            <w:rPr>
              <w:rFonts w:eastAsiaTheme="minorEastAsia"/>
              <w:noProof/>
            </w:rPr>
          </w:pPr>
          <w:hyperlink w:anchor="_Toc527994881" w:history="1">
            <w:r w:rsidR="009202B3" w:rsidRPr="00032264">
              <w:rPr>
                <w:rStyle w:val="Hyperlink"/>
                <w:rFonts w:ascii="Times New Roman" w:hAnsi="Times New Roman" w:cs="Times New Roman"/>
                <w:b/>
                <w:noProof/>
              </w:rPr>
              <w:t>List of Figures:</w:t>
            </w:r>
            <w:r w:rsidR="009202B3">
              <w:rPr>
                <w:noProof/>
                <w:webHidden/>
              </w:rPr>
              <w:tab/>
            </w:r>
            <w:r w:rsidR="009202B3">
              <w:rPr>
                <w:noProof/>
                <w:webHidden/>
              </w:rPr>
              <w:fldChar w:fldCharType="begin"/>
            </w:r>
            <w:r w:rsidR="009202B3">
              <w:rPr>
                <w:noProof/>
                <w:webHidden/>
              </w:rPr>
              <w:instrText xml:space="preserve"> PAGEREF _Toc527994881 \h </w:instrText>
            </w:r>
            <w:r w:rsidR="009202B3">
              <w:rPr>
                <w:noProof/>
                <w:webHidden/>
              </w:rPr>
            </w:r>
            <w:r w:rsidR="009202B3">
              <w:rPr>
                <w:noProof/>
                <w:webHidden/>
              </w:rPr>
              <w:fldChar w:fldCharType="separate"/>
            </w:r>
            <w:r w:rsidR="009202B3">
              <w:rPr>
                <w:noProof/>
                <w:webHidden/>
              </w:rPr>
              <w:t>33</w:t>
            </w:r>
            <w:r w:rsidR="009202B3">
              <w:rPr>
                <w:noProof/>
                <w:webHidden/>
              </w:rPr>
              <w:fldChar w:fldCharType="end"/>
            </w:r>
          </w:hyperlink>
        </w:p>
        <w:p w14:paraId="1AE08DD6" w14:textId="77777777" w:rsidR="00104F80" w:rsidRDefault="00104F80">
          <w:r>
            <w:rPr>
              <w:b/>
              <w:bCs/>
              <w:noProof/>
            </w:rPr>
            <w:fldChar w:fldCharType="end"/>
          </w:r>
        </w:p>
      </w:sdtContent>
    </w:sdt>
    <w:p w14:paraId="33AE1E37" w14:textId="77777777" w:rsidR="00AA3126" w:rsidRDefault="00AA3126" w:rsidP="0020190D">
      <w:pPr>
        <w:jc w:val="center"/>
        <w:rPr>
          <w:rFonts w:ascii="Times New Roman" w:hAnsi="Times New Roman" w:cs="Times New Roman"/>
          <w:b/>
          <w:sz w:val="24"/>
          <w:szCs w:val="24"/>
        </w:rPr>
        <w:sectPr w:rsidR="00AA3126" w:rsidSect="004E4722">
          <w:footerReference w:type="first" r:id="rId17"/>
          <w:pgSz w:w="12240" w:h="15840"/>
          <w:pgMar w:top="720" w:right="1440" w:bottom="720" w:left="1440" w:header="720" w:footer="720" w:gutter="0"/>
          <w:pgNumType w:start="1"/>
          <w:cols w:space="720"/>
          <w:docGrid w:linePitch="360"/>
        </w:sectPr>
      </w:pPr>
    </w:p>
    <w:p w14:paraId="39C9E4CB" w14:textId="77777777" w:rsidR="00A72BC3" w:rsidRPr="00104F80" w:rsidRDefault="0020190D" w:rsidP="00104F80">
      <w:pPr>
        <w:pStyle w:val="Heading1"/>
        <w:rPr>
          <w:rFonts w:ascii="Times New Roman" w:hAnsi="Times New Roman" w:cs="Times New Roman"/>
          <w:b/>
        </w:rPr>
      </w:pPr>
      <w:bookmarkStart w:id="1" w:name="_Toc527994835"/>
      <w:r w:rsidRPr="00104F80">
        <w:rPr>
          <w:rFonts w:ascii="Times New Roman" w:hAnsi="Times New Roman" w:cs="Times New Roman"/>
          <w:b/>
        </w:rPr>
        <w:lastRenderedPageBreak/>
        <w:t>1.0</w:t>
      </w:r>
      <w:r w:rsidRPr="00104F80">
        <w:rPr>
          <w:rFonts w:ascii="Times New Roman" w:hAnsi="Times New Roman" w:cs="Times New Roman"/>
          <w:b/>
        </w:rPr>
        <w:tab/>
      </w:r>
      <w:r w:rsidR="00A72BC3" w:rsidRPr="00104F80">
        <w:rPr>
          <w:rFonts w:ascii="Times New Roman" w:hAnsi="Times New Roman" w:cs="Times New Roman"/>
          <w:b/>
        </w:rPr>
        <w:t>INTRODUCTION</w:t>
      </w:r>
      <w:bookmarkEnd w:id="1"/>
    </w:p>
    <w:p w14:paraId="115B1E29" w14:textId="77777777" w:rsidR="00A72BC3" w:rsidRDefault="00A72BC3" w:rsidP="00A72BC3">
      <w:pPr>
        <w:spacing w:after="0" w:line="240" w:lineRule="auto"/>
        <w:rPr>
          <w:rFonts w:ascii="Times New Roman" w:hAnsi="Times New Roman" w:cs="Times New Roman"/>
          <w:b/>
          <w:sz w:val="28"/>
          <w:szCs w:val="28"/>
        </w:rPr>
      </w:pPr>
    </w:p>
    <w:p w14:paraId="40C3080C" w14:textId="54D8A5D1" w:rsidR="00A72BC3" w:rsidRPr="00A72BC3" w:rsidRDefault="00385881" w:rsidP="00A72BC3">
      <w:pPr>
        <w:spacing w:after="0"/>
        <w:rPr>
          <w:rFonts w:ascii="Times New Roman" w:hAnsi="Times New Roman" w:cs="Times New Roman"/>
          <w:sz w:val="24"/>
          <w:szCs w:val="24"/>
        </w:rPr>
      </w:pPr>
      <w:r>
        <w:rPr>
          <w:rFonts w:ascii="Times New Roman" w:hAnsi="Times New Roman" w:cs="Times New Roman"/>
          <w:sz w:val="24"/>
          <w:szCs w:val="24"/>
        </w:rPr>
        <w:t>The</w:t>
      </w:r>
      <w:r w:rsidR="00A72BC3" w:rsidRPr="00A72BC3">
        <w:rPr>
          <w:rFonts w:ascii="Times New Roman" w:hAnsi="Times New Roman" w:cs="Times New Roman"/>
          <w:sz w:val="24"/>
          <w:szCs w:val="24"/>
        </w:rPr>
        <w:t xml:space="preserve"> </w:t>
      </w:r>
      <w:r w:rsidR="006B351D">
        <w:rPr>
          <w:rFonts w:ascii="Times New Roman" w:hAnsi="Times New Roman" w:cs="Times New Roman"/>
          <w:sz w:val="24"/>
          <w:szCs w:val="24"/>
        </w:rPr>
        <w:t xml:space="preserve">Preliminary </w:t>
      </w:r>
      <w:r>
        <w:rPr>
          <w:rFonts w:ascii="Times New Roman" w:hAnsi="Times New Roman" w:cs="Times New Roman"/>
          <w:sz w:val="24"/>
          <w:szCs w:val="24"/>
        </w:rPr>
        <w:t>Project Management Plan (</w:t>
      </w:r>
      <w:r w:rsidR="006B351D">
        <w:rPr>
          <w:rFonts w:ascii="Times New Roman" w:hAnsi="Times New Roman" w:cs="Times New Roman"/>
          <w:sz w:val="24"/>
          <w:szCs w:val="24"/>
        </w:rPr>
        <w:t>P</w:t>
      </w:r>
      <w:r>
        <w:rPr>
          <w:rFonts w:ascii="Times New Roman" w:hAnsi="Times New Roman" w:cs="Times New Roman"/>
          <w:sz w:val="24"/>
          <w:szCs w:val="24"/>
        </w:rPr>
        <w:t>PMP</w:t>
      </w:r>
      <w:r w:rsidR="00A72BC3" w:rsidRPr="00A72BC3">
        <w:rPr>
          <w:rFonts w:ascii="Times New Roman" w:hAnsi="Times New Roman" w:cs="Times New Roman"/>
          <w:sz w:val="24"/>
          <w:szCs w:val="24"/>
        </w:rPr>
        <w:t xml:space="preserve">) describes the management and project execution processes that will be used to ensure that the sPHENIX </w:t>
      </w:r>
      <w:r w:rsidR="00E92DFF">
        <w:rPr>
          <w:rFonts w:ascii="Times New Roman" w:hAnsi="Times New Roman" w:cs="Times New Roman"/>
          <w:sz w:val="24"/>
          <w:szCs w:val="24"/>
        </w:rPr>
        <w:t>MIE</w:t>
      </w:r>
      <w:r w:rsidR="00E92DFF" w:rsidRPr="00A72BC3">
        <w:rPr>
          <w:rFonts w:ascii="Times New Roman" w:hAnsi="Times New Roman" w:cs="Times New Roman"/>
          <w:sz w:val="24"/>
          <w:szCs w:val="24"/>
        </w:rPr>
        <w:t xml:space="preserve"> </w:t>
      </w:r>
      <w:r w:rsidR="00A72BC3" w:rsidRPr="00A72BC3">
        <w:rPr>
          <w:rFonts w:ascii="Times New Roman" w:hAnsi="Times New Roman" w:cs="Times New Roman"/>
          <w:sz w:val="24"/>
          <w:szCs w:val="24"/>
        </w:rPr>
        <w:t xml:space="preserve">will be completed on time and within budget, meeting all of its </w:t>
      </w:r>
      <w:r w:rsidR="00E92DFF">
        <w:rPr>
          <w:rFonts w:ascii="Times New Roman" w:hAnsi="Times New Roman" w:cs="Times New Roman"/>
          <w:sz w:val="24"/>
          <w:szCs w:val="24"/>
        </w:rPr>
        <w:t>Threshold</w:t>
      </w:r>
      <w:r w:rsidR="00E92DFF" w:rsidRPr="00A72BC3">
        <w:rPr>
          <w:rFonts w:ascii="Times New Roman" w:hAnsi="Times New Roman" w:cs="Times New Roman"/>
          <w:sz w:val="24"/>
          <w:szCs w:val="24"/>
        </w:rPr>
        <w:t xml:space="preserve"> </w:t>
      </w:r>
      <w:r w:rsidR="00A72BC3" w:rsidRPr="00A72BC3">
        <w:rPr>
          <w:rFonts w:ascii="Times New Roman" w:hAnsi="Times New Roman" w:cs="Times New Roman"/>
          <w:sz w:val="24"/>
          <w:szCs w:val="24"/>
        </w:rPr>
        <w:t>Key Performance Parameters (KP</w:t>
      </w:r>
      <w:r>
        <w:rPr>
          <w:rFonts w:ascii="Times New Roman" w:hAnsi="Times New Roman" w:cs="Times New Roman"/>
          <w:sz w:val="24"/>
          <w:szCs w:val="24"/>
        </w:rPr>
        <w:t>Ps). The</w:t>
      </w:r>
      <w:r w:rsidR="00A72BC3" w:rsidRPr="00A72BC3">
        <w:rPr>
          <w:rFonts w:ascii="Times New Roman" w:hAnsi="Times New Roman" w:cs="Times New Roman"/>
          <w:sz w:val="24"/>
          <w:szCs w:val="24"/>
        </w:rPr>
        <w:t xml:space="preserve"> </w:t>
      </w:r>
      <w:r w:rsidR="006B351D">
        <w:rPr>
          <w:rFonts w:ascii="Times New Roman" w:hAnsi="Times New Roman" w:cs="Times New Roman"/>
          <w:sz w:val="24"/>
          <w:szCs w:val="24"/>
        </w:rPr>
        <w:t>P</w:t>
      </w:r>
      <w:r>
        <w:rPr>
          <w:rFonts w:ascii="Times New Roman" w:hAnsi="Times New Roman" w:cs="Times New Roman"/>
          <w:sz w:val="24"/>
          <w:szCs w:val="24"/>
        </w:rPr>
        <w:t>PMP</w:t>
      </w:r>
      <w:r w:rsidR="00A72BC3" w:rsidRPr="00A72BC3">
        <w:rPr>
          <w:rFonts w:ascii="Times New Roman" w:hAnsi="Times New Roman" w:cs="Times New Roman"/>
          <w:sz w:val="24"/>
          <w:szCs w:val="24"/>
        </w:rPr>
        <w:t xml:space="preserve"> defines the preliminary project scope, describes the organizational framework and overall management system for the project. It identifies roles and responsibilities for project participants. It also describes the formal change control process by which the project scope, schedule </w:t>
      </w:r>
      <w:r>
        <w:rPr>
          <w:rFonts w:ascii="Times New Roman" w:hAnsi="Times New Roman" w:cs="Times New Roman"/>
          <w:sz w:val="24"/>
          <w:szCs w:val="24"/>
        </w:rPr>
        <w:t xml:space="preserve">and budget can be revised. The </w:t>
      </w:r>
      <w:r w:rsidR="006B351D">
        <w:rPr>
          <w:rFonts w:ascii="Times New Roman" w:hAnsi="Times New Roman" w:cs="Times New Roman"/>
          <w:sz w:val="24"/>
          <w:szCs w:val="24"/>
        </w:rPr>
        <w:t>P</w:t>
      </w:r>
      <w:r>
        <w:rPr>
          <w:rFonts w:ascii="Times New Roman" w:hAnsi="Times New Roman" w:cs="Times New Roman"/>
          <w:sz w:val="24"/>
          <w:szCs w:val="24"/>
        </w:rPr>
        <w:t>PMP</w:t>
      </w:r>
      <w:r w:rsidR="00A72BC3" w:rsidRPr="00A72BC3">
        <w:rPr>
          <w:rFonts w:ascii="Times New Roman" w:hAnsi="Times New Roman" w:cs="Times New Roman"/>
          <w:sz w:val="24"/>
          <w:szCs w:val="24"/>
        </w:rPr>
        <w:t xml:space="preserve"> will be reviewed, revised and updated as appropriate with the final </w:t>
      </w:r>
      <w:r>
        <w:rPr>
          <w:rFonts w:ascii="Times New Roman" w:hAnsi="Times New Roman" w:cs="Times New Roman"/>
          <w:sz w:val="24"/>
          <w:szCs w:val="24"/>
        </w:rPr>
        <w:t>PMP</w:t>
      </w:r>
      <w:r w:rsidR="00A72BC3" w:rsidRPr="00A72BC3">
        <w:rPr>
          <w:rFonts w:ascii="Times New Roman" w:hAnsi="Times New Roman" w:cs="Times New Roman"/>
          <w:sz w:val="24"/>
          <w:szCs w:val="24"/>
        </w:rPr>
        <w:t xml:space="preserve"> </w:t>
      </w:r>
      <w:r w:rsidR="00E92DFF">
        <w:rPr>
          <w:rFonts w:ascii="Times New Roman" w:hAnsi="Times New Roman" w:cs="Times New Roman"/>
          <w:sz w:val="24"/>
          <w:szCs w:val="24"/>
        </w:rPr>
        <w:t xml:space="preserve">completed </w:t>
      </w:r>
      <w:r w:rsidR="00A72BC3" w:rsidRPr="00A72BC3">
        <w:rPr>
          <w:rFonts w:ascii="Times New Roman" w:hAnsi="Times New Roman" w:cs="Times New Roman"/>
          <w:sz w:val="24"/>
          <w:szCs w:val="24"/>
        </w:rPr>
        <w:t xml:space="preserve">at </w:t>
      </w:r>
      <w:r w:rsidR="006B351D">
        <w:rPr>
          <w:rFonts w:ascii="Times New Roman" w:hAnsi="Times New Roman" w:cs="Times New Roman"/>
          <w:sz w:val="24"/>
          <w:szCs w:val="24"/>
        </w:rPr>
        <w:t xml:space="preserve">BNL Project Decision-2/Project Decision-3 (BNL PD-2/3) Review.  </w:t>
      </w:r>
    </w:p>
    <w:p w14:paraId="15189D69" w14:textId="77777777" w:rsidR="00A72BC3" w:rsidRPr="00A72BC3" w:rsidRDefault="00A72BC3" w:rsidP="00A72BC3">
      <w:pPr>
        <w:spacing w:after="0"/>
        <w:rPr>
          <w:rFonts w:ascii="Times New Roman" w:hAnsi="Times New Roman" w:cs="Times New Roman"/>
          <w:sz w:val="24"/>
          <w:szCs w:val="24"/>
        </w:rPr>
      </w:pPr>
    </w:p>
    <w:p w14:paraId="76BC7E6E" w14:textId="77777777" w:rsidR="00E1203D" w:rsidRDefault="00E1203D" w:rsidP="00E1203D">
      <w:pPr>
        <w:pStyle w:val="Heading2"/>
        <w:rPr>
          <w:rFonts w:ascii="Times New Roman" w:hAnsi="Times New Roman" w:cs="Times New Roman"/>
          <w:b/>
          <w:sz w:val="24"/>
          <w:szCs w:val="24"/>
        </w:rPr>
      </w:pPr>
      <w:bookmarkStart w:id="2" w:name="_Toc527994836"/>
      <w:r w:rsidRPr="00104F80">
        <w:rPr>
          <w:rFonts w:ascii="Times New Roman" w:hAnsi="Times New Roman" w:cs="Times New Roman"/>
          <w:b/>
          <w:sz w:val="24"/>
          <w:szCs w:val="24"/>
        </w:rPr>
        <w:t>1.1</w:t>
      </w:r>
      <w:r w:rsidRPr="00104F80">
        <w:rPr>
          <w:rFonts w:ascii="Times New Roman" w:hAnsi="Times New Roman" w:cs="Times New Roman"/>
          <w:b/>
          <w:sz w:val="24"/>
          <w:szCs w:val="24"/>
        </w:rPr>
        <w:tab/>
        <w:t>Project Background</w:t>
      </w:r>
      <w:bookmarkEnd w:id="2"/>
    </w:p>
    <w:p w14:paraId="384B429D" w14:textId="77777777" w:rsidR="00E1203D" w:rsidRDefault="00E1203D" w:rsidP="00A72BC3">
      <w:pPr>
        <w:spacing w:after="0"/>
        <w:rPr>
          <w:rFonts w:ascii="Times New Roman" w:hAnsi="Times New Roman" w:cs="Times New Roman"/>
          <w:sz w:val="24"/>
          <w:szCs w:val="24"/>
        </w:rPr>
      </w:pPr>
    </w:p>
    <w:p w14:paraId="5DC3DD10" w14:textId="77777777" w:rsidR="00E1203D" w:rsidRDefault="00E1203D" w:rsidP="00E1203D">
      <w:pPr>
        <w:spacing w:line="240" w:lineRule="auto"/>
        <w:rPr>
          <w:rFonts w:ascii="Times New Roman" w:hAnsi="Times New Roman" w:cs="Times New Roman"/>
          <w:sz w:val="24"/>
          <w:szCs w:val="24"/>
        </w:rPr>
      </w:pPr>
      <w:r w:rsidRPr="00A72BC3">
        <w:rPr>
          <w:rFonts w:ascii="Times New Roman" w:hAnsi="Times New Roman" w:cs="Times New Roman"/>
          <w:sz w:val="24"/>
          <w:szCs w:val="24"/>
        </w:rPr>
        <w:t xml:space="preserve">The sPHENIX </w:t>
      </w:r>
      <w:r>
        <w:rPr>
          <w:rFonts w:ascii="Times New Roman" w:hAnsi="Times New Roman" w:cs="Times New Roman"/>
          <w:sz w:val="24"/>
          <w:szCs w:val="24"/>
        </w:rPr>
        <w:t>MIE</w:t>
      </w:r>
      <w:r w:rsidRPr="00A72BC3">
        <w:rPr>
          <w:rFonts w:ascii="Times New Roman" w:hAnsi="Times New Roman" w:cs="Times New Roman"/>
          <w:sz w:val="24"/>
          <w:szCs w:val="24"/>
        </w:rPr>
        <w:t xml:space="preserve"> will be a major upgrade to the PHENIX experiment that will enable the precision characterization of jets produced in </w:t>
      </w:r>
      <w:r>
        <w:rPr>
          <w:rFonts w:ascii="Times New Roman" w:hAnsi="Times New Roman" w:cs="Times New Roman"/>
          <w:sz w:val="24"/>
          <w:szCs w:val="24"/>
        </w:rPr>
        <w:t>nucleus+nucleus (</w:t>
      </w:r>
      <w:r w:rsidRPr="00A72BC3">
        <w:rPr>
          <w:rFonts w:ascii="Times New Roman" w:hAnsi="Times New Roman" w:cs="Times New Roman"/>
          <w:sz w:val="24"/>
          <w:szCs w:val="24"/>
        </w:rPr>
        <w:t>AA</w:t>
      </w:r>
      <w:r>
        <w:rPr>
          <w:rFonts w:ascii="Times New Roman" w:hAnsi="Times New Roman" w:cs="Times New Roman"/>
          <w:sz w:val="24"/>
          <w:szCs w:val="24"/>
        </w:rPr>
        <w:t>)</w:t>
      </w:r>
      <w:r w:rsidRPr="00A72BC3">
        <w:rPr>
          <w:rFonts w:ascii="Times New Roman" w:hAnsi="Times New Roman" w:cs="Times New Roman"/>
          <w:sz w:val="24"/>
          <w:szCs w:val="24"/>
        </w:rPr>
        <w:t xml:space="preserve">, </w:t>
      </w:r>
      <w:r>
        <w:rPr>
          <w:rFonts w:ascii="Times New Roman" w:hAnsi="Times New Roman" w:cs="Times New Roman"/>
          <w:sz w:val="24"/>
          <w:szCs w:val="24"/>
        </w:rPr>
        <w:t>proton+nucleus (</w:t>
      </w:r>
      <w:r w:rsidRPr="00A72BC3">
        <w:rPr>
          <w:rFonts w:ascii="Times New Roman" w:hAnsi="Times New Roman" w:cs="Times New Roman"/>
          <w:sz w:val="24"/>
          <w:szCs w:val="24"/>
        </w:rPr>
        <w:t>pA</w:t>
      </w:r>
      <w:r>
        <w:rPr>
          <w:rFonts w:ascii="Times New Roman" w:hAnsi="Times New Roman" w:cs="Times New Roman"/>
          <w:sz w:val="24"/>
          <w:szCs w:val="24"/>
        </w:rPr>
        <w:t>)</w:t>
      </w:r>
      <w:r w:rsidRPr="00A72BC3">
        <w:rPr>
          <w:rFonts w:ascii="Times New Roman" w:hAnsi="Times New Roman" w:cs="Times New Roman"/>
          <w:sz w:val="24"/>
          <w:szCs w:val="24"/>
        </w:rPr>
        <w:t xml:space="preserve"> and </w:t>
      </w:r>
      <w:r>
        <w:rPr>
          <w:rFonts w:ascii="Times New Roman" w:hAnsi="Times New Roman" w:cs="Times New Roman"/>
          <w:sz w:val="24"/>
          <w:szCs w:val="24"/>
        </w:rPr>
        <w:t>proton+proton (</w:t>
      </w:r>
      <w:r w:rsidRPr="00A72BC3">
        <w:rPr>
          <w:rFonts w:ascii="Times New Roman" w:hAnsi="Times New Roman" w:cs="Times New Roman"/>
          <w:sz w:val="24"/>
          <w:szCs w:val="24"/>
        </w:rPr>
        <w:t>pp</w:t>
      </w:r>
      <w:r>
        <w:rPr>
          <w:rFonts w:ascii="Times New Roman" w:hAnsi="Times New Roman" w:cs="Times New Roman"/>
          <w:sz w:val="24"/>
          <w:szCs w:val="24"/>
        </w:rPr>
        <w:t>)</w:t>
      </w:r>
      <w:r w:rsidRPr="00A72BC3">
        <w:rPr>
          <w:rFonts w:ascii="Times New Roman" w:hAnsi="Times New Roman" w:cs="Times New Roman"/>
          <w:sz w:val="24"/>
          <w:szCs w:val="24"/>
        </w:rPr>
        <w:t xml:space="preserve"> collisions at the Relativistic</w:t>
      </w:r>
      <w:r>
        <w:rPr>
          <w:rFonts w:ascii="Times New Roman" w:hAnsi="Times New Roman" w:cs="Times New Roman"/>
          <w:sz w:val="24"/>
          <w:szCs w:val="24"/>
        </w:rPr>
        <w:t xml:space="preserve"> </w:t>
      </w:r>
      <w:r w:rsidRPr="00A72BC3">
        <w:rPr>
          <w:rFonts w:ascii="Times New Roman" w:hAnsi="Times New Roman" w:cs="Times New Roman"/>
          <w:sz w:val="24"/>
          <w:szCs w:val="24"/>
        </w:rPr>
        <w:t xml:space="preserve">Heavy Ion Collider (RHIC) located at Brookhaven National Laboratory (BNL). </w:t>
      </w:r>
      <w:r>
        <w:rPr>
          <w:rFonts w:ascii="Times New Roman" w:hAnsi="Times New Roman" w:cs="Times New Roman"/>
          <w:sz w:val="24"/>
          <w:szCs w:val="24"/>
        </w:rPr>
        <w:t xml:space="preserve"> </w:t>
      </w:r>
      <w:r w:rsidRPr="00A72BC3">
        <w:rPr>
          <w:rFonts w:ascii="Times New Roman" w:hAnsi="Times New Roman" w:cs="Times New Roman"/>
          <w:sz w:val="24"/>
          <w:szCs w:val="24"/>
        </w:rPr>
        <w:t>The experiment will also collect a large sample of upsilons with a mass resolution that allows for their separation into three mass states, and the study of their behavior on different distance scales.</w:t>
      </w:r>
      <w:r>
        <w:rPr>
          <w:rFonts w:ascii="Times New Roman" w:hAnsi="Times New Roman" w:cs="Times New Roman"/>
          <w:sz w:val="24"/>
          <w:szCs w:val="24"/>
        </w:rPr>
        <w:t xml:space="preserve"> </w:t>
      </w:r>
      <w:r w:rsidRPr="00A72BC3">
        <w:rPr>
          <w:rFonts w:ascii="Times New Roman" w:hAnsi="Times New Roman" w:cs="Times New Roman"/>
          <w:sz w:val="24"/>
          <w:szCs w:val="24"/>
        </w:rPr>
        <w:t xml:space="preserve"> sPHENIX provides excellent </w:t>
      </w:r>
      <w:r>
        <w:rPr>
          <w:rFonts w:ascii="Times New Roman" w:hAnsi="Times New Roman" w:cs="Times New Roman"/>
          <w:sz w:val="24"/>
          <w:szCs w:val="24"/>
        </w:rPr>
        <w:t xml:space="preserve">opportunities </w:t>
      </w:r>
      <w:r w:rsidRPr="00A72BC3">
        <w:rPr>
          <w:rFonts w:ascii="Times New Roman" w:hAnsi="Times New Roman" w:cs="Times New Roman"/>
          <w:sz w:val="24"/>
          <w:szCs w:val="24"/>
        </w:rPr>
        <w:t xml:space="preserve">complimentary to measurements being made at the Large Hadron Collider (LHC) at </w:t>
      </w:r>
      <w:r>
        <w:rPr>
          <w:rFonts w:ascii="Times New Roman" w:hAnsi="Times New Roman" w:cs="Times New Roman"/>
          <w:sz w:val="24"/>
          <w:szCs w:val="24"/>
        </w:rPr>
        <w:t>CERN</w:t>
      </w:r>
      <w:r w:rsidRPr="00A72BC3">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A72BC3">
        <w:rPr>
          <w:rFonts w:ascii="Times New Roman" w:hAnsi="Times New Roman" w:cs="Times New Roman"/>
          <w:sz w:val="24"/>
          <w:szCs w:val="24"/>
        </w:rPr>
        <w:t>extends the RHIC physics program in ways that fully exploits RHIC’s unique performance capabilities.</w:t>
      </w:r>
    </w:p>
    <w:p w14:paraId="244C73C3" w14:textId="1B3176B3" w:rsidR="00104F80" w:rsidRDefault="00E1203D" w:rsidP="00E1203D">
      <w:pPr>
        <w:spacing w:after="0"/>
        <w:rPr>
          <w:rFonts w:ascii="Times New Roman" w:hAnsi="Times New Roman" w:cs="Times New Roman"/>
          <w:b/>
          <w:sz w:val="24"/>
          <w:szCs w:val="24"/>
        </w:rPr>
      </w:pPr>
      <w:r>
        <w:rPr>
          <w:rFonts w:ascii="Times New Roman" w:hAnsi="Times New Roman" w:cs="Times New Roman"/>
          <w:sz w:val="24"/>
          <w:szCs w:val="24"/>
        </w:rPr>
        <w:t xml:space="preserve"> </w:t>
      </w:r>
    </w:p>
    <w:p w14:paraId="2401B33E" w14:textId="77777777" w:rsidR="00A72BC3" w:rsidRPr="00104F80" w:rsidRDefault="00A72BC3" w:rsidP="00104F80">
      <w:pPr>
        <w:pStyle w:val="Heading2"/>
        <w:rPr>
          <w:rFonts w:ascii="Times New Roman" w:hAnsi="Times New Roman" w:cs="Times New Roman"/>
          <w:b/>
          <w:sz w:val="24"/>
          <w:szCs w:val="24"/>
        </w:rPr>
      </w:pPr>
      <w:bookmarkStart w:id="3" w:name="_Toc527994837"/>
      <w:r w:rsidRPr="00104F80">
        <w:rPr>
          <w:rFonts w:ascii="Times New Roman" w:hAnsi="Times New Roman" w:cs="Times New Roman"/>
          <w:b/>
          <w:sz w:val="24"/>
          <w:szCs w:val="24"/>
        </w:rPr>
        <w:t>1.2</w:t>
      </w:r>
      <w:r w:rsidRPr="00104F80">
        <w:rPr>
          <w:rFonts w:ascii="Times New Roman" w:hAnsi="Times New Roman" w:cs="Times New Roman"/>
          <w:b/>
          <w:sz w:val="24"/>
          <w:szCs w:val="24"/>
        </w:rPr>
        <w:tab/>
        <w:t>Justification of Mission Need</w:t>
      </w:r>
      <w:bookmarkEnd w:id="3"/>
    </w:p>
    <w:p w14:paraId="70461C39" w14:textId="77777777" w:rsidR="00104F80" w:rsidRPr="00104F80" w:rsidRDefault="00104F80" w:rsidP="00104F80"/>
    <w:p w14:paraId="4CB5BA95" w14:textId="77777777" w:rsidR="00A72BC3" w:rsidRPr="00A72BC3" w:rsidRDefault="00A72BC3" w:rsidP="00A72BC3">
      <w:pPr>
        <w:spacing w:after="0"/>
        <w:rPr>
          <w:rFonts w:ascii="Times New Roman" w:hAnsi="Times New Roman" w:cs="Times New Roman"/>
          <w:sz w:val="24"/>
          <w:szCs w:val="24"/>
        </w:rPr>
      </w:pPr>
      <w:r w:rsidRPr="00A72BC3">
        <w:rPr>
          <w:rFonts w:ascii="Times New Roman" w:hAnsi="Times New Roman" w:cs="Times New Roman"/>
          <w:sz w:val="24"/>
          <w:szCs w:val="24"/>
        </w:rPr>
        <w:t>The mission of the Office of Science (SC) is to deliver the scientific discoveries and major scientific tools that transform our understanding of nature and advance the energy, economic, and national security of the United States. SC accomplishes this mission through the direct support of research, construction, and operation of national scientific user facilities, and the stewardship of ten world-class national laboratories. The SC national laboratories collectively comprise a preeminent federal research system that develops unique, often multidisciplinary, scientific capabilities beyond the scope of academic and industrial institutions, to benefit the nation’s researchers and national strategic priorities.</w:t>
      </w:r>
    </w:p>
    <w:p w14:paraId="72C3B3FA" w14:textId="77777777" w:rsidR="00A72BC3" w:rsidRPr="00A72BC3" w:rsidRDefault="00A72BC3" w:rsidP="00A72BC3">
      <w:pPr>
        <w:spacing w:after="0"/>
        <w:rPr>
          <w:rFonts w:ascii="Times New Roman" w:hAnsi="Times New Roman" w:cs="Times New Roman"/>
          <w:sz w:val="24"/>
          <w:szCs w:val="24"/>
        </w:rPr>
      </w:pPr>
    </w:p>
    <w:p w14:paraId="58DC7375" w14:textId="77777777" w:rsidR="00F76B03" w:rsidRDefault="00A72BC3" w:rsidP="003846E7">
      <w:pPr>
        <w:spacing w:after="0"/>
        <w:rPr>
          <w:rFonts w:ascii="Times New Roman" w:hAnsi="Times New Roman" w:cs="Times New Roman"/>
          <w:sz w:val="24"/>
          <w:szCs w:val="24"/>
        </w:rPr>
      </w:pPr>
      <w:r w:rsidRPr="00A72BC3">
        <w:rPr>
          <w:rFonts w:ascii="Times New Roman" w:hAnsi="Times New Roman" w:cs="Times New Roman"/>
          <w:sz w:val="24"/>
          <w:szCs w:val="24"/>
        </w:rPr>
        <w:t>The Nuclear Physics (NP) program plans, constructs, and operates major scientific user facilities</w:t>
      </w:r>
      <w:r>
        <w:rPr>
          <w:rFonts w:ascii="Times New Roman" w:hAnsi="Times New Roman" w:cs="Times New Roman"/>
          <w:sz w:val="24"/>
          <w:szCs w:val="24"/>
        </w:rPr>
        <w:t xml:space="preserve"> </w:t>
      </w:r>
      <w:r w:rsidRPr="00A72BC3">
        <w:rPr>
          <w:rFonts w:ascii="Times New Roman" w:hAnsi="Times New Roman" w:cs="Times New Roman"/>
          <w:sz w:val="24"/>
          <w:szCs w:val="24"/>
        </w:rPr>
        <w:t>and fabricates experimental equipment to serve researchers at universities, national laboratories,</w:t>
      </w:r>
      <w:r>
        <w:rPr>
          <w:rFonts w:ascii="Times New Roman" w:hAnsi="Times New Roman" w:cs="Times New Roman"/>
          <w:sz w:val="24"/>
          <w:szCs w:val="24"/>
        </w:rPr>
        <w:t xml:space="preserve"> </w:t>
      </w:r>
      <w:r w:rsidRPr="00A72BC3">
        <w:rPr>
          <w:rFonts w:ascii="Times New Roman" w:hAnsi="Times New Roman" w:cs="Times New Roman"/>
          <w:sz w:val="24"/>
          <w:szCs w:val="24"/>
        </w:rPr>
        <w:t xml:space="preserve">and industrial laboratories as part of its strategic mission. The program provides world-class, peer- reviewed research results in the scientific disciplines encompassed by the </w:t>
      </w:r>
      <w:r w:rsidR="00E92DFF">
        <w:rPr>
          <w:rFonts w:ascii="Times New Roman" w:hAnsi="Times New Roman" w:cs="Times New Roman"/>
          <w:sz w:val="24"/>
          <w:szCs w:val="24"/>
        </w:rPr>
        <w:t>NP</w:t>
      </w:r>
      <w:r w:rsidRPr="00A72BC3">
        <w:rPr>
          <w:rFonts w:ascii="Times New Roman" w:hAnsi="Times New Roman" w:cs="Times New Roman"/>
          <w:sz w:val="24"/>
          <w:szCs w:val="24"/>
        </w:rPr>
        <w:t xml:space="preserve"> mission</w:t>
      </w:r>
      <w:r>
        <w:rPr>
          <w:rFonts w:ascii="Times New Roman" w:hAnsi="Times New Roman" w:cs="Times New Roman"/>
          <w:sz w:val="24"/>
          <w:szCs w:val="24"/>
        </w:rPr>
        <w:t xml:space="preserve"> </w:t>
      </w:r>
      <w:r w:rsidRPr="00A72BC3">
        <w:rPr>
          <w:rFonts w:ascii="Times New Roman" w:hAnsi="Times New Roman" w:cs="Times New Roman"/>
          <w:sz w:val="24"/>
          <w:szCs w:val="24"/>
        </w:rPr>
        <w:t>areas under the mandate provided in Public Law 95-91 that established the Department of Energy</w:t>
      </w:r>
      <w:r w:rsidR="00E92DFF">
        <w:rPr>
          <w:rFonts w:ascii="Times New Roman" w:hAnsi="Times New Roman" w:cs="Times New Roman"/>
          <w:sz w:val="24"/>
          <w:szCs w:val="24"/>
        </w:rPr>
        <w:t xml:space="preserve"> (DOE)</w:t>
      </w:r>
      <w:r w:rsidRPr="00A72BC3">
        <w:rPr>
          <w:rFonts w:ascii="Times New Roman" w:hAnsi="Times New Roman" w:cs="Times New Roman"/>
          <w:sz w:val="24"/>
          <w:szCs w:val="24"/>
        </w:rPr>
        <w:t>.</w:t>
      </w:r>
    </w:p>
    <w:p w14:paraId="1C46303D" w14:textId="77777777" w:rsidR="00F76B03" w:rsidRDefault="00F76B03" w:rsidP="003846E7">
      <w:pPr>
        <w:spacing w:after="0"/>
        <w:rPr>
          <w:rFonts w:ascii="Times New Roman" w:hAnsi="Times New Roman" w:cs="Times New Roman"/>
          <w:sz w:val="24"/>
          <w:szCs w:val="24"/>
        </w:rPr>
      </w:pPr>
    </w:p>
    <w:p w14:paraId="4BB55ABE" w14:textId="21BA5530" w:rsidR="003846E7" w:rsidRPr="003846E7" w:rsidRDefault="00A72BC3" w:rsidP="003846E7">
      <w:pPr>
        <w:spacing w:after="0"/>
        <w:rPr>
          <w:rFonts w:ascii="Times New Roman" w:hAnsi="Times New Roman" w:cs="Times New Roman"/>
          <w:sz w:val="24"/>
          <w:szCs w:val="24"/>
        </w:rPr>
      </w:pPr>
      <w:r w:rsidRPr="00A72BC3">
        <w:rPr>
          <w:rFonts w:ascii="Times New Roman" w:hAnsi="Times New Roman" w:cs="Times New Roman"/>
          <w:sz w:val="24"/>
          <w:szCs w:val="24"/>
        </w:rPr>
        <w:lastRenderedPageBreak/>
        <w:t xml:space="preserve">The DOE </w:t>
      </w:r>
      <w:r w:rsidR="00E92DFF">
        <w:rPr>
          <w:rFonts w:ascii="Times New Roman" w:hAnsi="Times New Roman" w:cs="Times New Roman"/>
          <w:sz w:val="24"/>
          <w:szCs w:val="24"/>
        </w:rPr>
        <w:t>NP</w:t>
      </w:r>
      <w:r w:rsidRPr="00A72BC3">
        <w:rPr>
          <w:rFonts w:ascii="Times New Roman" w:hAnsi="Times New Roman" w:cs="Times New Roman"/>
          <w:sz w:val="24"/>
          <w:szCs w:val="24"/>
        </w:rPr>
        <w:t xml:space="preserve"> program addresses three broad, interrelated scientific thrusts in</w:t>
      </w:r>
      <w:r w:rsidR="003846E7">
        <w:rPr>
          <w:rFonts w:ascii="Times New Roman" w:hAnsi="Times New Roman" w:cs="Times New Roman"/>
          <w:sz w:val="24"/>
          <w:szCs w:val="24"/>
        </w:rPr>
        <w:t xml:space="preserve"> </w:t>
      </w:r>
      <w:r w:rsidRPr="00A72BC3">
        <w:rPr>
          <w:rFonts w:ascii="Times New Roman" w:hAnsi="Times New Roman" w:cs="Times New Roman"/>
          <w:sz w:val="24"/>
          <w:szCs w:val="24"/>
        </w:rPr>
        <w:t>pursuit of its mission:  Quantum Chromodynamics (Q</w:t>
      </w:r>
      <w:r w:rsidR="00385881">
        <w:rPr>
          <w:rFonts w:ascii="Times New Roman" w:hAnsi="Times New Roman" w:cs="Times New Roman"/>
          <w:sz w:val="24"/>
          <w:szCs w:val="24"/>
        </w:rPr>
        <w:t>PD</w:t>
      </w:r>
      <w:r w:rsidRPr="00A72BC3">
        <w:rPr>
          <w:rFonts w:ascii="Times New Roman" w:hAnsi="Times New Roman" w:cs="Times New Roman"/>
          <w:sz w:val="24"/>
          <w:szCs w:val="24"/>
        </w:rPr>
        <w:t xml:space="preserve">), Nuclei and Nuclear </w:t>
      </w:r>
      <w:r w:rsidR="00E92DFF">
        <w:rPr>
          <w:rFonts w:ascii="Times New Roman" w:hAnsi="Times New Roman" w:cs="Times New Roman"/>
          <w:sz w:val="24"/>
          <w:szCs w:val="24"/>
        </w:rPr>
        <w:t xml:space="preserve">Structure and </w:t>
      </w:r>
      <w:r w:rsidRPr="00A72BC3">
        <w:rPr>
          <w:rFonts w:ascii="Times New Roman" w:hAnsi="Times New Roman" w:cs="Times New Roman"/>
          <w:sz w:val="24"/>
          <w:szCs w:val="24"/>
        </w:rPr>
        <w:t>Astrophysics, and</w:t>
      </w:r>
      <w:r w:rsidR="003846E7">
        <w:rPr>
          <w:rFonts w:ascii="Times New Roman" w:hAnsi="Times New Roman" w:cs="Times New Roman"/>
          <w:sz w:val="24"/>
          <w:szCs w:val="24"/>
        </w:rPr>
        <w:t xml:space="preserve"> </w:t>
      </w:r>
      <w:r w:rsidRPr="00A72BC3">
        <w:rPr>
          <w:rFonts w:ascii="Times New Roman" w:hAnsi="Times New Roman" w:cs="Times New Roman"/>
          <w:sz w:val="24"/>
          <w:szCs w:val="24"/>
        </w:rPr>
        <w:t xml:space="preserve">investigations of Fundamental Symmetries using neutrons and nuclei. sPHENIX </w:t>
      </w:r>
      <w:r w:rsidR="00E92DFF">
        <w:rPr>
          <w:rFonts w:ascii="Times New Roman" w:hAnsi="Times New Roman" w:cs="Times New Roman"/>
          <w:sz w:val="24"/>
          <w:szCs w:val="24"/>
        </w:rPr>
        <w:t>addresses</w:t>
      </w:r>
      <w:r w:rsidR="003846E7">
        <w:rPr>
          <w:rFonts w:ascii="Times New Roman" w:hAnsi="Times New Roman" w:cs="Times New Roman"/>
          <w:sz w:val="24"/>
          <w:szCs w:val="24"/>
        </w:rPr>
        <w:t xml:space="preserve"> </w:t>
      </w:r>
      <w:r w:rsidRPr="00A72BC3">
        <w:rPr>
          <w:rFonts w:ascii="Times New Roman" w:hAnsi="Times New Roman" w:cs="Times New Roman"/>
          <w:sz w:val="24"/>
          <w:szCs w:val="24"/>
        </w:rPr>
        <w:t>goals</w:t>
      </w:r>
      <w:r w:rsidR="00E92DFF">
        <w:rPr>
          <w:rFonts w:ascii="Times New Roman" w:hAnsi="Times New Roman" w:cs="Times New Roman"/>
          <w:sz w:val="24"/>
          <w:szCs w:val="24"/>
        </w:rPr>
        <w:t xml:space="preserve"> within the</w:t>
      </w:r>
      <w:r w:rsidRPr="00A72BC3">
        <w:rPr>
          <w:rFonts w:ascii="Times New Roman" w:hAnsi="Times New Roman" w:cs="Times New Roman"/>
          <w:sz w:val="24"/>
          <w:szCs w:val="24"/>
        </w:rPr>
        <w:t xml:space="preserve"> </w:t>
      </w:r>
      <w:r w:rsidR="00C874CF">
        <w:rPr>
          <w:rFonts w:ascii="Times New Roman" w:hAnsi="Times New Roman" w:cs="Times New Roman"/>
          <w:sz w:val="24"/>
          <w:szCs w:val="24"/>
        </w:rPr>
        <w:t>“</w:t>
      </w:r>
      <w:r w:rsidRPr="00A72BC3">
        <w:rPr>
          <w:rFonts w:ascii="Times New Roman" w:hAnsi="Times New Roman" w:cs="Times New Roman"/>
          <w:sz w:val="24"/>
          <w:szCs w:val="24"/>
        </w:rPr>
        <w:t>Q</w:t>
      </w:r>
      <w:r w:rsidR="00385881">
        <w:rPr>
          <w:rFonts w:ascii="Times New Roman" w:hAnsi="Times New Roman" w:cs="Times New Roman"/>
          <w:sz w:val="24"/>
          <w:szCs w:val="24"/>
        </w:rPr>
        <w:t>PD</w:t>
      </w:r>
      <w:r w:rsidRPr="00A72BC3">
        <w:rPr>
          <w:rFonts w:ascii="Times New Roman" w:hAnsi="Times New Roman" w:cs="Times New Roman"/>
          <w:sz w:val="24"/>
          <w:szCs w:val="24"/>
        </w:rPr>
        <w:t xml:space="preserve"> investigations</w:t>
      </w:r>
      <w:r w:rsidR="00C874CF">
        <w:rPr>
          <w:rFonts w:ascii="Times New Roman" w:hAnsi="Times New Roman" w:cs="Times New Roman"/>
          <w:sz w:val="24"/>
          <w:szCs w:val="24"/>
        </w:rPr>
        <w:t>”</w:t>
      </w:r>
      <w:r w:rsidRPr="00A72BC3">
        <w:rPr>
          <w:rFonts w:ascii="Times New Roman" w:hAnsi="Times New Roman" w:cs="Times New Roman"/>
          <w:sz w:val="24"/>
          <w:szCs w:val="24"/>
        </w:rPr>
        <w:t xml:space="preserve"> within the NP program. Over the last two decades, the heavy ion nuclear physics component of the Q</w:t>
      </w:r>
      <w:r w:rsidR="00385881">
        <w:rPr>
          <w:rFonts w:ascii="Times New Roman" w:hAnsi="Times New Roman" w:cs="Times New Roman"/>
          <w:sz w:val="24"/>
          <w:szCs w:val="24"/>
        </w:rPr>
        <w:t>PD</w:t>
      </w:r>
      <w:r w:rsidR="00E92DFF">
        <w:rPr>
          <w:rFonts w:ascii="Times New Roman" w:hAnsi="Times New Roman" w:cs="Times New Roman"/>
          <w:sz w:val="24"/>
          <w:szCs w:val="24"/>
        </w:rPr>
        <w:t xml:space="preserve"> scientific</w:t>
      </w:r>
      <w:r w:rsidRPr="00A72BC3">
        <w:rPr>
          <w:rFonts w:ascii="Times New Roman" w:hAnsi="Times New Roman" w:cs="Times New Roman"/>
          <w:sz w:val="24"/>
          <w:szCs w:val="24"/>
        </w:rPr>
        <w:t xml:space="preserve"> thrust has focused on the discovery and characteriza</w:t>
      </w:r>
      <w:r w:rsidR="00F76B03">
        <w:rPr>
          <w:rFonts w:ascii="Times New Roman" w:hAnsi="Times New Roman" w:cs="Times New Roman"/>
          <w:sz w:val="24"/>
          <w:szCs w:val="24"/>
        </w:rPr>
        <w:t>tion of the Quark Gluon Plasma</w:t>
      </w:r>
      <w:r w:rsidR="00E92DFF">
        <w:rPr>
          <w:rFonts w:ascii="Times New Roman" w:hAnsi="Times New Roman" w:cs="Times New Roman"/>
          <w:sz w:val="24"/>
          <w:szCs w:val="24"/>
        </w:rPr>
        <w:t xml:space="preserve"> (QGP)</w:t>
      </w:r>
      <w:r w:rsidR="00F76B03">
        <w:rPr>
          <w:rFonts w:ascii="Times New Roman" w:hAnsi="Times New Roman" w:cs="Times New Roman"/>
          <w:sz w:val="24"/>
          <w:szCs w:val="24"/>
        </w:rPr>
        <w:t>:</w:t>
      </w:r>
      <w:r w:rsidRPr="00A72BC3">
        <w:rPr>
          <w:rFonts w:ascii="Times New Roman" w:hAnsi="Times New Roman" w:cs="Times New Roman"/>
          <w:sz w:val="24"/>
          <w:szCs w:val="24"/>
        </w:rPr>
        <w:t xml:space="preserve"> a form of matter believed to have last naturally existed in the universe approximately one microsecond after the Big Bang.  Since the discovery of the QGP at the BNL RHIC over ten years ago, and subsequent confirmation </w:t>
      </w:r>
      <w:r w:rsidR="00F76B03">
        <w:rPr>
          <w:rFonts w:ascii="Times New Roman" w:hAnsi="Times New Roman" w:cs="Times New Roman"/>
          <w:sz w:val="24"/>
          <w:szCs w:val="24"/>
        </w:rPr>
        <w:t>by experiments at CERN’s LHC, a</w:t>
      </w:r>
      <w:r w:rsidRPr="00A72BC3">
        <w:rPr>
          <w:rFonts w:ascii="Times New Roman" w:hAnsi="Times New Roman" w:cs="Times New Roman"/>
          <w:sz w:val="24"/>
          <w:szCs w:val="24"/>
        </w:rPr>
        <w:t xml:space="preserve"> number of important characteristics of the QGP have been measured. </w:t>
      </w:r>
      <w:r w:rsidR="003846E7">
        <w:rPr>
          <w:rFonts w:ascii="Times New Roman" w:hAnsi="Times New Roman" w:cs="Times New Roman"/>
          <w:sz w:val="24"/>
          <w:szCs w:val="24"/>
        </w:rPr>
        <w:t xml:space="preserve"> </w:t>
      </w:r>
      <w:r w:rsidRPr="00A72BC3">
        <w:rPr>
          <w:rFonts w:ascii="Times New Roman" w:hAnsi="Times New Roman" w:cs="Times New Roman"/>
          <w:sz w:val="24"/>
          <w:szCs w:val="24"/>
        </w:rPr>
        <w:t>Though great progress has been made over the last twenty years, the 2015 Nuclear Science Advisory Committee (NSAC) Long Range Plan (LRP) identified a vital QGP-related research question that remains unaddressed</w:t>
      </w:r>
      <w:r w:rsidR="00F1308F">
        <w:rPr>
          <w:rFonts w:ascii="Times New Roman" w:hAnsi="Times New Roman" w:cs="Times New Roman"/>
          <w:sz w:val="24"/>
          <w:szCs w:val="24"/>
        </w:rPr>
        <w:t>.  T</w:t>
      </w:r>
      <w:r w:rsidR="003846E7" w:rsidRPr="003846E7">
        <w:rPr>
          <w:rFonts w:ascii="Times New Roman" w:hAnsi="Times New Roman" w:cs="Times New Roman"/>
          <w:sz w:val="24"/>
          <w:szCs w:val="24"/>
        </w:rPr>
        <w:t xml:space="preserve">he field must “probe the inner workings of the quark gluon plasma by resolving the properties at shorter and shorter length scales.” </w:t>
      </w:r>
      <w:r w:rsidR="003846E7">
        <w:rPr>
          <w:rFonts w:ascii="Times New Roman" w:hAnsi="Times New Roman" w:cs="Times New Roman"/>
          <w:sz w:val="24"/>
          <w:szCs w:val="24"/>
        </w:rPr>
        <w:t xml:space="preserve"> </w:t>
      </w:r>
      <w:r w:rsidR="003846E7" w:rsidRPr="003846E7">
        <w:rPr>
          <w:rFonts w:ascii="Times New Roman" w:hAnsi="Times New Roman" w:cs="Times New Roman"/>
          <w:sz w:val="24"/>
          <w:szCs w:val="24"/>
        </w:rPr>
        <w:t>A virtually identical goal was recommended in the 2010 National Academy</w:t>
      </w:r>
      <w:r w:rsidR="0008571A">
        <w:rPr>
          <w:rFonts w:ascii="Times New Roman" w:hAnsi="Times New Roman" w:cs="Times New Roman"/>
          <w:sz w:val="24"/>
          <w:szCs w:val="24"/>
        </w:rPr>
        <w:t xml:space="preserve"> </w:t>
      </w:r>
      <w:r w:rsidR="003846E7" w:rsidRPr="003846E7">
        <w:rPr>
          <w:rFonts w:ascii="Times New Roman" w:hAnsi="Times New Roman" w:cs="Times New Roman"/>
          <w:sz w:val="24"/>
          <w:szCs w:val="24"/>
        </w:rPr>
        <w:t xml:space="preserve">Study,” Nuclear Physics, Exploring the Heart of Matter.” </w:t>
      </w:r>
      <w:r w:rsidR="003846E7">
        <w:rPr>
          <w:rFonts w:ascii="Times New Roman" w:hAnsi="Times New Roman" w:cs="Times New Roman"/>
          <w:sz w:val="24"/>
          <w:szCs w:val="24"/>
        </w:rPr>
        <w:t xml:space="preserve"> </w:t>
      </w:r>
      <w:r w:rsidR="003846E7" w:rsidRPr="003846E7">
        <w:rPr>
          <w:rFonts w:ascii="Times New Roman" w:hAnsi="Times New Roman" w:cs="Times New Roman"/>
          <w:sz w:val="24"/>
          <w:szCs w:val="24"/>
        </w:rPr>
        <w:t xml:space="preserve">The sPHENIX </w:t>
      </w:r>
      <w:r w:rsidR="00E92DFF">
        <w:rPr>
          <w:rFonts w:ascii="Times New Roman" w:hAnsi="Times New Roman" w:cs="Times New Roman"/>
          <w:sz w:val="24"/>
          <w:szCs w:val="24"/>
        </w:rPr>
        <w:t>MIE</w:t>
      </w:r>
      <w:r w:rsidR="00E92DFF" w:rsidRPr="003846E7">
        <w:rPr>
          <w:rFonts w:ascii="Times New Roman" w:hAnsi="Times New Roman" w:cs="Times New Roman"/>
          <w:sz w:val="24"/>
          <w:szCs w:val="24"/>
        </w:rPr>
        <w:t xml:space="preserve"> </w:t>
      </w:r>
      <w:r w:rsidR="003846E7" w:rsidRPr="003846E7">
        <w:rPr>
          <w:rFonts w:ascii="Times New Roman" w:hAnsi="Times New Roman" w:cs="Times New Roman"/>
          <w:sz w:val="24"/>
          <w:szCs w:val="24"/>
        </w:rPr>
        <w:t>enables the pursuit of this directive at RHIC. The LRP states</w:t>
      </w:r>
      <w:r w:rsidR="00A42084">
        <w:rPr>
          <w:rFonts w:ascii="Times New Roman" w:hAnsi="Times New Roman" w:cs="Times New Roman"/>
          <w:sz w:val="24"/>
          <w:szCs w:val="24"/>
        </w:rPr>
        <w:t>:</w:t>
      </w:r>
      <w:r w:rsidR="003846E7">
        <w:rPr>
          <w:rFonts w:ascii="Times New Roman" w:hAnsi="Times New Roman" w:cs="Times New Roman"/>
          <w:sz w:val="24"/>
          <w:szCs w:val="24"/>
        </w:rPr>
        <w:t xml:space="preserve"> </w:t>
      </w:r>
      <w:r w:rsidR="003846E7" w:rsidRPr="003846E7">
        <w:rPr>
          <w:rFonts w:ascii="Times New Roman" w:hAnsi="Times New Roman" w:cs="Times New Roman"/>
          <w:sz w:val="24"/>
          <w:szCs w:val="24"/>
        </w:rPr>
        <w:t>“This program requi</w:t>
      </w:r>
      <w:r w:rsidR="001D0DA3">
        <w:rPr>
          <w:rFonts w:ascii="Times New Roman" w:hAnsi="Times New Roman" w:cs="Times New Roman"/>
          <w:sz w:val="24"/>
          <w:szCs w:val="24"/>
        </w:rPr>
        <w:t>res large samples of jets in diff</w:t>
      </w:r>
      <w:r w:rsidR="003846E7" w:rsidRPr="003846E7">
        <w:rPr>
          <w:rFonts w:ascii="Times New Roman" w:hAnsi="Times New Roman" w:cs="Times New Roman"/>
          <w:sz w:val="24"/>
          <w:szCs w:val="24"/>
        </w:rPr>
        <w:t xml:space="preserve">erent energy regimes, with tagging of particular initial states, for example, in events with a </w:t>
      </w:r>
      <w:r w:rsidR="00EA6C51" w:rsidRPr="003846E7">
        <w:rPr>
          <w:rFonts w:ascii="Times New Roman" w:hAnsi="Times New Roman" w:cs="Times New Roman"/>
          <w:sz w:val="24"/>
          <w:szCs w:val="24"/>
        </w:rPr>
        <w:t>jet back</w:t>
      </w:r>
      <w:r w:rsidR="003846E7" w:rsidRPr="003846E7">
        <w:rPr>
          <w:rFonts w:ascii="Times New Roman" w:hAnsi="Times New Roman" w:cs="Times New Roman"/>
          <w:sz w:val="24"/>
          <w:szCs w:val="24"/>
        </w:rPr>
        <w:t>-to-back with a photon</w:t>
      </w:r>
      <w:r w:rsidR="00516A2D">
        <w:rPr>
          <w:rFonts w:ascii="Times New Roman" w:hAnsi="Times New Roman" w:cs="Times New Roman"/>
          <w:sz w:val="24"/>
          <w:szCs w:val="24"/>
        </w:rPr>
        <w:t>. T</w:t>
      </w:r>
      <w:r w:rsidR="003846E7" w:rsidRPr="003846E7">
        <w:rPr>
          <w:rFonts w:ascii="Times New Roman" w:hAnsi="Times New Roman" w:cs="Times New Roman"/>
          <w:sz w:val="24"/>
          <w:szCs w:val="24"/>
        </w:rPr>
        <w:t xml:space="preserve">he full power of this new form of microscopy will only be realized when it is deployed at both RHIC and the LHC, as jets in the two regimes have complementary </w:t>
      </w:r>
      <w:r w:rsidR="00391695" w:rsidRPr="003846E7">
        <w:rPr>
          <w:rFonts w:ascii="Times New Roman" w:hAnsi="Times New Roman" w:cs="Times New Roman"/>
          <w:sz w:val="24"/>
          <w:szCs w:val="24"/>
        </w:rPr>
        <w:t>resolving power</w:t>
      </w:r>
      <w:r w:rsidR="003846E7" w:rsidRPr="003846E7">
        <w:rPr>
          <w:rFonts w:ascii="Times New Roman" w:hAnsi="Times New Roman" w:cs="Times New Roman"/>
          <w:sz w:val="24"/>
          <w:szCs w:val="24"/>
        </w:rPr>
        <w:t xml:space="preserve"> and probe QGP at different temperatures, with </w:t>
      </w:r>
      <w:r w:rsidR="00391695" w:rsidRPr="003846E7">
        <w:rPr>
          <w:rFonts w:ascii="Times New Roman" w:hAnsi="Times New Roman" w:cs="Times New Roman"/>
          <w:sz w:val="24"/>
          <w:szCs w:val="24"/>
        </w:rPr>
        <w:t>different values</w:t>
      </w:r>
      <w:r w:rsidR="003846E7" w:rsidRPr="003846E7">
        <w:rPr>
          <w:rFonts w:ascii="Times New Roman" w:hAnsi="Times New Roman" w:cs="Times New Roman"/>
          <w:sz w:val="24"/>
          <w:szCs w:val="24"/>
        </w:rPr>
        <w:t xml:space="preserve"> of the length scale at </w:t>
      </w:r>
      <w:r w:rsidR="00391695" w:rsidRPr="003846E7">
        <w:rPr>
          <w:rFonts w:ascii="Times New Roman" w:hAnsi="Times New Roman" w:cs="Times New Roman"/>
          <w:sz w:val="24"/>
          <w:szCs w:val="24"/>
        </w:rPr>
        <w:t>which bare</w:t>
      </w:r>
      <w:r w:rsidR="003846E7" w:rsidRPr="003846E7">
        <w:rPr>
          <w:rFonts w:ascii="Times New Roman" w:hAnsi="Times New Roman" w:cs="Times New Roman"/>
          <w:sz w:val="24"/>
          <w:szCs w:val="24"/>
        </w:rPr>
        <w:t xml:space="preserve"> quarks and gluons dissolve into a near perfect liquid”.  sPHENIX is needed to make these measurements feasible. Neither the existing STAR nor PHENIX experiments can make the required measurements with the necessary sensitivity.</w:t>
      </w:r>
    </w:p>
    <w:p w14:paraId="076708EA" w14:textId="77777777" w:rsidR="003846E7" w:rsidRPr="003846E7" w:rsidRDefault="003846E7" w:rsidP="003846E7">
      <w:pPr>
        <w:spacing w:after="0"/>
        <w:rPr>
          <w:rFonts w:ascii="Times New Roman" w:hAnsi="Times New Roman" w:cs="Times New Roman"/>
          <w:sz w:val="24"/>
          <w:szCs w:val="24"/>
        </w:rPr>
      </w:pPr>
    </w:p>
    <w:p w14:paraId="16CD9CFA" w14:textId="77777777" w:rsidR="00697A19" w:rsidRDefault="003846E7" w:rsidP="00697A19">
      <w:pPr>
        <w:spacing w:after="0"/>
        <w:rPr>
          <w:rFonts w:ascii="Times New Roman" w:hAnsi="Times New Roman" w:cs="Times New Roman"/>
          <w:sz w:val="24"/>
          <w:szCs w:val="24"/>
        </w:rPr>
      </w:pPr>
      <w:r w:rsidRPr="003846E7">
        <w:rPr>
          <w:rFonts w:ascii="Times New Roman" w:hAnsi="Times New Roman" w:cs="Times New Roman"/>
          <w:sz w:val="24"/>
          <w:szCs w:val="24"/>
        </w:rPr>
        <w:t xml:space="preserve">Obtaining the </w:t>
      </w:r>
      <w:r w:rsidR="001D0DA3">
        <w:rPr>
          <w:rFonts w:ascii="Times New Roman" w:hAnsi="Times New Roman" w:cs="Times New Roman"/>
          <w:sz w:val="24"/>
          <w:szCs w:val="24"/>
        </w:rPr>
        <w:t>scientific goals of sPHENIX has</w:t>
      </w:r>
      <w:r w:rsidRPr="003846E7">
        <w:rPr>
          <w:rFonts w:ascii="Times New Roman" w:hAnsi="Times New Roman" w:cs="Times New Roman"/>
          <w:sz w:val="24"/>
          <w:szCs w:val="24"/>
        </w:rPr>
        <w:t xml:space="preserve"> been identified by both the recent NSAC LRP</w:t>
      </w:r>
      <w:r>
        <w:rPr>
          <w:rFonts w:ascii="Times New Roman" w:hAnsi="Times New Roman" w:cs="Times New Roman"/>
          <w:sz w:val="24"/>
          <w:szCs w:val="24"/>
        </w:rPr>
        <w:t xml:space="preserve"> </w:t>
      </w:r>
      <w:r w:rsidRPr="003846E7">
        <w:rPr>
          <w:rFonts w:ascii="Times New Roman" w:hAnsi="Times New Roman" w:cs="Times New Roman"/>
          <w:sz w:val="24"/>
          <w:szCs w:val="24"/>
        </w:rPr>
        <w:t xml:space="preserve">and the National Academy study as needed to </w:t>
      </w:r>
      <w:r w:rsidR="0001492C" w:rsidRPr="003846E7">
        <w:rPr>
          <w:rFonts w:ascii="Times New Roman" w:hAnsi="Times New Roman" w:cs="Times New Roman"/>
          <w:sz w:val="24"/>
          <w:szCs w:val="24"/>
        </w:rPr>
        <w:t>carryout</w:t>
      </w:r>
      <w:r w:rsidRPr="003846E7">
        <w:rPr>
          <w:rFonts w:ascii="Times New Roman" w:hAnsi="Times New Roman" w:cs="Times New Roman"/>
          <w:sz w:val="24"/>
          <w:szCs w:val="24"/>
        </w:rPr>
        <w:t xml:space="preserve"> NP’s scientific mission. There is currently a gap in capabilities that needs to be addressed in order to reach those goals.</w:t>
      </w:r>
    </w:p>
    <w:p w14:paraId="690BDD7D" w14:textId="77777777" w:rsidR="00E31E7F" w:rsidRDefault="0090698C" w:rsidP="00697A19">
      <w:pPr>
        <w:spacing w:after="0"/>
        <w:rPr>
          <w:rFonts w:asciiTheme="majorHAnsi" w:eastAsiaTheme="majorEastAsia" w:hAnsiTheme="majorHAnsi" w:cstheme="majorBidi"/>
          <w:color w:val="2E74B5" w:themeColor="accent1" w:themeShade="BF"/>
          <w:sz w:val="26"/>
          <w:szCs w:val="26"/>
        </w:rPr>
      </w:pPr>
      <w:r>
        <w:tab/>
      </w:r>
    </w:p>
    <w:p w14:paraId="073CE6DF" w14:textId="77777777" w:rsidR="00E31E7F" w:rsidRPr="00104F80" w:rsidRDefault="00E31E7F" w:rsidP="00104F80">
      <w:pPr>
        <w:pStyle w:val="Heading1"/>
        <w:rPr>
          <w:rFonts w:ascii="Times New Roman" w:hAnsi="Times New Roman" w:cs="Times New Roman"/>
          <w:b/>
        </w:rPr>
      </w:pPr>
      <w:bookmarkStart w:id="4" w:name="_Toc527994838"/>
      <w:r w:rsidRPr="00104F80">
        <w:rPr>
          <w:rFonts w:ascii="Times New Roman" w:hAnsi="Times New Roman" w:cs="Times New Roman"/>
          <w:b/>
        </w:rPr>
        <w:t xml:space="preserve">2.0 </w:t>
      </w:r>
      <w:r w:rsidRPr="00104F80">
        <w:rPr>
          <w:rFonts w:ascii="Times New Roman" w:hAnsi="Times New Roman" w:cs="Times New Roman"/>
          <w:b/>
        </w:rPr>
        <w:tab/>
      </w:r>
      <w:r w:rsidR="005F1072">
        <w:rPr>
          <w:rFonts w:ascii="Times New Roman" w:hAnsi="Times New Roman" w:cs="Times New Roman"/>
          <w:b/>
        </w:rPr>
        <w:t>PRELIMINARY PROJE</w:t>
      </w:r>
      <w:r w:rsidR="00697A19" w:rsidRPr="00104F80">
        <w:rPr>
          <w:rFonts w:ascii="Times New Roman" w:hAnsi="Times New Roman" w:cs="Times New Roman"/>
          <w:b/>
        </w:rPr>
        <w:t>CT BASELINE</w:t>
      </w:r>
      <w:bookmarkEnd w:id="4"/>
    </w:p>
    <w:p w14:paraId="3F0227A4" w14:textId="77777777" w:rsidR="00424B3A" w:rsidRDefault="00424B3A" w:rsidP="00697A19">
      <w:pPr>
        <w:pStyle w:val="Caption"/>
        <w:spacing w:after="0" w:line="276" w:lineRule="auto"/>
        <w:rPr>
          <w:rFonts w:ascii="Times New Roman" w:hAnsi="Times New Roman" w:cs="Times New Roman"/>
          <w:i w:val="0"/>
          <w:iCs w:val="0"/>
          <w:color w:val="auto"/>
          <w:sz w:val="24"/>
          <w:szCs w:val="24"/>
        </w:rPr>
      </w:pPr>
    </w:p>
    <w:p w14:paraId="1015DE8E" w14:textId="69D8012A" w:rsidR="000550DE" w:rsidRDefault="00697A19" w:rsidP="00697A19">
      <w:pPr>
        <w:pStyle w:val="Caption"/>
        <w:spacing w:after="0" w:line="276" w:lineRule="auto"/>
        <w:rPr>
          <w:rFonts w:ascii="Times New Roman" w:hAnsi="Times New Roman" w:cs="Times New Roman"/>
          <w:i w:val="0"/>
          <w:iCs w:val="0"/>
          <w:color w:val="auto"/>
          <w:sz w:val="24"/>
          <w:szCs w:val="24"/>
        </w:rPr>
      </w:pPr>
      <w:r w:rsidRPr="00697A19">
        <w:rPr>
          <w:rFonts w:ascii="Times New Roman" w:hAnsi="Times New Roman" w:cs="Times New Roman"/>
          <w:i w:val="0"/>
          <w:iCs w:val="0"/>
          <w:color w:val="auto"/>
          <w:sz w:val="24"/>
          <w:szCs w:val="24"/>
        </w:rPr>
        <w:t>This section documents the project’s preliminary Performance Baseline (PB) that consists of the</w:t>
      </w:r>
      <w:r>
        <w:rPr>
          <w:rFonts w:ascii="Times New Roman" w:hAnsi="Times New Roman" w:cs="Times New Roman"/>
          <w:i w:val="0"/>
          <w:iCs w:val="0"/>
          <w:color w:val="auto"/>
          <w:sz w:val="24"/>
          <w:szCs w:val="24"/>
        </w:rPr>
        <w:t xml:space="preserve"> </w:t>
      </w:r>
      <w:r w:rsidRPr="00697A19">
        <w:rPr>
          <w:rFonts w:ascii="Times New Roman" w:hAnsi="Times New Roman" w:cs="Times New Roman"/>
          <w:i w:val="0"/>
          <w:iCs w:val="0"/>
          <w:color w:val="auto"/>
          <w:sz w:val="24"/>
          <w:szCs w:val="24"/>
        </w:rPr>
        <w:t xml:space="preserve">scope, cost, schedule (time line to the </w:t>
      </w:r>
      <w:r w:rsidR="00E30C36">
        <w:rPr>
          <w:rFonts w:ascii="Times New Roman" w:hAnsi="Times New Roman" w:cs="Times New Roman"/>
          <w:i w:val="0"/>
          <w:iCs w:val="0"/>
          <w:color w:val="auto"/>
          <w:sz w:val="24"/>
          <w:szCs w:val="24"/>
        </w:rPr>
        <w:t>Project Closeout</w:t>
      </w:r>
      <w:r w:rsidRPr="00697A19">
        <w:rPr>
          <w:rFonts w:ascii="Times New Roman" w:hAnsi="Times New Roman" w:cs="Times New Roman"/>
          <w:i w:val="0"/>
          <w:iCs w:val="0"/>
          <w:color w:val="auto"/>
          <w:sz w:val="24"/>
          <w:szCs w:val="24"/>
        </w:rPr>
        <w:t xml:space="preserve"> date), funding profile, and other related information. Lower tier documents will capture the details and plans for resource cost/schedule/scope and project </w:t>
      </w:r>
      <w:r w:rsidR="0001492C" w:rsidRPr="00697A19">
        <w:rPr>
          <w:rFonts w:ascii="Times New Roman" w:hAnsi="Times New Roman" w:cs="Times New Roman"/>
          <w:i w:val="0"/>
          <w:iCs w:val="0"/>
          <w:color w:val="auto"/>
          <w:sz w:val="24"/>
          <w:szCs w:val="24"/>
        </w:rPr>
        <w:t>life cycle</w:t>
      </w:r>
      <w:r w:rsidRPr="00697A19">
        <w:rPr>
          <w:rFonts w:ascii="Times New Roman" w:hAnsi="Times New Roman" w:cs="Times New Roman"/>
          <w:i w:val="0"/>
          <w:iCs w:val="0"/>
          <w:color w:val="auto"/>
          <w:sz w:val="24"/>
          <w:szCs w:val="24"/>
        </w:rPr>
        <w:t xml:space="preserve"> from the project initiation through the start of operations to the project closeout.</w:t>
      </w:r>
    </w:p>
    <w:p w14:paraId="32079A2B" w14:textId="77777777" w:rsidR="00697A19" w:rsidRDefault="00697A19" w:rsidP="009D011B">
      <w:pPr>
        <w:spacing w:line="240" w:lineRule="auto"/>
      </w:pPr>
    </w:p>
    <w:p w14:paraId="68B24061" w14:textId="77777777" w:rsidR="00697A19" w:rsidRDefault="00697A19" w:rsidP="00104F80">
      <w:pPr>
        <w:pStyle w:val="Heading2"/>
        <w:rPr>
          <w:rFonts w:ascii="Times New Roman" w:hAnsi="Times New Roman" w:cs="Times New Roman"/>
          <w:b/>
          <w:sz w:val="24"/>
          <w:szCs w:val="24"/>
        </w:rPr>
      </w:pPr>
      <w:bookmarkStart w:id="5" w:name="_Toc527994839"/>
      <w:r w:rsidRPr="00104F80">
        <w:rPr>
          <w:rFonts w:ascii="Times New Roman" w:hAnsi="Times New Roman" w:cs="Times New Roman"/>
          <w:b/>
          <w:sz w:val="24"/>
          <w:szCs w:val="24"/>
        </w:rPr>
        <w:t>2.1</w:t>
      </w:r>
      <w:r w:rsidRPr="00104F80">
        <w:rPr>
          <w:rFonts w:ascii="Times New Roman" w:hAnsi="Times New Roman" w:cs="Times New Roman"/>
          <w:b/>
          <w:sz w:val="24"/>
          <w:szCs w:val="24"/>
        </w:rPr>
        <w:tab/>
        <w:t>Preliminary Scope Baseline</w:t>
      </w:r>
      <w:bookmarkEnd w:id="5"/>
    </w:p>
    <w:p w14:paraId="195CC47F" w14:textId="77777777" w:rsidR="00104F80" w:rsidRPr="00104F80" w:rsidRDefault="00104F80" w:rsidP="00104F80"/>
    <w:p w14:paraId="16EB0E43" w14:textId="77777777" w:rsidR="00697A19" w:rsidRDefault="00697A19" w:rsidP="009D011B">
      <w:pPr>
        <w:spacing w:after="0" w:line="240" w:lineRule="auto"/>
        <w:rPr>
          <w:rFonts w:ascii="Times New Roman" w:hAnsi="Times New Roman" w:cs="Times New Roman"/>
          <w:sz w:val="24"/>
          <w:szCs w:val="24"/>
        </w:rPr>
      </w:pPr>
      <w:r w:rsidRPr="00697A19">
        <w:rPr>
          <w:rFonts w:ascii="Times New Roman" w:hAnsi="Times New Roman" w:cs="Times New Roman"/>
          <w:sz w:val="24"/>
          <w:szCs w:val="24"/>
        </w:rPr>
        <w:t>The preliminary scope baseline for the sPHENIX Project is:</w:t>
      </w:r>
    </w:p>
    <w:p w14:paraId="537CFAA5" w14:textId="77777777" w:rsidR="00E1203D" w:rsidRDefault="00E1203D" w:rsidP="009D011B">
      <w:pPr>
        <w:spacing w:after="0" w:line="240" w:lineRule="auto"/>
        <w:rPr>
          <w:rFonts w:ascii="Times New Roman" w:hAnsi="Times New Roman" w:cs="Times New Roman"/>
          <w:sz w:val="24"/>
          <w:szCs w:val="24"/>
        </w:rPr>
      </w:pPr>
    </w:p>
    <w:p w14:paraId="74F54A5E" w14:textId="77777777" w:rsidR="00E1203D" w:rsidRPr="002F7D09" w:rsidRDefault="00E1203D" w:rsidP="00E1203D">
      <w:pPr>
        <w:pStyle w:val="ListParagraph"/>
        <w:numPr>
          <w:ilvl w:val="0"/>
          <w:numId w:val="7"/>
        </w:numPr>
        <w:spacing w:after="0" w:line="240" w:lineRule="auto"/>
        <w:rPr>
          <w:rFonts w:ascii="Times New Roman" w:hAnsi="Times New Roman" w:cs="Times New Roman"/>
          <w:sz w:val="24"/>
          <w:szCs w:val="24"/>
        </w:rPr>
      </w:pPr>
      <w:r w:rsidRPr="002F7D09">
        <w:rPr>
          <w:rFonts w:ascii="Times New Roman" w:hAnsi="Times New Roman" w:cs="Times New Roman"/>
          <w:sz w:val="24"/>
          <w:szCs w:val="24"/>
        </w:rPr>
        <w:lastRenderedPageBreak/>
        <w:t>A Time Projection Chamber (TPC), Electromagnetic Calorimeter (EMCal), and a Hadronic</w:t>
      </w:r>
      <w:r>
        <w:rPr>
          <w:rFonts w:ascii="Times New Roman" w:hAnsi="Times New Roman" w:cs="Times New Roman"/>
          <w:sz w:val="24"/>
          <w:szCs w:val="24"/>
        </w:rPr>
        <w:t xml:space="preserve"> </w:t>
      </w:r>
      <w:r w:rsidRPr="002F7D09">
        <w:rPr>
          <w:rFonts w:ascii="Times New Roman" w:hAnsi="Times New Roman" w:cs="Times New Roman"/>
          <w:sz w:val="24"/>
          <w:szCs w:val="24"/>
        </w:rPr>
        <w:t>Calorimeter (HCal) all covering 2</w:t>
      </w:r>
      <w:r w:rsidRPr="002F7D09">
        <w:rPr>
          <w:rFonts w:ascii="Symbol" w:hAnsi="Symbol" w:cs="Times New Roman"/>
          <w:sz w:val="24"/>
          <w:szCs w:val="24"/>
        </w:rPr>
        <w:t></w:t>
      </w:r>
      <w:r w:rsidRPr="002F7D09">
        <w:rPr>
          <w:rFonts w:ascii="Times New Roman" w:hAnsi="Times New Roman" w:cs="Times New Roman"/>
          <w:sz w:val="24"/>
          <w:szCs w:val="24"/>
        </w:rPr>
        <w:t xml:space="preserve"> in azimuth. The TPC and HCal have pseudorapidity coverage of -1.1 ≤ </w:t>
      </w:r>
      <w:r w:rsidRPr="002F7D09">
        <w:rPr>
          <w:rFonts w:ascii="Symbol" w:hAnsi="Symbol" w:cs="Times New Roman"/>
          <w:sz w:val="24"/>
          <w:szCs w:val="24"/>
        </w:rPr>
        <w:t></w:t>
      </w:r>
      <w:r w:rsidRPr="002F7D09">
        <w:rPr>
          <w:rFonts w:ascii="Times New Roman" w:hAnsi="Times New Roman" w:cs="Times New Roman"/>
          <w:sz w:val="24"/>
          <w:szCs w:val="24"/>
        </w:rPr>
        <w:t xml:space="preserve"> ≤ 1.1. The EMCal has pseudorapidity coverage of </w:t>
      </w:r>
      <w:r>
        <w:rPr>
          <w:rFonts w:ascii="Times New Roman" w:hAnsi="Times New Roman" w:cs="Times New Roman"/>
          <w:sz w:val="24"/>
          <w:szCs w:val="24"/>
        </w:rPr>
        <w:noBreakHyphen/>
      </w:r>
      <w:r w:rsidRPr="002F7D09">
        <w:rPr>
          <w:rFonts w:ascii="Times New Roman" w:hAnsi="Times New Roman" w:cs="Times New Roman"/>
          <w:sz w:val="24"/>
          <w:szCs w:val="24"/>
        </w:rPr>
        <w:t xml:space="preserve">0.85 ≤ </w:t>
      </w:r>
      <w:r w:rsidRPr="002F7D09">
        <w:rPr>
          <w:rFonts w:ascii="Symbol" w:hAnsi="Symbol" w:cs="Times New Roman"/>
          <w:sz w:val="24"/>
          <w:szCs w:val="24"/>
        </w:rPr>
        <w:t></w:t>
      </w:r>
      <w:r w:rsidRPr="002F7D09">
        <w:rPr>
          <w:rFonts w:ascii="Symbol" w:hAnsi="Symbol" w:cs="Times New Roman"/>
          <w:sz w:val="24"/>
          <w:szCs w:val="24"/>
        </w:rPr>
        <w:t></w:t>
      </w:r>
      <w:r w:rsidRPr="002F7D09">
        <w:rPr>
          <w:rFonts w:ascii="Times New Roman" w:hAnsi="Times New Roman" w:cs="Times New Roman"/>
          <w:sz w:val="24"/>
          <w:szCs w:val="24"/>
        </w:rPr>
        <w:t>≤ 0.85</w:t>
      </w:r>
      <w:r>
        <w:rPr>
          <w:rFonts w:ascii="Times New Roman" w:hAnsi="Times New Roman" w:cs="Times New Roman"/>
          <w:sz w:val="24"/>
          <w:szCs w:val="24"/>
        </w:rPr>
        <w:t>.</w:t>
      </w:r>
      <w:r w:rsidRPr="002F7D09">
        <w:rPr>
          <w:rFonts w:ascii="Times New Roman" w:hAnsi="Times New Roman" w:cs="Times New Roman"/>
          <w:sz w:val="24"/>
          <w:szCs w:val="24"/>
        </w:rPr>
        <w:t xml:space="preserve">  </w:t>
      </w:r>
    </w:p>
    <w:p w14:paraId="0132FDD3" w14:textId="77777777" w:rsidR="00E1203D" w:rsidRPr="00697A19" w:rsidRDefault="00E1203D" w:rsidP="00E1203D">
      <w:pPr>
        <w:pStyle w:val="ListParagraph"/>
        <w:numPr>
          <w:ilvl w:val="0"/>
          <w:numId w:val="7"/>
        </w:numPr>
        <w:spacing w:after="0" w:line="240" w:lineRule="auto"/>
        <w:rPr>
          <w:rFonts w:ascii="Times New Roman" w:hAnsi="Times New Roman" w:cs="Times New Roman"/>
          <w:sz w:val="24"/>
          <w:szCs w:val="24"/>
        </w:rPr>
      </w:pPr>
      <w:r w:rsidRPr="00697A19">
        <w:rPr>
          <w:rFonts w:ascii="Times New Roman" w:hAnsi="Times New Roman" w:cs="Times New Roman"/>
          <w:sz w:val="24"/>
          <w:szCs w:val="24"/>
        </w:rPr>
        <w:t>A Minimum Bias Trigger detector (MBD)</w:t>
      </w:r>
      <w:r>
        <w:rPr>
          <w:rFonts w:ascii="Times New Roman" w:hAnsi="Times New Roman" w:cs="Times New Roman"/>
          <w:sz w:val="24"/>
          <w:szCs w:val="24"/>
        </w:rPr>
        <w:t>.</w:t>
      </w:r>
    </w:p>
    <w:p w14:paraId="1C403CEE" w14:textId="77777777" w:rsidR="00E1203D" w:rsidRPr="00697A19" w:rsidRDefault="00E1203D" w:rsidP="00E1203D">
      <w:pPr>
        <w:pStyle w:val="ListParagraph"/>
        <w:numPr>
          <w:ilvl w:val="0"/>
          <w:numId w:val="7"/>
        </w:numPr>
        <w:spacing w:after="0" w:line="240" w:lineRule="auto"/>
        <w:rPr>
          <w:rFonts w:ascii="Times New Roman" w:hAnsi="Times New Roman" w:cs="Times New Roman"/>
          <w:sz w:val="24"/>
          <w:szCs w:val="24"/>
        </w:rPr>
      </w:pPr>
      <w:r w:rsidRPr="00697A19">
        <w:rPr>
          <w:rFonts w:ascii="Times New Roman" w:hAnsi="Times New Roman" w:cs="Times New Roman"/>
          <w:sz w:val="24"/>
          <w:szCs w:val="24"/>
        </w:rPr>
        <w:t>Readout electronics to fully instr</w:t>
      </w:r>
      <w:r>
        <w:rPr>
          <w:rFonts w:ascii="Times New Roman" w:hAnsi="Times New Roman" w:cs="Times New Roman"/>
          <w:sz w:val="24"/>
          <w:szCs w:val="24"/>
        </w:rPr>
        <w:t xml:space="preserve">ument the TPC, EMCal, HCal and </w:t>
      </w:r>
      <w:r w:rsidRPr="00697A19">
        <w:rPr>
          <w:rFonts w:ascii="Times New Roman" w:hAnsi="Times New Roman" w:cs="Times New Roman"/>
          <w:sz w:val="24"/>
          <w:szCs w:val="24"/>
        </w:rPr>
        <w:t>MBD</w:t>
      </w:r>
      <w:r>
        <w:rPr>
          <w:rFonts w:ascii="Times New Roman" w:hAnsi="Times New Roman" w:cs="Times New Roman"/>
          <w:sz w:val="24"/>
          <w:szCs w:val="24"/>
        </w:rPr>
        <w:t>.</w:t>
      </w:r>
    </w:p>
    <w:p w14:paraId="676E2F8E" w14:textId="77777777" w:rsidR="00E1203D" w:rsidRPr="00697A19" w:rsidRDefault="00E1203D" w:rsidP="00E1203D">
      <w:pPr>
        <w:pStyle w:val="ListParagraph"/>
        <w:numPr>
          <w:ilvl w:val="0"/>
          <w:numId w:val="7"/>
        </w:numPr>
        <w:spacing w:after="0" w:line="240" w:lineRule="auto"/>
        <w:rPr>
          <w:rFonts w:ascii="Times New Roman" w:hAnsi="Times New Roman" w:cs="Times New Roman"/>
          <w:sz w:val="24"/>
          <w:szCs w:val="24"/>
        </w:rPr>
      </w:pPr>
      <w:r w:rsidRPr="00697A19">
        <w:rPr>
          <w:rFonts w:ascii="Times New Roman" w:hAnsi="Times New Roman" w:cs="Times New Roman"/>
          <w:sz w:val="24"/>
          <w:szCs w:val="24"/>
        </w:rPr>
        <w:t xml:space="preserve">A </w:t>
      </w:r>
      <w:r>
        <w:rPr>
          <w:rFonts w:ascii="Times New Roman" w:hAnsi="Times New Roman" w:cs="Times New Roman"/>
          <w:sz w:val="24"/>
          <w:szCs w:val="24"/>
        </w:rPr>
        <w:t>d</w:t>
      </w:r>
      <w:r w:rsidRPr="00697A19">
        <w:rPr>
          <w:rFonts w:ascii="Times New Roman" w:hAnsi="Times New Roman" w:cs="Times New Roman"/>
          <w:sz w:val="24"/>
          <w:szCs w:val="24"/>
        </w:rPr>
        <w:t xml:space="preserve">ata </w:t>
      </w:r>
      <w:r>
        <w:rPr>
          <w:rFonts w:ascii="Times New Roman" w:hAnsi="Times New Roman" w:cs="Times New Roman"/>
          <w:sz w:val="24"/>
          <w:szCs w:val="24"/>
        </w:rPr>
        <w:t>a</w:t>
      </w:r>
      <w:r w:rsidRPr="00697A19">
        <w:rPr>
          <w:rFonts w:ascii="Times New Roman" w:hAnsi="Times New Roman" w:cs="Times New Roman"/>
          <w:sz w:val="24"/>
          <w:szCs w:val="24"/>
        </w:rPr>
        <w:t>cquisition</w:t>
      </w:r>
      <w:r>
        <w:rPr>
          <w:rFonts w:ascii="Times New Roman" w:hAnsi="Times New Roman" w:cs="Times New Roman"/>
          <w:sz w:val="24"/>
          <w:szCs w:val="24"/>
        </w:rPr>
        <w:t xml:space="preserve"> (DAQ)</w:t>
      </w:r>
      <w:r w:rsidRPr="00697A19">
        <w:rPr>
          <w:rFonts w:ascii="Times New Roman" w:hAnsi="Times New Roman" w:cs="Times New Roman"/>
          <w:sz w:val="24"/>
          <w:szCs w:val="24"/>
        </w:rPr>
        <w:t xml:space="preserve"> system with the capability to readout the TPC, EMCal, HCal and MBD with an event rate and data-logging rate commensurate</w:t>
      </w:r>
      <w:r>
        <w:rPr>
          <w:rFonts w:ascii="Times New Roman" w:hAnsi="Times New Roman" w:cs="Times New Roman"/>
          <w:sz w:val="24"/>
          <w:szCs w:val="24"/>
        </w:rPr>
        <w:t xml:space="preserve"> with the sPHENIX physics goals.</w:t>
      </w:r>
    </w:p>
    <w:p w14:paraId="09234FAA" w14:textId="77777777" w:rsidR="00E1203D" w:rsidRPr="00697A19" w:rsidRDefault="00E1203D" w:rsidP="00E1203D">
      <w:pPr>
        <w:pStyle w:val="ListParagraph"/>
        <w:numPr>
          <w:ilvl w:val="0"/>
          <w:numId w:val="7"/>
        </w:numPr>
        <w:spacing w:after="0" w:line="240" w:lineRule="auto"/>
        <w:rPr>
          <w:rFonts w:ascii="Times New Roman" w:hAnsi="Times New Roman" w:cs="Times New Roman"/>
          <w:sz w:val="24"/>
          <w:szCs w:val="24"/>
        </w:rPr>
      </w:pPr>
      <w:r w:rsidRPr="00697A19">
        <w:rPr>
          <w:rFonts w:ascii="Times New Roman" w:hAnsi="Times New Roman" w:cs="Times New Roman"/>
          <w:sz w:val="24"/>
          <w:szCs w:val="24"/>
        </w:rPr>
        <w:t>A DAQ/Trigger system that can provide minimum bias and energy cluster triggers at a rate necessary to carry out the sPHENIX physics program in AA, pA and pp collisions at RHIC</w:t>
      </w:r>
      <w:r>
        <w:rPr>
          <w:rFonts w:ascii="Times New Roman" w:hAnsi="Times New Roman" w:cs="Times New Roman"/>
          <w:sz w:val="24"/>
          <w:szCs w:val="24"/>
        </w:rPr>
        <w:t xml:space="preserve">. </w:t>
      </w:r>
    </w:p>
    <w:p w14:paraId="2AB3EC4C" w14:textId="77777777" w:rsidR="00E1203D" w:rsidRDefault="00E1203D" w:rsidP="00E1203D">
      <w:pPr>
        <w:pStyle w:val="ListParagraph"/>
        <w:numPr>
          <w:ilvl w:val="0"/>
          <w:numId w:val="7"/>
        </w:numPr>
        <w:spacing w:after="0" w:line="240" w:lineRule="auto"/>
        <w:rPr>
          <w:rFonts w:ascii="Times New Roman" w:hAnsi="Times New Roman" w:cs="Times New Roman"/>
          <w:sz w:val="24"/>
          <w:szCs w:val="24"/>
        </w:rPr>
      </w:pPr>
      <w:r w:rsidRPr="00697A19">
        <w:rPr>
          <w:rFonts w:ascii="Times New Roman" w:hAnsi="Times New Roman" w:cs="Times New Roman"/>
          <w:sz w:val="24"/>
          <w:szCs w:val="24"/>
        </w:rPr>
        <w:t>Project Management to carry the project scope through to a successful on time and on budget completion.</w:t>
      </w:r>
    </w:p>
    <w:p w14:paraId="3D3E925C" w14:textId="7CA88060" w:rsidR="00697A19" w:rsidRPr="00E1203D" w:rsidRDefault="00697A19" w:rsidP="00E1203D">
      <w:pPr>
        <w:spacing w:after="0"/>
        <w:rPr>
          <w:rFonts w:ascii="Times New Roman" w:hAnsi="Times New Roman" w:cs="Times New Roman"/>
          <w:sz w:val="24"/>
          <w:szCs w:val="24"/>
        </w:rPr>
      </w:pPr>
    </w:p>
    <w:p w14:paraId="24E18126" w14:textId="54656287" w:rsidR="00424B3A" w:rsidRPr="00A331A5" w:rsidRDefault="00424B3A" w:rsidP="00424B3A">
      <w:pPr>
        <w:spacing w:line="240" w:lineRule="auto"/>
        <w:rPr>
          <w:rFonts w:ascii="Times New Roman" w:hAnsi="Times New Roman" w:cs="Times New Roman"/>
          <w:sz w:val="24"/>
          <w:szCs w:val="24"/>
        </w:rPr>
      </w:pPr>
      <w:r w:rsidRPr="00A331A5">
        <w:rPr>
          <w:rFonts w:ascii="Times New Roman" w:hAnsi="Times New Roman" w:cs="Times New Roman"/>
          <w:sz w:val="24"/>
          <w:szCs w:val="24"/>
        </w:rPr>
        <w:t xml:space="preserve">This project </w:t>
      </w:r>
      <w:r>
        <w:rPr>
          <w:rFonts w:ascii="Times New Roman" w:hAnsi="Times New Roman" w:cs="Times New Roman"/>
          <w:sz w:val="24"/>
          <w:szCs w:val="24"/>
        </w:rPr>
        <w:t>will be declared complete</w:t>
      </w:r>
      <w:r w:rsidRPr="00A331A5">
        <w:rPr>
          <w:rFonts w:ascii="Times New Roman" w:hAnsi="Times New Roman" w:cs="Times New Roman"/>
          <w:sz w:val="24"/>
          <w:szCs w:val="24"/>
        </w:rPr>
        <w:t xml:space="preserve"> when the defined scope is delivered to BNL and the Threshold KPPs are satisfied through bench tests.  Installation and integration of these delivered components and parallel activities associated with this sPHENIX MIE are not part of this project’s scope to be delivered at CD-4.  </w:t>
      </w:r>
    </w:p>
    <w:p w14:paraId="7A244C05" w14:textId="72287AED" w:rsidR="00424B3A" w:rsidRPr="00B02690" w:rsidRDefault="00424B3A" w:rsidP="00424B3A">
      <w:pPr>
        <w:spacing w:line="240" w:lineRule="auto"/>
        <w:rPr>
          <w:rFonts w:ascii="Times New Roman" w:hAnsi="Times New Roman" w:cs="Times New Roman"/>
          <w:sz w:val="24"/>
          <w:szCs w:val="24"/>
        </w:rPr>
      </w:pPr>
      <w:r w:rsidRPr="00697A19">
        <w:rPr>
          <w:rFonts w:ascii="Times New Roman" w:hAnsi="Times New Roman" w:cs="Times New Roman"/>
          <w:sz w:val="24"/>
          <w:szCs w:val="24"/>
        </w:rPr>
        <w:t xml:space="preserve">The preliminary KPPs are </w:t>
      </w:r>
      <w:r>
        <w:rPr>
          <w:rFonts w:ascii="Times New Roman" w:hAnsi="Times New Roman" w:cs="Times New Roman"/>
          <w:sz w:val="24"/>
          <w:szCs w:val="24"/>
        </w:rPr>
        <w:t>shown in Table 1.  T</w:t>
      </w:r>
      <w:r w:rsidRPr="00697A19">
        <w:rPr>
          <w:rFonts w:ascii="Times New Roman" w:hAnsi="Times New Roman" w:cs="Times New Roman"/>
          <w:sz w:val="24"/>
          <w:szCs w:val="24"/>
        </w:rPr>
        <w:t xml:space="preserve">he </w:t>
      </w:r>
      <w:r>
        <w:rPr>
          <w:rFonts w:ascii="Times New Roman" w:hAnsi="Times New Roman" w:cs="Times New Roman"/>
          <w:sz w:val="24"/>
          <w:szCs w:val="24"/>
        </w:rPr>
        <w:t>Threshold KPPs are the minimum</w:t>
      </w:r>
      <w:r w:rsidRPr="00697A19">
        <w:rPr>
          <w:rFonts w:ascii="Times New Roman" w:hAnsi="Times New Roman" w:cs="Times New Roman"/>
          <w:sz w:val="24"/>
          <w:szCs w:val="24"/>
        </w:rPr>
        <w:t xml:space="preserve"> parameters against which the project performance</w:t>
      </w:r>
      <w:r>
        <w:rPr>
          <w:rFonts w:ascii="Times New Roman" w:hAnsi="Times New Roman" w:cs="Times New Roman"/>
          <w:sz w:val="24"/>
          <w:szCs w:val="24"/>
        </w:rPr>
        <w:t xml:space="preserve"> is measured</w:t>
      </w:r>
      <w:r w:rsidRPr="00697A19">
        <w:rPr>
          <w:rFonts w:ascii="Times New Roman" w:hAnsi="Times New Roman" w:cs="Times New Roman"/>
          <w:sz w:val="24"/>
          <w:szCs w:val="24"/>
        </w:rPr>
        <w:t xml:space="preserve"> at </w:t>
      </w:r>
      <w:r>
        <w:rPr>
          <w:rFonts w:ascii="Times New Roman" w:hAnsi="Times New Roman" w:cs="Times New Roman"/>
          <w:sz w:val="24"/>
          <w:szCs w:val="24"/>
        </w:rPr>
        <w:t>the Project Closeout Review</w:t>
      </w:r>
      <w:r w:rsidRPr="00697A19">
        <w:rPr>
          <w:rFonts w:ascii="Times New Roman" w:hAnsi="Times New Roman" w:cs="Times New Roman"/>
          <w:sz w:val="24"/>
          <w:szCs w:val="24"/>
        </w:rPr>
        <w:t xml:space="preserve">. </w:t>
      </w:r>
      <w:r>
        <w:rPr>
          <w:rFonts w:ascii="Times New Roman" w:hAnsi="Times New Roman" w:cs="Times New Roman"/>
          <w:sz w:val="24"/>
          <w:szCs w:val="24"/>
        </w:rPr>
        <w:t xml:space="preserve"> The Objective KPPs are the stretch performance parameters that will be achievable within the Performance Baseline project scope, cost and schedule performance baseline when established.  The KPPs are chosen because they comprise a set of minimum test results that once demonstrated, will allow one to conclude with confidence that sPHENIX will be able to meet its mission need after a period of commissioning, calibration and data-taking.  The KPPs define tests for each of the sPHENIX Level 2 deliverables. The tests will establish that the subsystems are working at a performance level that is consistent with their design.  The difference between the Threshold and Objective KPPs is essentially the difference between the expected Level 2 subsystem performance soon after initial power-up and the performance after a period of debugging and maintenance. </w:t>
      </w:r>
    </w:p>
    <w:tbl>
      <w:tblPr>
        <w:tblW w:w="9818" w:type="dxa"/>
        <w:tblInd w:w="104" w:type="dxa"/>
        <w:tblLayout w:type="fixed"/>
        <w:tblCellMar>
          <w:left w:w="0" w:type="dxa"/>
          <w:right w:w="0" w:type="dxa"/>
        </w:tblCellMar>
        <w:tblLook w:val="0000" w:firstRow="0" w:lastRow="0" w:firstColumn="0" w:lastColumn="0" w:noHBand="0" w:noVBand="0"/>
      </w:tblPr>
      <w:tblGrid>
        <w:gridCol w:w="2413"/>
        <w:gridCol w:w="1830"/>
        <w:gridCol w:w="2798"/>
        <w:gridCol w:w="2777"/>
      </w:tblGrid>
      <w:tr w:rsidR="00424B3A" w:rsidRPr="00DB3365" w14:paraId="2A782B80" w14:textId="77777777" w:rsidTr="00C00CFA">
        <w:trPr>
          <w:trHeight w:hRule="exact" w:val="707"/>
        </w:trPr>
        <w:tc>
          <w:tcPr>
            <w:tcW w:w="2413" w:type="dxa"/>
            <w:tcBorders>
              <w:top w:val="single" w:sz="2" w:space="0" w:color="000000"/>
              <w:left w:val="single" w:sz="2" w:space="0" w:color="000000"/>
              <w:bottom w:val="single" w:sz="2" w:space="0" w:color="000000"/>
              <w:right w:val="single" w:sz="2" w:space="0" w:color="000000"/>
            </w:tcBorders>
            <w:vAlign w:val="center"/>
          </w:tcPr>
          <w:p w14:paraId="5D854504" w14:textId="77777777" w:rsidR="00424B3A" w:rsidRPr="00DB3365" w:rsidRDefault="00424B3A" w:rsidP="00C00CFA">
            <w:pPr>
              <w:kinsoku w:val="0"/>
              <w:overflowPunct w:val="0"/>
              <w:autoSpaceDE w:val="0"/>
              <w:autoSpaceDN w:val="0"/>
              <w:adjustRightInd w:val="0"/>
              <w:spacing w:line="238" w:lineRule="exact"/>
              <w:ind w:left="119"/>
              <w:rPr>
                <w:rFonts w:ascii="Times New Roman" w:eastAsia="Times New Roman" w:hAnsi="Times New Roman" w:cs="Times New Roman"/>
                <w:b/>
              </w:rPr>
            </w:pPr>
            <w:r w:rsidRPr="00DB3365">
              <w:rPr>
                <w:rFonts w:ascii="Times New Roman" w:eastAsia="Times New Roman" w:hAnsi="Times New Roman" w:cs="Times New Roman"/>
                <w:b/>
              </w:rPr>
              <w:t>System</w:t>
            </w:r>
          </w:p>
        </w:tc>
        <w:tc>
          <w:tcPr>
            <w:tcW w:w="1830" w:type="dxa"/>
            <w:tcBorders>
              <w:top w:val="single" w:sz="2" w:space="0" w:color="000000"/>
              <w:left w:val="single" w:sz="2" w:space="0" w:color="000000"/>
              <w:bottom w:val="single" w:sz="2" w:space="0" w:color="000000"/>
              <w:right w:val="single" w:sz="2" w:space="0" w:color="000000"/>
            </w:tcBorders>
            <w:vAlign w:val="center"/>
          </w:tcPr>
          <w:p w14:paraId="5CB58531" w14:textId="77777777" w:rsidR="00424B3A" w:rsidRPr="00DB3365" w:rsidRDefault="00424B3A" w:rsidP="00C00CFA">
            <w:pPr>
              <w:kinsoku w:val="0"/>
              <w:overflowPunct w:val="0"/>
              <w:autoSpaceDE w:val="0"/>
              <w:autoSpaceDN w:val="0"/>
              <w:adjustRightInd w:val="0"/>
              <w:spacing w:line="242" w:lineRule="auto"/>
              <w:ind w:left="119" w:right="110"/>
              <w:rPr>
                <w:rFonts w:ascii="Times New Roman" w:eastAsia="Times New Roman" w:hAnsi="Times New Roman" w:cs="Times New Roman"/>
                <w:b/>
              </w:rPr>
            </w:pPr>
            <w:r w:rsidRPr="00DB3365">
              <w:rPr>
                <w:rFonts w:ascii="Times New Roman" w:eastAsia="Times New Roman" w:hAnsi="Times New Roman" w:cs="Times New Roman"/>
                <w:b/>
              </w:rPr>
              <w:t>Demonstration or Measurement</w:t>
            </w:r>
          </w:p>
        </w:tc>
        <w:tc>
          <w:tcPr>
            <w:tcW w:w="2798" w:type="dxa"/>
            <w:tcBorders>
              <w:top w:val="single" w:sz="2" w:space="0" w:color="000000"/>
              <w:left w:val="single" w:sz="2" w:space="0" w:color="000000"/>
              <w:bottom w:val="single" w:sz="2" w:space="0" w:color="000000"/>
              <w:right w:val="single" w:sz="2" w:space="0" w:color="000000"/>
            </w:tcBorders>
            <w:vAlign w:val="center"/>
          </w:tcPr>
          <w:p w14:paraId="3AC3815E" w14:textId="77777777" w:rsidR="00424B3A" w:rsidRPr="00DB3365" w:rsidRDefault="00424B3A" w:rsidP="00C00CFA">
            <w:pPr>
              <w:kinsoku w:val="0"/>
              <w:overflowPunct w:val="0"/>
              <w:autoSpaceDE w:val="0"/>
              <w:autoSpaceDN w:val="0"/>
              <w:adjustRightInd w:val="0"/>
              <w:spacing w:line="238" w:lineRule="exact"/>
              <w:ind w:left="119"/>
              <w:rPr>
                <w:rFonts w:ascii="Times New Roman" w:eastAsia="Times New Roman" w:hAnsi="Times New Roman" w:cs="Times New Roman"/>
                <w:b/>
              </w:rPr>
            </w:pPr>
            <w:r w:rsidRPr="00DB3365">
              <w:rPr>
                <w:rFonts w:ascii="Times New Roman" w:eastAsia="Times New Roman" w:hAnsi="Times New Roman" w:cs="Times New Roman"/>
                <w:b/>
              </w:rPr>
              <w:t>Threshold KPP’s</w:t>
            </w:r>
          </w:p>
        </w:tc>
        <w:tc>
          <w:tcPr>
            <w:tcW w:w="2777" w:type="dxa"/>
            <w:tcBorders>
              <w:top w:val="single" w:sz="2" w:space="0" w:color="000000"/>
              <w:left w:val="single" w:sz="2" w:space="0" w:color="000000"/>
              <w:bottom w:val="single" w:sz="2" w:space="0" w:color="000000"/>
              <w:right w:val="single" w:sz="2" w:space="0" w:color="000000"/>
            </w:tcBorders>
            <w:vAlign w:val="center"/>
          </w:tcPr>
          <w:p w14:paraId="7946C172" w14:textId="77777777" w:rsidR="00424B3A" w:rsidRPr="00DB3365" w:rsidRDefault="00424B3A" w:rsidP="00C00CFA">
            <w:pPr>
              <w:kinsoku w:val="0"/>
              <w:overflowPunct w:val="0"/>
              <w:autoSpaceDE w:val="0"/>
              <w:autoSpaceDN w:val="0"/>
              <w:adjustRightInd w:val="0"/>
              <w:spacing w:line="238" w:lineRule="exact"/>
              <w:ind w:left="192"/>
              <w:rPr>
                <w:rFonts w:ascii="Times New Roman" w:eastAsia="Times New Roman" w:hAnsi="Times New Roman" w:cs="Times New Roman"/>
                <w:b/>
              </w:rPr>
            </w:pPr>
            <w:r w:rsidRPr="00DB3365">
              <w:rPr>
                <w:rFonts w:ascii="Times New Roman" w:eastAsia="Times New Roman" w:hAnsi="Times New Roman" w:cs="Times New Roman"/>
                <w:b/>
              </w:rPr>
              <w:t>Objective KPP’s</w:t>
            </w:r>
          </w:p>
        </w:tc>
      </w:tr>
      <w:tr w:rsidR="00424B3A" w:rsidRPr="00DB3365" w14:paraId="3ECCA300" w14:textId="77777777" w:rsidTr="00C00CFA">
        <w:trPr>
          <w:trHeight w:hRule="exact" w:val="550"/>
        </w:trPr>
        <w:tc>
          <w:tcPr>
            <w:tcW w:w="2413" w:type="dxa"/>
            <w:tcBorders>
              <w:top w:val="single" w:sz="2" w:space="0" w:color="000000"/>
              <w:left w:val="single" w:sz="2" w:space="0" w:color="000000"/>
              <w:bottom w:val="single" w:sz="2" w:space="0" w:color="000000"/>
              <w:right w:val="single" w:sz="2" w:space="0" w:color="000000"/>
            </w:tcBorders>
            <w:vAlign w:val="center"/>
          </w:tcPr>
          <w:p w14:paraId="5F29955B"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Time Projection Ch</w:t>
            </w:r>
            <w:r>
              <w:rPr>
                <w:rFonts w:ascii="Times New Roman" w:eastAsia="Times New Roman" w:hAnsi="Times New Roman" w:cs="Times New Roman"/>
                <w:sz w:val="20"/>
                <w:szCs w:val="20"/>
              </w:rPr>
              <w:t>am</w:t>
            </w:r>
            <w:r w:rsidRPr="00F1308F">
              <w:rPr>
                <w:rFonts w:ascii="Times New Roman" w:eastAsia="Times New Roman" w:hAnsi="Times New Roman" w:cs="Times New Roman"/>
                <w:sz w:val="20"/>
                <w:szCs w:val="20"/>
              </w:rPr>
              <w:t>b</w:t>
            </w:r>
            <w:r>
              <w:rPr>
                <w:rFonts w:ascii="Times New Roman" w:eastAsia="Times New Roman" w:hAnsi="Times New Roman" w:cs="Times New Roman"/>
                <w:sz w:val="20"/>
                <w:szCs w:val="20"/>
              </w:rPr>
              <w:t>e</w:t>
            </w:r>
            <w:r w:rsidRPr="00F1308F">
              <w:rPr>
                <w:rFonts w:ascii="Times New Roman" w:eastAsia="Times New Roman" w:hAnsi="Times New Roman" w:cs="Times New Roman"/>
                <w:sz w:val="20"/>
                <w:szCs w:val="20"/>
              </w:rPr>
              <w:t>r</w:t>
            </w:r>
          </w:p>
        </w:tc>
        <w:tc>
          <w:tcPr>
            <w:tcW w:w="1830" w:type="dxa"/>
            <w:tcBorders>
              <w:top w:val="single" w:sz="2" w:space="0" w:color="000000"/>
              <w:left w:val="single" w:sz="2" w:space="0" w:color="000000"/>
              <w:bottom w:val="single" w:sz="2" w:space="0" w:color="000000"/>
              <w:right w:val="single" w:sz="2" w:space="0" w:color="000000"/>
            </w:tcBorders>
            <w:vAlign w:val="center"/>
          </w:tcPr>
          <w:p w14:paraId="5953A550"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78F9E56C"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w:t>
            </w:r>
          </w:p>
        </w:tc>
        <w:tc>
          <w:tcPr>
            <w:tcW w:w="2798" w:type="dxa"/>
            <w:tcBorders>
              <w:top w:val="single" w:sz="2" w:space="0" w:color="000000"/>
              <w:left w:val="single" w:sz="2" w:space="0" w:color="000000"/>
              <w:bottom w:val="single" w:sz="2" w:space="0" w:color="000000"/>
              <w:right w:val="single" w:sz="2" w:space="0" w:color="000000"/>
            </w:tcBorders>
            <w:vAlign w:val="center"/>
          </w:tcPr>
          <w:p w14:paraId="25E347A3" w14:textId="77777777" w:rsidR="00424B3A" w:rsidRPr="00F1308F" w:rsidRDefault="00424B3A" w:rsidP="00C00CFA">
            <w:pPr>
              <w:kinsoku w:val="0"/>
              <w:overflowPunct w:val="0"/>
              <w:autoSpaceDE w:val="0"/>
              <w:autoSpaceDN w:val="0"/>
              <w:adjustRightInd w:val="0"/>
              <w:spacing w:after="0" w:line="278"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xml:space="preserve">≥ 90% live </w:t>
            </w:r>
            <w:r>
              <w:rPr>
                <w:rFonts w:ascii="Times New Roman" w:eastAsia="Times New Roman" w:hAnsi="Times New Roman" w:cs="Times New Roman"/>
                <w:sz w:val="20"/>
                <w:szCs w:val="20"/>
              </w:rPr>
              <w:t>channels</w:t>
            </w:r>
            <w:r w:rsidRPr="00F1308F">
              <w:rPr>
                <w:rFonts w:ascii="Times New Roman" w:eastAsia="Times New Roman" w:hAnsi="Times New Roman" w:cs="Times New Roman"/>
                <w:sz w:val="20"/>
                <w:szCs w:val="20"/>
              </w:rPr>
              <w:t xml:space="preserve"> based on</w:t>
            </w:r>
          </w:p>
          <w:p w14:paraId="1B40052B" w14:textId="77777777" w:rsidR="00424B3A" w:rsidRPr="00F1308F" w:rsidRDefault="00424B3A" w:rsidP="00C00CFA">
            <w:pPr>
              <w:kinsoku w:val="0"/>
              <w:overflowPunct w:val="0"/>
              <w:autoSpaceDE w:val="0"/>
              <w:autoSpaceDN w:val="0"/>
              <w:adjustRightInd w:val="0"/>
              <w:spacing w:after="0" w:line="278"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laser, pulser, co</w:t>
            </w:r>
            <w:r>
              <w:rPr>
                <w:rFonts w:ascii="Times New Roman" w:eastAsia="Times New Roman" w:hAnsi="Times New Roman" w:cs="Times New Roman"/>
                <w:sz w:val="20"/>
                <w:szCs w:val="20"/>
              </w:rPr>
              <w:t>s</w:t>
            </w:r>
            <w:r w:rsidRPr="00F1308F">
              <w:rPr>
                <w:rFonts w:ascii="Times New Roman" w:eastAsia="Times New Roman" w:hAnsi="Times New Roman" w:cs="Times New Roman"/>
                <w:sz w:val="20"/>
                <w:szCs w:val="20"/>
              </w:rPr>
              <w:t>mics</w:t>
            </w:r>
          </w:p>
        </w:tc>
        <w:tc>
          <w:tcPr>
            <w:tcW w:w="2777" w:type="dxa"/>
            <w:tcBorders>
              <w:top w:val="single" w:sz="2" w:space="0" w:color="000000"/>
              <w:left w:val="single" w:sz="2" w:space="0" w:color="000000"/>
              <w:bottom w:val="single" w:sz="2" w:space="0" w:color="000000"/>
              <w:right w:val="single" w:sz="2" w:space="0" w:color="000000"/>
            </w:tcBorders>
            <w:vAlign w:val="center"/>
          </w:tcPr>
          <w:p w14:paraId="02130B02" w14:textId="77777777" w:rsidR="00424B3A" w:rsidRPr="00F1308F" w:rsidRDefault="00424B3A" w:rsidP="00C00CFA">
            <w:pPr>
              <w:kinsoku w:val="0"/>
              <w:overflowPunct w:val="0"/>
              <w:autoSpaceDE w:val="0"/>
              <w:autoSpaceDN w:val="0"/>
              <w:adjustRightInd w:val="0"/>
              <w:spacing w:after="0" w:line="278"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xml:space="preserve">≥ 95% live </w:t>
            </w:r>
            <w:r>
              <w:rPr>
                <w:rFonts w:ascii="Times New Roman" w:eastAsia="Times New Roman" w:hAnsi="Times New Roman" w:cs="Times New Roman"/>
                <w:sz w:val="20"/>
                <w:szCs w:val="20"/>
              </w:rPr>
              <w:t>channels</w:t>
            </w:r>
            <w:r w:rsidRPr="00F1308F">
              <w:rPr>
                <w:rFonts w:ascii="Times New Roman" w:eastAsia="Times New Roman" w:hAnsi="Times New Roman" w:cs="Times New Roman"/>
                <w:sz w:val="20"/>
                <w:szCs w:val="20"/>
              </w:rPr>
              <w:t xml:space="preserve"> based on</w:t>
            </w:r>
          </w:p>
          <w:p w14:paraId="2F99EAAC" w14:textId="77777777" w:rsidR="00424B3A" w:rsidRPr="00F1308F" w:rsidRDefault="00424B3A" w:rsidP="00C00CFA">
            <w:pPr>
              <w:kinsoku w:val="0"/>
              <w:overflowPunct w:val="0"/>
              <w:autoSpaceDE w:val="0"/>
              <w:autoSpaceDN w:val="0"/>
              <w:adjustRightInd w:val="0"/>
              <w:spacing w:after="0" w:line="278"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laser, pulser, co</w:t>
            </w:r>
            <w:r>
              <w:rPr>
                <w:rFonts w:ascii="Times New Roman" w:eastAsia="Times New Roman" w:hAnsi="Times New Roman" w:cs="Times New Roman"/>
                <w:sz w:val="20"/>
                <w:szCs w:val="20"/>
              </w:rPr>
              <w:t>s</w:t>
            </w:r>
            <w:r w:rsidRPr="00F1308F">
              <w:rPr>
                <w:rFonts w:ascii="Times New Roman" w:eastAsia="Times New Roman" w:hAnsi="Times New Roman" w:cs="Times New Roman"/>
                <w:sz w:val="20"/>
                <w:szCs w:val="20"/>
              </w:rPr>
              <w:t>mics</w:t>
            </w:r>
          </w:p>
        </w:tc>
      </w:tr>
      <w:tr w:rsidR="00424B3A" w:rsidRPr="00DB3365" w14:paraId="470708D5" w14:textId="77777777" w:rsidTr="00C00CFA">
        <w:trPr>
          <w:trHeight w:hRule="exact" w:val="550"/>
        </w:trPr>
        <w:tc>
          <w:tcPr>
            <w:tcW w:w="2413" w:type="dxa"/>
            <w:tcBorders>
              <w:top w:val="single" w:sz="2" w:space="0" w:color="000000"/>
              <w:left w:val="single" w:sz="2" w:space="0" w:color="000000"/>
              <w:bottom w:val="single" w:sz="2" w:space="0" w:color="000000"/>
              <w:right w:val="single" w:sz="2" w:space="0" w:color="000000"/>
            </w:tcBorders>
            <w:vAlign w:val="center"/>
          </w:tcPr>
          <w:p w14:paraId="4B9611AA" w14:textId="77777777" w:rsidR="00424B3A" w:rsidRPr="00F1308F" w:rsidRDefault="00424B3A" w:rsidP="00C00CFA">
            <w:pPr>
              <w:ind w:left="119"/>
              <w:rPr>
                <w:rFonts w:ascii="Times New Roman" w:hAnsi="Times New Roman" w:cs="Times New Roman"/>
                <w:sz w:val="20"/>
                <w:szCs w:val="20"/>
              </w:rPr>
            </w:pPr>
            <w:r w:rsidRPr="00F1308F">
              <w:rPr>
                <w:rFonts w:ascii="Times New Roman" w:hAnsi="Times New Roman" w:cs="Times New Roman"/>
                <w:sz w:val="20"/>
                <w:szCs w:val="20"/>
              </w:rPr>
              <w:t xml:space="preserve">Time Projection </w:t>
            </w:r>
            <w:r w:rsidRPr="00F1308F">
              <w:rPr>
                <w:rFonts w:ascii="Times New Roman" w:eastAsia="Times New Roman" w:hAnsi="Times New Roman" w:cs="Times New Roman"/>
                <w:sz w:val="20"/>
                <w:szCs w:val="20"/>
              </w:rPr>
              <w:t>Ch</w:t>
            </w:r>
            <w:r>
              <w:rPr>
                <w:rFonts w:ascii="Times New Roman" w:eastAsia="Times New Roman" w:hAnsi="Times New Roman" w:cs="Times New Roman"/>
                <w:sz w:val="20"/>
                <w:szCs w:val="20"/>
              </w:rPr>
              <w:t>am</w:t>
            </w:r>
            <w:r w:rsidRPr="00F1308F">
              <w:rPr>
                <w:rFonts w:ascii="Times New Roman" w:eastAsia="Times New Roman" w:hAnsi="Times New Roman" w:cs="Times New Roman"/>
                <w:sz w:val="20"/>
                <w:szCs w:val="20"/>
              </w:rPr>
              <w:t>b</w:t>
            </w:r>
            <w:r>
              <w:rPr>
                <w:rFonts w:ascii="Times New Roman" w:eastAsia="Times New Roman" w:hAnsi="Times New Roman" w:cs="Times New Roman"/>
                <w:sz w:val="20"/>
                <w:szCs w:val="20"/>
              </w:rPr>
              <w:t>e</w:t>
            </w:r>
            <w:r w:rsidRPr="00F1308F">
              <w:rPr>
                <w:rFonts w:ascii="Times New Roman" w:eastAsia="Times New Roman" w:hAnsi="Times New Roman" w:cs="Times New Roman"/>
                <w:sz w:val="20"/>
                <w:szCs w:val="20"/>
              </w:rPr>
              <w:t>r</w:t>
            </w:r>
          </w:p>
        </w:tc>
        <w:tc>
          <w:tcPr>
            <w:tcW w:w="1830" w:type="dxa"/>
            <w:tcBorders>
              <w:top w:val="single" w:sz="2" w:space="0" w:color="000000"/>
              <w:left w:val="single" w:sz="2" w:space="0" w:color="000000"/>
              <w:bottom w:val="single" w:sz="2" w:space="0" w:color="000000"/>
              <w:right w:val="single" w:sz="2" w:space="0" w:color="000000"/>
            </w:tcBorders>
            <w:vAlign w:val="center"/>
          </w:tcPr>
          <w:p w14:paraId="5730785B"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79860D7A"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w:t>
            </w:r>
          </w:p>
        </w:tc>
        <w:tc>
          <w:tcPr>
            <w:tcW w:w="2798" w:type="dxa"/>
            <w:tcBorders>
              <w:top w:val="single" w:sz="2" w:space="0" w:color="000000"/>
              <w:left w:val="single" w:sz="2" w:space="0" w:color="000000"/>
              <w:bottom w:val="single" w:sz="2" w:space="0" w:color="000000"/>
              <w:right w:val="single" w:sz="2" w:space="0" w:color="000000"/>
            </w:tcBorders>
            <w:vAlign w:val="center"/>
          </w:tcPr>
          <w:p w14:paraId="26BFFA08"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Ion Back Flow  ≤  2% per</w:t>
            </w:r>
          </w:p>
          <w:p w14:paraId="2DE7D05C"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Quad GEM Module</w:t>
            </w:r>
          </w:p>
        </w:tc>
        <w:tc>
          <w:tcPr>
            <w:tcW w:w="2777" w:type="dxa"/>
            <w:tcBorders>
              <w:top w:val="single" w:sz="2" w:space="0" w:color="000000"/>
              <w:left w:val="single" w:sz="2" w:space="0" w:color="000000"/>
              <w:bottom w:val="single" w:sz="2" w:space="0" w:color="000000"/>
              <w:right w:val="single" w:sz="2" w:space="0" w:color="000000"/>
            </w:tcBorders>
            <w:vAlign w:val="center"/>
          </w:tcPr>
          <w:p w14:paraId="31312FE4" w14:textId="77777777" w:rsidR="00424B3A" w:rsidRPr="00F1308F" w:rsidRDefault="00424B3A" w:rsidP="00C00CFA">
            <w:pPr>
              <w:kinsoku w:val="0"/>
              <w:overflowPunct w:val="0"/>
              <w:autoSpaceDE w:val="0"/>
              <w:autoSpaceDN w:val="0"/>
              <w:adjustRightInd w:val="0"/>
              <w:spacing w:after="0" w:line="234"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Same</w:t>
            </w:r>
          </w:p>
        </w:tc>
      </w:tr>
      <w:tr w:rsidR="00424B3A" w:rsidRPr="00DB3365" w14:paraId="757875E7" w14:textId="77777777" w:rsidTr="00C00CFA">
        <w:trPr>
          <w:trHeight w:hRule="exact" w:val="878"/>
        </w:trPr>
        <w:tc>
          <w:tcPr>
            <w:tcW w:w="2413" w:type="dxa"/>
            <w:tcBorders>
              <w:top w:val="single" w:sz="2" w:space="0" w:color="000000"/>
              <w:left w:val="single" w:sz="2" w:space="0" w:color="000000"/>
              <w:bottom w:val="single" w:sz="2" w:space="0" w:color="000000"/>
              <w:right w:val="single" w:sz="2" w:space="0" w:color="000000"/>
            </w:tcBorders>
            <w:vAlign w:val="center"/>
          </w:tcPr>
          <w:p w14:paraId="73EAA666" w14:textId="77777777" w:rsidR="00424B3A" w:rsidRPr="00F1308F" w:rsidRDefault="00424B3A" w:rsidP="00C00CFA">
            <w:pPr>
              <w:ind w:left="119"/>
              <w:rPr>
                <w:rFonts w:ascii="Times New Roman" w:hAnsi="Times New Roman" w:cs="Times New Roman"/>
                <w:sz w:val="20"/>
                <w:szCs w:val="20"/>
              </w:rPr>
            </w:pPr>
            <w:r w:rsidRPr="00F1308F">
              <w:rPr>
                <w:rFonts w:ascii="Times New Roman" w:hAnsi="Times New Roman" w:cs="Times New Roman"/>
                <w:sz w:val="20"/>
                <w:szCs w:val="20"/>
              </w:rPr>
              <w:t xml:space="preserve">Time Projection </w:t>
            </w:r>
            <w:r w:rsidRPr="00F1308F">
              <w:rPr>
                <w:rFonts w:ascii="Times New Roman" w:eastAsia="Times New Roman" w:hAnsi="Times New Roman" w:cs="Times New Roman"/>
                <w:sz w:val="20"/>
                <w:szCs w:val="20"/>
              </w:rPr>
              <w:t>Ch</w:t>
            </w:r>
            <w:r>
              <w:rPr>
                <w:rFonts w:ascii="Times New Roman" w:eastAsia="Times New Roman" w:hAnsi="Times New Roman" w:cs="Times New Roman"/>
                <w:sz w:val="20"/>
                <w:szCs w:val="20"/>
              </w:rPr>
              <w:t>am</w:t>
            </w:r>
            <w:r w:rsidRPr="00F1308F">
              <w:rPr>
                <w:rFonts w:ascii="Times New Roman" w:eastAsia="Times New Roman" w:hAnsi="Times New Roman" w:cs="Times New Roman"/>
                <w:sz w:val="20"/>
                <w:szCs w:val="20"/>
              </w:rPr>
              <w:t>b</w:t>
            </w:r>
            <w:r>
              <w:rPr>
                <w:rFonts w:ascii="Times New Roman" w:eastAsia="Times New Roman" w:hAnsi="Times New Roman" w:cs="Times New Roman"/>
                <w:sz w:val="20"/>
                <w:szCs w:val="20"/>
              </w:rPr>
              <w:t>e</w:t>
            </w:r>
            <w:r w:rsidRPr="00F1308F">
              <w:rPr>
                <w:rFonts w:ascii="Times New Roman" w:eastAsia="Times New Roman" w:hAnsi="Times New Roman" w:cs="Times New Roman"/>
                <w:sz w:val="20"/>
                <w:szCs w:val="20"/>
              </w:rPr>
              <w:t>r</w:t>
            </w:r>
          </w:p>
        </w:tc>
        <w:tc>
          <w:tcPr>
            <w:tcW w:w="1830" w:type="dxa"/>
            <w:tcBorders>
              <w:top w:val="single" w:sz="2" w:space="0" w:color="000000"/>
              <w:left w:val="single" w:sz="2" w:space="0" w:color="000000"/>
              <w:bottom w:val="single" w:sz="2" w:space="0" w:color="000000"/>
              <w:right w:val="single" w:sz="2" w:space="0" w:color="000000"/>
            </w:tcBorders>
            <w:vAlign w:val="center"/>
          </w:tcPr>
          <w:p w14:paraId="0BFE7ACA"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3CB941DE"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 w/co</w:t>
            </w:r>
            <w:r>
              <w:rPr>
                <w:rFonts w:ascii="Times New Roman" w:eastAsia="Times New Roman" w:hAnsi="Times New Roman" w:cs="Times New Roman"/>
                <w:sz w:val="20"/>
                <w:szCs w:val="20"/>
              </w:rPr>
              <w:t>s</w:t>
            </w:r>
            <w:r w:rsidRPr="00F1308F">
              <w:rPr>
                <w:rFonts w:ascii="Times New Roman" w:eastAsia="Times New Roman" w:hAnsi="Times New Roman" w:cs="Times New Roman"/>
                <w:sz w:val="20"/>
                <w:szCs w:val="20"/>
              </w:rPr>
              <w:t>mics</w:t>
            </w:r>
          </w:p>
        </w:tc>
        <w:tc>
          <w:tcPr>
            <w:tcW w:w="2798" w:type="dxa"/>
            <w:tcBorders>
              <w:top w:val="single" w:sz="2" w:space="0" w:color="000000"/>
              <w:left w:val="single" w:sz="2" w:space="0" w:color="000000"/>
              <w:bottom w:val="single" w:sz="2" w:space="0" w:color="000000"/>
              <w:right w:val="single" w:sz="2" w:space="0" w:color="000000"/>
            </w:tcBorders>
            <w:vAlign w:val="center"/>
          </w:tcPr>
          <w:p w14:paraId="2A20BB1D" w14:textId="77777777" w:rsidR="00424B3A" w:rsidRPr="00F1308F" w:rsidRDefault="00424B3A" w:rsidP="00C00CFA">
            <w:pPr>
              <w:kinsoku w:val="0"/>
              <w:overflowPunct w:val="0"/>
              <w:autoSpaceDE w:val="0"/>
              <w:autoSpaceDN w:val="0"/>
              <w:adjustRightInd w:val="0"/>
              <w:spacing w:after="0" w:line="331"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90% single hit</w:t>
            </w:r>
          </w:p>
          <w:p w14:paraId="44B71CBB" w14:textId="77777777" w:rsidR="00424B3A" w:rsidRPr="00F1308F" w:rsidRDefault="00424B3A" w:rsidP="00C00CFA">
            <w:pPr>
              <w:kinsoku w:val="0"/>
              <w:overflowPunct w:val="0"/>
              <w:autoSpaceDE w:val="0"/>
              <w:autoSpaceDN w:val="0"/>
              <w:adjustRightInd w:val="0"/>
              <w:spacing w:after="0" w:line="331"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efficiency / mip track</w:t>
            </w:r>
          </w:p>
        </w:tc>
        <w:tc>
          <w:tcPr>
            <w:tcW w:w="2777" w:type="dxa"/>
            <w:tcBorders>
              <w:top w:val="single" w:sz="2" w:space="0" w:color="000000"/>
              <w:left w:val="single" w:sz="2" w:space="0" w:color="000000"/>
              <w:bottom w:val="single" w:sz="2" w:space="0" w:color="000000"/>
              <w:right w:val="single" w:sz="2" w:space="0" w:color="000000"/>
            </w:tcBorders>
            <w:vAlign w:val="center"/>
          </w:tcPr>
          <w:p w14:paraId="3FD5F991" w14:textId="77777777" w:rsidR="00424B3A" w:rsidRPr="00F1308F" w:rsidRDefault="00424B3A" w:rsidP="00C00CFA">
            <w:pPr>
              <w:kinsoku w:val="0"/>
              <w:overflowPunct w:val="0"/>
              <w:autoSpaceDE w:val="0"/>
              <w:autoSpaceDN w:val="0"/>
              <w:adjustRightInd w:val="0"/>
              <w:spacing w:after="0" w:line="331"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95% single hit</w:t>
            </w:r>
          </w:p>
          <w:p w14:paraId="0ED3FC08" w14:textId="77777777" w:rsidR="00424B3A" w:rsidRPr="00F1308F" w:rsidRDefault="00424B3A" w:rsidP="00C00CFA">
            <w:pPr>
              <w:kinsoku w:val="0"/>
              <w:overflowPunct w:val="0"/>
              <w:autoSpaceDE w:val="0"/>
              <w:autoSpaceDN w:val="0"/>
              <w:adjustRightInd w:val="0"/>
              <w:spacing w:after="0" w:line="331"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efficiency / mip track</w:t>
            </w:r>
          </w:p>
        </w:tc>
      </w:tr>
      <w:tr w:rsidR="00424B3A" w:rsidRPr="00DB3365" w14:paraId="1B64CFBE" w14:textId="77777777" w:rsidTr="00C00CFA">
        <w:trPr>
          <w:trHeight w:hRule="exact" w:val="550"/>
        </w:trPr>
        <w:tc>
          <w:tcPr>
            <w:tcW w:w="2413" w:type="dxa"/>
            <w:tcBorders>
              <w:top w:val="single" w:sz="2" w:space="0" w:color="000000"/>
              <w:left w:val="single" w:sz="2" w:space="0" w:color="000000"/>
              <w:bottom w:val="single" w:sz="2" w:space="0" w:color="000000"/>
              <w:right w:val="single" w:sz="2" w:space="0" w:color="000000"/>
            </w:tcBorders>
            <w:vAlign w:val="center"/>
          </w:tcPr>
          <w:p w14:paraId="29500532" w14:textId="77777777" w:rsidR="00424B3A" w:rsidRPr="00F1308F" w:rsidRDefault="00424B3A" w:rsidP="00C00CFA">
            <w:pPr>
              <w:spacing w:after="0"/>
              <w:ind w:left="119"/>
              <w:rPr>
                <w:rFonts w:ascii="Times New Roman" w:hAnsi="Times New Roman" w:cs="Times New Roman"/>
                <w:sz w:val="20"/>
                <w:szCs w:val="20"/>
              </w:rPr>
            </w:pPr>
            <w:r w:rsidRPr="00F1308F">
              <w:rPr>
                <w:rFonts w:ascii="Times New Roman" w:hAnsi="Times New Roman" w:cs="Times New Roman"/>
                <w:sz w:val="20"/>
                <w:szCs w:val="20"/>
              </w:rPr>
              <w:t xml:space="preserve">Time Projection </w:t>
            </w:r>
            <w:r w:rsidRPr="00F1308F">
              <w:rPr>
                <w:rFonts w:ascii="Times New Roman" w:eastAsia="Times New Roman" w:hAnsi="Times New Roman" w:cs="Times New Roman"/>
                <w:sz w:val="20"/>
                <w:szCs w:val="20"/>
              </w:rPr>
              <w:t>Ch</w:t>
            </w:r>
            <w:r>
              <w:rPr>
                <w:rFonts w:ascii="Times New Roman" w:eastAsia="Times New Roman" w:hAnsi="Times New Roman" w:cs="Times New Roman"/>
                <w:sz w:val="20"/>
                <w:szCs w:val="20"/>
              </w:rPr>
              <w:t>am</w:t>
            </w:r>
            <w:r w:rsidRPr="00F1308F">
              <w:rPr>
                <w:rFonts w:ascii="Times New Roman" w:eastAsia="Times New Roman" w:hAnsi="Times New Roman" w:cs="Times New Roman"/>
                <w:sz w:val="20"/>
                <w:szCs w:val="20"/>
              </w:rPr>
              <w:t>b</w:t>
            </w:r>
            <w:r>
              <w:rPr>
                <w:rFonts w:ascii="Times New Roman" w:eastAsia="Times New Roman" w:hAnsi="Times New Roman" w:cs="Times New Roman"/>
                <w:sz w:val="20"/>
                <w:szCs w:val="20"/>
              </w:rPr>
              <w:t>e</w:t>
            </w:r>
            <w:r w:rsidRPr="00F1308F">
              <w:rPr>
                <w:rFonts w:ascii="Times New Roman" w:eastAsia="Times New Roman" w:hAnsi="Times New Roman" w:cs="Times New Roman"/>
                <w:sz w:val="20"/>
                <w:szCs w:val="20"/>
              </w:rPr>
              <w:t>r</w:t>
            </w:r>
            <w:r w:rsidRPr="00F1308F">
              <w:rPr>
                <w:rFonts w:ascii="Times New Roman" w:hAnsi="Times New Roman" w:cs="Times New Roman"/>
                <w:sz w:val="20"/>
                <w:szCs w:val="20"/>
              </w:rPr>
              <w:t xml:space="preserve"> </w:t>
            </w:r>
          </w:p>
          <w:p w14:paraId="7DE426C0" w14:textId="77777777" w:rsidR="00424B3A" w:rsidRPr="00F1308F" w:rsidRDefault="00424B3A" w:rsidP="00C00CFA">
            <w:pPr>
              <w:spacing w:after="0"/>
              <w:ind w:left="119"/>
              <w:rPr>
                <w:rFonts w:ascii="Times New Roman" w:hAnsi="Times New Roman" w:cs="Times New Roman"/>
                <w:sz w:val="20"/>
                <w:szCs w:val="20"/>
              </w:rPr>
            </w:pPr>
            <w:r w:rsidRPr="00F1308F">
              <w:rPr>
                <w:rFonts w:ascii="Times New Roman" w:hAnsi="Times New Roman" w:cs="Times New Roman"/>
                <w:sz w:val="20"/>
                <w:szCs w:val="20"/>
              </w:rPr>
              <w:t>F</w:t>
            </w:r>
            <w:r>
              <w:rPr>
                <w:rFonts w:ascii="Times New Roman" w:hAnsi="Times New Roman" w:cs="Times New Roman"/>
                <w:sz w:val="20"/>
                <w:szCs w:val="20"/>
              </w:rPr>
              <w:t>ront End Electronics</w:t>
            </w:r>
          </w:p>
        </w:tc>
        <w:tc>
          <w:tcPr>
            <w:tcW w:w="1830" w:type="dxa"/>
            <w:tcBorders>
              <w:top w:val="single" w:sz="2" w:space="0" w:color="000000"/>
              <w:left w:val="single" w:sz="2" w:space="0" w:color="000000"/>
              <w:bottom w:val="single" w:sz="2" w:space="0" w:color="000000"/>
              <w:right w:val="single" w:sz="2" w:space="0" w:color="000000"/>
            </w:tcBorders>
            <w:vAlign w:val="center"/>
          </w:tcPr>
          <w:p w14:paraId="34AFA0EA"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50BD12F0"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w:t>
            </w:r>
          </w:p>
        </w:tc>
        <w:tc>
          <w:tcPr>
            <w:tcW w:w="2798" w:type="dxa"/>
            <w:tcBorders>
              <w:top w:val="single" w:sz="2" w:space="0" w:color="000000"/>
              <w:left w:val="single" w:sz="2" w:space="0" w:color="000000"/>
              <w:bottom w:val="single" w:sz="2" w:space="0" w:color="000000"/>
              <w:right w:val="single" w:sz="2" w:space="0" w:color="000000"/>
            </w:tcBorders>
            <w:vAlign w:val="center"/>
          </w:tcPr>
          <w:p w14:paraId="008C6A8A"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xml:space="preserve">Cross talk ≤ 2% each </w:t>
            </w:r>
            <w:r>
              <w:rPr>
                <w:rFonts w:ascii="Times New Roman" w:eastAsia="Times New Roman" w:hAnsi="Times New Roman" w:cs="Times New Roman"/>
                <w:sz w:val="20"/>
                <w:szCs w:val="20"/>
              </w:rPr>
              <w:t>channels</w:t>
            </w:r>
          </w:p>
        </w:tc>
        <w:tc>
          <w:tcPr>
            <w:tcW w:w="2777" w:type="dxa"/>
            <w:tcBorders>
              <w:top w:val="single" w:sz="2" w:space="0" w:color="000000"/>
              <w:left w:val="single" w:sz="2" w:space="0" w:color="000000"/>
              <w:bottom w:val="single" w:sz="2" w:space="0" w:color="000000"/>
              <w:right w:val="single" w:sz="2" w:space="0" w:color="000000"/>
            </w:tcBorders>
            <w:vAlign w:val="center"/>
          </w:tcPr>
          <w:p w14:paraId="25DFF272" w14:textId="77777777" w:rsidR="00424B3A" w:rsidRPr="00F1308F" w:rsidRDefault="00424B3A" w:rsidP="00C00CFA">
            <w:pPr>
              <w:kinsoku w:val="0"/>
              <w:overflowPunct w:val="0"/>
              <w:autoSpaceDE w:val="0"/>
              <w:autoSpaceDN w:val="0"/>
              <w:adjustRightInd w:val="0"/>
              <w:spacing w:after="0" w:line="234" w:lineRule="exact"/>
              <w:ind w:left="52" w:firstLine="23"/>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Same</w:t>
            </w:r>
          </w:p>
        </w:tc>
      </w:tr>
      <w:tr w:rsidR="00424B3A" w:rsidRPr="00DB3365" w14:paraId="4EDF18FE" w14:textId="77777777" w:rsidTr="00C00CFA">
        <w:trPr>
          <w:trHeight w:hRule="exact" w:val="550"/>
        </w:trPr>
        <w:tc>
          <w:tcPr>
            <w:tcW w:w="2413" w:type="dxa"/>
            <w:tcBorders>
              <w:top w:val="single" w:sz="2" w:space="0" w:color="000000"/>
              <w:left w:val="single" w:sz="2" w:space="0" w:color="000000"/>
              <w:bottom w:val="single" w:sz="2" w:space="0" w:color="000000"/>
              <w:right w:val="single" w:sz="2" w:space="0" w:color="000000"/>
            </w:tcBorders>
            <w:vAlign w:val="center"/>
          </w:tcPr>
          <w:p w14:paraId="05826037"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EM Calorimeter</w:t>
            </w:r>
          </w:p>
        </w:tc>
        <w:tc>
          <w:tcPr>
            <w:tcW w:w="1830" w:type="dxa"/>
            <w:tcBorders>
              <w:top w:val="single" w:sz="2" w:space="0" w:color="000000"/>
              <w:left w:val="single" w:sz="2" w:space="0" w:color="000000"/>
              <w:bottom w:val="single" w:sz="2" w:space="0" w:color="000000"/>
              <w:right w:val="single" w:sz="2" w:space="0" w:color="000000"/>
            </w:tcBorders>
            <w:vAlign w:val="center"/>
          </w:tcPr>
          <w:p w14:paraId="75B1D1F1"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41CFF656"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w:t>
            </w:r>
          </w:p>
        </w:tc>
        <w:tc>
          <w:tcPr>
            <w:tcW w:w="2798" w:type="dxa"/>
            <w:tcBorders>
              <w:top w:val="single" w:sz="2" w:space="0" w:color="000000"/>
              <w:left w:val="single" w:sz="2" w:space="0" w:color="000000"/>
              <w:bottom w:val="single" w:sz="2" w:space="0" w:color="000000"/>
              <w:right w:val="single" w:sz="2" w:space="0" w:color="000000"/>
            </w:tcBorders>
            <w:vAlign w:val="center"/>
          </w:tcPr>
          <w:p w14:paraId="622A12FD" w14:textId="77777777" w:rsidR="00424B3A" w:rsidRPr="00F1308F" w:rsidRDefault="00424B3A" w:rsidP="00C00CFA">
            <w:pPr>
              <w:kinsoku w:val="0"/>
              <w:overflowPunct w:val="0"/>
              <w:autoSpaceDE w:val="0"/>
              <w:autoSpaceDN w:val="0"/>
              <w:adjustRightInd w:val="0"/>
              <w:spacing w:after="0" w:line="278"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90% live channels based</w:t>
            </w:r>
          </w:p>
          <w:p w14:paraId="03275446" w14:textId="77777777" w:rsidR="00424B3A" w:rsidRPr="00F1308F" w:rsidRDefault="00424B3A" w:rsidP="00C00CFA">
            <w:pPr>
              <w:kinsoku w:val="0"/>
              <w:overflowPunct w:val="0"/>
              <w:autoSpaceDE w:val="0"/>
              <w:autoSpaceDN w:val="0"/>
              <w:adjustRightInd w:val="0"/>
              <w:spacing w:after="0" w:line="278"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on LED, co</w:t>
            </w:r>
            <w:r>
              <w:rPr>
                <w:rFonts w:ascii="Times New Roman" w:eastAsia="Times New Roman" w:hAnsi="Times New Roman" w:cs="Times New Roman"/>
                <w:sz w:val="20"/>
                <w:szCs w:val="20"/>
              </w:rPr>
              <w:t>s</w:t>
            </w:r>
            <w:r w:rsidRPr="00F1308F">
              <w:rPr>
                <w:rFonts w:ascii="Times New Roman" w:eastAsia="Times New Roman" w:hAnsi="Times New Roman" w:cs="Times New Roman"/>
                <w:sz w:val="20"/>
                <w:szCs w:val="20"/>
              </w:rPr>
              <w:t>mics</w:t>
            </w:r>
          </w:p>
        </w:tc>
        <w:tc>
          <w:tcPr>
            <w:tcW w:w="2777" w:type="dxa"/>
            <w:tcBorders>
              <w:top w:val="single" w:sz="2" w:space="0" w:color="000000"/>
              <w:left w:val="single" w:sz="2" w:space="0" w:color="000000"/>
              <w:bottom w:val="single" w:sz="2" w:space="0" w:color="000000"/>
              <w:right w:val="single" w:sz="2" w:space="0" w:color="000000"/>
            </w:tcBorders>
            <w:vAlign w:val="center"/>
          </w:tcPr>
          <w:p w14:paraId="16D8A52C" w14:textId="77777777" w:rsidR="00424B3A" w:rsidRPr="00F1308F" w:rsidRDefault="00424B3A" w:rsidP="00C00CFA">
            <w:pPr>
              <w:kinsoku w:val="0"/>
              <w:overflowPunct w:val="0"/>
              <w:autoSpaceDE w:val="0"/>
              <w:autoSpaceDN w:val="0"/>
              <w:adjustRightInd w:val="0"/>
              <w:spacing w:after="0" w:line="278"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xml:space="preserve">≥ 95% live </w:t>
            </w:r>
            <w:r>
              <w:rPr>
                <w:rFonts w:ascii="Times New Roman" w:eastAsia="Times New Roman" w:hAnsi="Times New Roman" w:cs="Times New Roman"/>
                <w:sz w:val="20"/>
                <w:szCs w:val="20"/>
              </w:rPr>
              <w:t>channels</w:t>
            </w:r>
            <w:r w:rsidRPr="00F1308F">
              <w:rPr>
                <w:rFonts w:ascii="Times New Roman" w:eastAsia="Times New Roman" w:hAnsi="Times New Roman" w:cs="Times New Roman"/>
                <w:sz w:val="20"/>
                <w:szCs w:val="20"/>
              </w:rPr>
              <w:t xml:space="preserve"> based</w:t>
            </w:r>
          </w:p>
          <w:p w14:paraId="1045551E" w14:textId="77777777" w:rsidR="00424B3A" w:rsidRPr="00F1308F" w:rsidRDefault="00424B3A" w:rsidP="00C00CFA">
            <w:pPr>
              <w:kinsoku w:val="0"/>
              <w:overflowPunct w:val="0"/>
              <w:autoSpaceDE w:val="0"/>
              <w:autoSpaceDN w:val="0"/>
              <w:adjustRightInd w:val="0"/>
              <w:spacing w:after="0" w:line="278"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on LED, co</w:t>
            </w:r>
            <w:r>
              <w:rPr>
                <w:rFonts w:ascii="Times New Roman" w:eastAsia="Times New Roman" w:hAnsi="Times New Roman" w:cs="Times New Roman"/>
                <w:sz w:val="20"/>
                <w:szCs w:val="20"/>
              </w:rPr>
              <w:t>s</w:t>
            </w:r>
            <w:r w:rsidRPr="00F1308F">
              <w:rPr>
                <w:rFonts w:ascii="Times New Roman" w:eastAsia="Times New Roman" w:hAnsi="Times New Roman" w:cs="Times New Roman"/>
                <w:sz w:val="20"/>
                <w:szCs w:val="20"/>
              </w:rPr>
              <w:t>mics</w:t>
            </w:r>
          </w:p>
        </w:tc>
      </w:tr>
      <w:tr w:rsidR="00424B3A" w:rsidRPr="00DB3365" w14:paraId="404646A3" w14:textId="77777777" w:rsidTr="00C00CFA">
        <w:trPr>
          <w:trHeight w:hRule="exact" w:val="581"/>
        </w:trPr>
        <w:tc>
          <w:tcPr>
            <w:tcW w:w="2413" w:type="dxa"/>
            <w:tcBorders>
              <w:top w:val="single" w:sz="2" w:space="0" w:color="000000"/>
              <w:left w:val="single" w:sz="2" w:space="0" w:color="000000"/>
              <w:bottom w:val="single" w:sz="2" w:space="0" w:color="000000"/>
              <w:right w:val="single" w:sz="2" w:space="0" w:color="000000"/>
            </w:tcBorders>
            <w:vAlign w:val="center"/>
          </w:tcPr>
          <w:p w14:paraId="5FCEB1D9"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lastRenderedPageBreak/>
              <w:t>Hadronic Calorimeter</w:t>
            </w:r>
          </w:p>
        </w:tc>
        <w:tc>
          <w:tcPr>
            <w:tcW w:w="1830" w:type="dxa"/>
            <w:tcBorders>
              <w:top w:val="single" w:sz="2" w:space="0" w:color="000000"/>
              <w:left w:val="single" w:sz="2" w:space="0" w:color="000000"/>
              <w:bottom w:val="single" w:sz="2" w:space="0" w:color="000000"/>
              <w:right w:val="single" w:sz="2" w:space="0" w:color="000000"/>
            </w:tcBorders>
            <w:vAlign w:val="center"/>
          </w:tcPr>
          <w:p w14:paraId="1789A90D"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17271BAF"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w:t>
            </w:r>
          </w:p>
        </w:tc>
        <w:tc>
          <w:tcPr>
            <w:tcW w:w="2798" w:type="dxa"/>
            <w:tcBorders>
              <w:top w:val="single" w:sz="2" w:space="0" w:color="000000"/>
              <w:left w:val="single" w:sz="2" w:space="0" w:color="000000"/>
              <w:bottom w:val="single" w:sz="2" w:space="0" w:color="000000"/>
              <w:right w:val="single" w:sz="2" w:space="0" w:color="000000"/>
            </w:tcBorders>
            <w:vAlign w:val="center"/>
          </w:tcPr>
          <w:p w14:paraId="525DD8BF" w14:textId="77777777" w:rsidR="00424B3A" w:rsidRPr="00F1308F" w:rsidRDefault="00424B3A" w:rsidP="00C00CFA">
            <w:pPr>
              <w:kinsoku w:val="0"/>
              <w:overflowPunct w:val="0"/>
              <w:autoSpaceDE w:val="0"/>
              <w:autoSpaceDN w:val="0"/>
              <w:adjustRightInd w:val="0"/>
              <w:spacing w:after="0" w:line="278"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xml:space="preserve">≥ 90% live </w:t>
            </w:r>
            <w:r>
              <w:rPr>
                <w:rFonts w:ascii="Times New Roman" w:eastAsia="Times New Roman" w:hAnsi="Times New Roman" w:cs="Times New Roman"/>
                <w:sz w:val="20"/>
                <w:szCs w:val="20"/>
              </w:rPr>
              <w:t>channels</w:t>
            </w:r>
            <w:r w:rsidRPr="00F1308F">
              <w:rPr>
                <w:rFonts w:ascii="Times New Roman" w:eastAsia="Times New Roman" w:hAnsi="Times New Roman" w:cs="Times New Roman"/>
                <w:sz w:val="20"/>
                <w:szCs w:val="20"/>
              </w:rPr>
              <w:t xml:space="preserve"> based on</w:t>
            </w:r>
          </w:p>
          <w:p w14:paraId="7550FEDC" w14:textId="77777777" w:rsidR="00424B3A" w:rsidRPr="00F1308F" w:rsidRDefault="00424B3A" w:rsidP="00C00CFA">
            <w:pPr>
              <w:kinsoku w:val="0"/>
              <w:overflowPunct w:val="0"/>
              <w:autoSpaceDE w:val="0"/>
              <w:autoSpaceDN w:val="0"/>
              <w:adjustRightInd w:val="0"/>
              <w:spacing w:after="0" w:line="278"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LED, co</w:t>
            </w:r>
            <w:r>
              <w:rPr>
                <w:rFonts w:ascii="Times New Roman" w:eastAsia="Times New Roman" w:hAnsi="Times New Roman" w:cs="Times New Roman"/>
                <w:sz w:val="20"/>
                <w:szCs w:val="20"/>
              </w:rPr>
              <w:t>s</w:t>
            </w:r>
            <w:r w:rsidRPr="00F1308F">
              <w:rPr>
                <w:rFonts w:ascii="Times New Roman" w:eastAsia="Times New Roman" w:hAnsi="Times New Roman" w:cs="Times New Roman"/>
                <w:sz w:val="20"/>
                <w:szCs w:val="20"/>
              </w:rPr>
              <w:t>mics</w:t>
            </w:r>
          </w:p>
        </w:tc>
        <w:tc>
          <w:tcPr>
            <w:tcW w:w="2777" w:type="dxa"/>
            <w:tcBorders>
              <w:top w:val="single" w:sz="2" w:space="0" w:color="000000"/>
              <w:left w:val="single" w:sz="2" w:space="0" w:color="000000"/>
              <w:bottom w:val="single" w:sz="2" w:space="0" w:color="000000"/>
              <w:right w:val="single" w:sz="2" w:space="0" w:color="000000"/>
            </w:tcBorders>
            <w:vAlign w:val="center"/>
          </w:tcPr>
          <w:p w14:paraId="3F4E3835" w14:textId="77777777" w:rsidR="00424B3A" w:rsidRPr="00F1308F" w:rsidRDefault="00424B3A" w:rsidP="00C00CFA">
            <w:pPr>
              <w:kinsoku w:val="0"/>
              <w:overflowPunct w:val="0"/>
              <w:autoSpaceDE w:val="0"/>
              <w:autoSpaceDN w:val="0"/>
              <w:adjustRightInd w:val="0"/>
              <w:spacing w:after="0" w:line="278"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xml:space="preserve">≥ 95% live </w:t>
            </w:r>
            <w:r>
              <w:rPr>
                <w:rFonts w:ascii="Times New Roman" w:eastAsia="Times New Roman" w:hAnsi="Times New Roman" w:cs="Times New Roman"/>
                <w:sz w:val="20"/>
                <w:szCs w:val="20"/>
              </w:rPr>
              <w:t>channels</w:t>
            </w:r>
            <w:r w:rsidRPr="00F1308F">
              <w:rPr>
                <w:rFonts w:ascii="Times New Roman" w:eastAsia="Times New Roman" w:hAnsi="Times New Roman" w:cs="Times New Roman"/>
                <w:sz w:val="20"/>
                <w:szCs w:val="20"/>
              </w:rPr>
              <w:t xml:space="preserve"> based on</w:t>
            </w:r>
          </w:p>
          <w:p w14:paraId="36CF0D84" w14:textId="77777777" w:rsidR="00424B3A" w:rsidRPr="00F1308F" w:rsidRDefault="00424B3A" w:rsidP="00C00CFA">
            <w:pPr>
              <w:kinsoku w:val="0"/>
              <w:overflowPunct w:val="0"/>
              <w:autoSpaceDE w:val="0"/>
              <w:autoSpaceDN w:val="0"/>
              <w:adjustRightInd w:val="0"/>
              <w:spacing w:after="0" w:line="278"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LED, co</w:t>
            </w:r>
            <w:r>
              <w:rPr>
                <w:rFonts w:ascii="Times New Roman" w:eastAsia="Times New Roman" w:hAnsi="Times New Roman" w:cs="Times New Roman"/>
                <w:sz w:val="20"/>
                <w:szCs w:val="20"/>
              </w:rPr>
              <w:t>s</w:t>
            </w:r>
            <w:r w:rsidRPr="00F1308F">
              <w:rPr>
                <w:rFonts w:ascii="Times New Roman" w:eastAsia="Times New Roman" w:hAnsi="Times New Roman" w:cs="Times New Roman"/>
                <w:sz w:val="20"/>
                <w:szCs w:val="20"/>
              </w:rPr>
              <w:t>mics</w:t>
            </w:r>
          </w:p>
        </w:tc>
      </w:tr>
      <w:tr w:rsidR="00424B3A" w:rsidRPr="00DB3365" w14:paraId="5EC190BE" w14:textId="77777777" w:rsidTr="00C00CFA">
        <w:trPr>
          <w:trHeight w:hRule="exact" w:val="941"/>
        </w:trPr>
        <w:tc>
          <w:tcPr>
            <w:tcW w:w="2413" w:type="dxa"/>
            <w:tcBorders>
              <w:top w:val="single" w:sz="2" w:space="0" w:color="000000"/>
              <w:left w:val="single" w:sz="2" w:space="0" w:color="000000"/>
              <w:bottom w:val="single" w:sz="2" w:space="0" w:color="000000"/>
              <w:right w:val="single" w:sz="2" w:space="0" w:color="000000"/>
            </w:tcBorders>
            <w:vAlign w:val="center"/>
          </w:tcPr>
          <w:p w14:paraId="6310B234"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EM Calorimeter</w:t>
            </w:r>
          </w:p>
        </w:tc>
        <w:tc>
          <w:tcPr>
            <w:tcW w:w="1830" w:type="dxa"/>
            <w:tcBorders>
              <w:top w:val="single" w:sz="2" w:space="0" w:color="000000"/>
              <w:left w:val="single" w:sz="2" w:space="0" w:color="000000"/>
              <w:bottom w:val="single" w:sz="2" w:space="0" w:color="000000"/>
              <w:right w:val="single" w:sz="2" w:space="0" w:color="000000"/>
            </w:tcBorders>
            <w:vAlign w:val="center"/>
          </w:tcPr>
          <w:p w14:paraId="129170AD"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709C5305"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w:t>
            </w:r>
          </w:p>
        </w:tc>
        <w:tc>
          <w:tcPr>
            <w:tcW w:w="2798" w:type="dxa"/>
            <w:tcBorders>
              <w:top w:val="single" w:sz="2" w:space="0" w:color="000000"/>
              <w:left w:val="single" w:sz="2" w:space="0" w:color="000000"/>
              <w:bottom w:val="single" w:sz="2" w:space="0" w:color="000000"/>
              <w:right w:val="single" w:sz="2" w:space="0" w:color="000000"/>
            </w:tcBorders>
            <w:vAlign w:val="center"/>
          </w:tcPr>
          <w:p w14:paraId="3829CD2B" w14:textId="77777777" w:rsidR="00424B3A" w:rsidRPr="00F1308F" w:rsidRDefault="00424B3A" w:rsidP="00C00CFA">
            <w:pPr>
              <w:kinsoku w:val="0"/>
              <w:overflowPunct w:val="0"/>
              <w:autoSpaceDE w:val="0"/>
              <w:autoSpaceDN w:val="0"/>
              <w:adjustRightInd w:val="0"/>
              <w:spacing w:before="19" w:after="0" w:line="270"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Each sector with an absolute</w:t>
            </w:r>
          </w:p>
          <w:p w14:paraId="36B0C91B" w14:textId="77777777" w:rsidR="00424B3A" w:rsidRPr="00F1308F" w:rsidRDefault="00424B3A" w:rsidP="00C00CFA">
            <w:pPr>
              <w:kinsoku w:val="0"/>
              <w:overflowPunct w:val="0"/>
              <w:autoSpaceDE w:val="0"/>
              <w:autoSpaceDN w:val="0"/>
              <w:adjustRightInd w:val="0"/>
              <w:spacing w:before="19" w:after="0" w:line="270"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energy pre-calibration to a precision of   ≤ 35% RMS</w:t>
            </w:r>
          </w:p>
        </w:tc>
        <w:tc>
          <w:tcPr>
            <w:tcW w:w="2777" w:type="dxa"/>
            <w:tcBorders>
              <w:top w:val="single" w:sz="2" w:space="0" w:color="000000"/>
              <w:left w:val="single" w:sz="2" w:space="0" w:color="000000"/>
              <w:bottom w:val="single" w:sz="2" w:space="0" w:color="000000"/>
              <w:right w:val="single" w:sz="2" w:space="0" w:color="000000"/>
            </w:tcBorders>
            <w:vAlign w:val="center"/>
          </w:tcPr>
          <w:p w14:paraId="371FEC86" w14:textId="77777777" w:rsidR="00424B3A" w:rsidRPr="00F1308F" w:rsidRDefault="00424B3A" w:rsidP="00C00CFA">
            <w:pPr>
              <w:kinsoku w:val="0"/>
              <w:overflowPunct w:val="0"/>
              <w:autoSpaceDE w:val="0"/>
              <w:autoSpaceDN w:val="0"/>
              <w:adjustRightInd w:val="0"/>
              <w:spacing w:after="0"/>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Same</w:t>
            </w:r>
          </w:p>
        </w:tc>
      </w:tr>
      <w:tr w:rsidR="00424B3A" w:rsidRPr="00DB3365" w14:paraId="15E1D7C5" w14:textId="77777777" w:rsidTr="00C00CFA">
        <w:trPr>
          <w:trHeight w:hRule="exact" w:val="878"/>
        </w:trPr>
        <w:tc>
          <w:tcPr>
            <w:tcW w:w="2413" w:type="dxa"/>
            <w:tcBorders>
              <w:top w:val="single" w:sz="2" w:space="0" w:color="000000"/>
              <w:left w:val="single" w:sz="2" w:space="0" w:color="000000"/>
              <w:bottom w:val="single" w:sz="2" w:space="0" w:color="000000"/>
              <w:right w:val="single" w:sz="2" w:space="0" w:color="000000"/>
            </w:tcBorders>
            <w:vAlign w:val="center"/>
          </w:tcPr>
          <w:p w14:paraId="42DAAE7A"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Hadronic Calorimeter</w:t>
            </w:r>
          </w:p>
        </w:tc>
        <w:tc>
          <w:tcPr>
            <w:tcW w:w="1830" w:type="dxa"/>
            <w:tcBorders>
              <w:top w:val="single" w:sz="2" w:space="0" w:color="000000"/>
              <w:left w:val="single" w:sz="2" w:space="0" w:color="000000"/>
              <w:bottom w:val="single" w:sz="2" w:space="0" w:color="000000"/>
              <w:right w:val="single" w:sz="2" w:space="0" w:color="000000"/>
            </w:tcBorders>
            <w:vAlign w:val="center"/>
          </w:tcPr>
          <w:p w14:paraId="5A6455E9"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5640B272"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w:t>
            </w:r>
          </w:p>
        </w:tc>
        <w:tc>
          <w:tcPr>
            <w:tcW w:w="2798" w:type="dxa"/>
            <w:tcBorders>
              <w:top w:val="single" w:sz="2" w:space="0" w:color="000000"/>
              <w:left w:val="single" w:sz="2" w:space="0" w:color="000000"/>
              <w:bottom w:val="single" w:sz="2" w:space="0" w:color="000000"/>
              <w:right w:val="single" w:sz="2" w:space="0" w:color="000000"/>
            </w:tcBorders>
            <w:vAlign w:val="center"/>
          </w:tcPr>
          <w:p w14:paraId="0B0AA159" w14:textId="77777777" w:rsidR="00424B3A" w:rsidRPr="00F1308F" w:rsidRDefault="00424B3A" w:rsidP="00C00CFA">
            <w:pPr>
              <w:kinsoku w:val="0"/>
              <w:overflowPunct w:val="0"/>
              <w:autoSpaceDE w:val="0"/>
              <w:autoSpaceDN w:val="0"/>
              <w:adjustRightInd w:val="0"/>
              <w:spacing w:before="19" w:after="0" w:line="270"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Each sector with an absolute</w:t>
            </w:r>
          </w:p>
          <w:p w14:paraId="31DC9652" w14:textId="77777777" w:rsidR="00424B3A" w:rsidRPr="00F1308F" w:rsidRDefault="00424B3A" w:rsidP="00C00CFA">
            <w:pPr>
              <w:kinsoku w:val="0"/>
              <w:overflowPunct w:val="0"/>
              <w:autoSpaceDE w:val="0"/>
              <w:autoSpaceDN w:val="0"/>
              <w:adjustRightInd w:val="0"/>
              <w:spacing w:before="19" w:after="0" w:line="270"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energy pre-calibration to a precision of    ≤ 20% RMS</w:t>
            </w:r>
          </w:p>
        </w:tc>
        <w:tc>
          <w:tcPr>
            <w:tcW w:w="2777" w:type="dxa"/>
            <w:tcBorders>
              <w:top w:val="single" w:sz="2" w:space="0" w:color="000000"/>
              <w:left w:val="single" w:sz="2" w:space="0" w:color="000000"/>
              <w:bottom w:val="single" w:sz="2" w:space="0" w:color="000000"/>
              <w:right w:val="single" w:sz="2" w:space="0" w:color="000000"/>
            </w:tcBorders>
            <w:vAlign w:val="center"/>
          </w:tcPr>
          <w:p w14:paraId="767F8A19" w14:textId="77777777" w:rsidR="00424B3A" w:rsidRPr="00F1308F" w:rsidRDefault="00424B3A" w:rsidP="00C00CFA">
            <w:pPr>
              <w:kinsoku w:val="0"/>
              <w:overflowPunct w:val="0"/>
              <w:autoSpaceDE w:val="0"/>
              <w:autoSpaceDN w:val="0"/>
              <w:adjustRightInd w:val="0"/>
              <w:spacing w:after="0"/>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Same</w:t>
            </w:r>
          </w:p>
        </w:tc>
      </w:tr>
      <w:tr w:rsidR="00424B3A" w:rsidRPr="00DB3365" w14:paraId="2D491EC3" w14:textId="77777777" w:rsidTr="00C00CFA">
        <w:trPr>
          <w:trHeight w:hRule="exact" w:val="1103"/>
        </w:trPr>
        <w:tc>
          <w:tcPr>
            <w:tcW w:w="2413" w:type="dxa"/>
            <w:tcBorders>
              <w:top w:val="single" w:sz="2" w:space="0" w:color="000000"/>
              <w:left w:val="single" w:sz="2" w:space="0" w:color="000000"/>
              <w:bottom w:val="single" w:sz="2" w:space="0" w:color="000000"/>
              <w:right w:val="single" w:sz="2" w:space="0" w:color="000000"/>
            </w:tcBorders>
            <w:vAlign w:val="center"/>
          </w:tcPr>
          <w:p w14:paraId="141F6F9E"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Min Bias Trigger Det</w:t>
            </w:r>
            <w:r>
              <w:rPr>
                <w:rFonts w:ascii="Times New Roman" w:eastAsia="Times New Roman" w:hAnsi="Times New Roman" w:cs="Times New Roman"/>
                <w:sz w:val="20"/>
                <w:szCs w:val="20"/>
              </w:rPr>
              <w:t>ector</w:t>
            </w:r>
          </w:p>
        </w:tc>
        <w:tc>
          <w:tcPr>
            <w:tcW w:w="1830" w:type="dxa"/>
            <w:tcBorders>
              <w:top w:val="single" w:sz="2" w:space="0" w:color="000000"/>
              <w:left w:val="single" w:sz="2" w:space="0" w:color="000000"/>
              <w:bottom w:val="single" w:sz="2" w:space="0" w:color="000000"/>
              <w:right w:val="single" w:sz="2" w:space="0" w:color="000000"/>
            </w:tcBorders>
            <w:vAlign w:val="center"/>
          </w:tcPr>
          <w:p w14:paraId="1509CC14"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Preinstall</w:t>
            </w:r>
            <w:r>
              <w:rPr>
                <w:rFonts w:ascii="Times New Roman" w:eastAsia="Times New Roman" w:hAnsi="Times New Roman" w:cs="Times New Roman"/>
                <w:sz w:val="20"/>
                <w:szCs w:val="20"/>
              </w:rPr>
              <w:t>,</w:t>
            </w:r>
          </w:p>
          <w:p w14:paraId="33E6E047"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Bench Test</w:t>
            </w:r>
          </w:p>
        </w:tc>
        <w:tc>
          <w:tcPr>
            <w:tcW w:w="2798" w:type="dxa"/>
            <w:tcBorders>
              <w:top w:val="single" w:sz="2" w:space="0" w:color="000000"/>
              <w:left w:val="single" w:sz="2" w:space="0" w:color="000000"/>
              <w:bottom w:val="single" w:sz="2" w:space="0" w:color="000000"/>
              <w:right w:val="single" w:sz="2" w:space="0" w:color="000000"/>
            </w:tcBorders>
            <w:vAlign w:val="center"/>
          </w:tcPr>
          <w:p w14:paraId="3B36C26F" w14:textId="77777777" w:rsidR="00424B3A" w:rsidRPr="00F1308F" w:rsidRDefault="00424B3A" w:rsidP="00C00CFA">
            <w:pPr>
              <w:kinsoku w:val="0"/>
              <w:overflowPunct w:val="0"/>
              <w:autoSpaceDE w:val="0"/>
              <w:autoSpaceDN w:val="0"/>
              <w:adjustRightInd w:val="0"/>
              <w:spacing w:before="19" w:after="0" w:line="270" w:lineRule="exact"/>
              <w:ind w:left="119" w:right="141"/>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90% live channels based</w:t>
            </w:r>
          </w:p>
          <w:p w14:paraId="3ECDF078" w14:textId="77777777" w:rsidR="00424B3A" w:rsidRPr="00F1308F" w:rsidRDefault="00424B3A" w:rsidP="00C00CFA">
            <w:pPr>
              <w:kinsoku w:val="0"/>
              <w:overflowPunct w:val="0"/>
              <w:autoSpaceDE w:val="0"/>
              <w:autoSpaceDN w:val="0"/>
              <w:adjustRightInd w:val="0"/>
              <w:spacing w:before="19" w:after="0" w:line="270" w:lineRule="exact"/>
              <w:ind w:left="119" w:right="141"/>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on laser.</w:t>
            </w:r>
          </w:p>
          <w:p w14:paraId="7D8F04C1" w14:textId="77777777" w:rsidR="00424B3A" w:rsidRPr="00F1308F" w:rsidRDefault="00424B3A" w:rsidP="00C00CFA">
            <w:pPr>
              <w:kinsoku w:val="0"/>
              <w:overflowPunct w:val="0"/>
              <w:autoSpaceDE w:val="0"/>
              <w:autoSpaceDN w:val="0"/>
              <w:adjustRightInd w:val="0"/>
              <w:spacing w:before="19" w:after="0" w:line="270" w:lineRule="exact"/>
              <w:ind w:left="119" w:right="141"/>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120 ps/</w:t>
            </w:r>
            <w:r>
              <w:rPr>
                <w:rFonts w:ascii="Times New Roman" w:eastAsia="Times New Roman" w:hAnsi="Times New Roman" w:cs="Times New Roman"/>
                <w:sz w:val="20"/>
                <w:szCs w:val="20"/>
              </w:rPr>
              <w:t>channels</w:t>
            </w:r>
            <w:r w:rsidRPr="00F1308F">
              <w:rPr>
                <w:rFonts w:ascii="Times New Roman" w:eastAsia="Times New Roman" w:hAnsi="Times New Roman" w:cs="Times New Roman"/>
                <w:sz w:val="20"/>
                <w:szCs w:val="20"/>
              </w:rPr>
              <w:t xml:space="preserve"> timing resolution w/ Bench Test</w:t>
            </w:r>
          </w:p>
        </w:tc>
        <w:tc>
          <w:tcPr>
            <w:tcW w:w="2777" w:type="dxa"/>
            <w:tcBorders>
              <w:top w:val="single" w:sz="2" w:space="0" w:color="000000"/>
              <w:left w:val="single" w:sz="2" w:space="0" w:color="000000"/>
              <w:bottom w:val="single" w:sz="2" w:space="0" w:color="000000"/>
              <w:right w:val="single" w:sz="2" w:space="0" w:color="000000"/>
            </w:tcBorders>
            <w:vAlign w:val="center"/>
          </w:tcPr>
          <w:p w14:paraId="72B66628" w14:textId="77777777" w:rsidR="00424B3A" w:rsidRPr="00F1308F" w:rsidRDefault="00424B3A" w:rsidP="00C00CFA">
            <w:pPr>
              <w:kinsoku w:val="0"/>
              <w:overflowPunct w:val="0"/>
              <w:autoSpaceDE w:val="0"/>
              <w:autoSpaceDN w:val="0"/>
              <w:adjustRightInd w:val="0"/>
              <w:spacing w:before="19" w:after="0" w:line="270" w:lineRule="exact"/>
              <w:ind w:left="52" w:righ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 95% live channels based</w:t>
            </w:r>
          </w:p>
          <w:p w14:paraId="5A7A0B15" w14:textId="77777777" w:rsidR="00424B3A" w:rsidRPr="00F1308F" w:rsidRDefault="00424B3A" w:rsidP="00C00CFA">
            <w:pPr>
              <w:kinsoku w:val="0"/>
              <w:overflowPunct w:val="0"/>
              <w:autoSpaceDE w:val="0"/>
              <w:autoSpaceDN w:val="0"/>
              <w:adjustRightInd w:val="0"/>
              <w:spacing w:before="19" w:after="0" w:line="270" w:lineRule="exact"/>
              <w:ind w:left="52" w:righ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on laser.</w:t>
            </w:r>
          </w:p>
          <w:p w14:paraId="17081CE4" w14:textId="77777777" w:rsidR="00424B3A" w:rsidRPr="00F1308F" w:rsidRDefault="00424B3A" w:rsidP="00C00CFA">
            <w:pPr>
              <w:kinsoku w:val="0"/>
              <w:overflowPunct w:val="0"/>
              <w:autoSpaceDE w:val="0"/>
              <w:autoSpaceDN w:val="0"/>
              <w:adjustRightInd w:val="0"/>
              <w:spacing w:before="19" w:after="0" w:line="270" w:lineRule="exact"/>
              <w:ind w:left="52" w:righ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100 ps/</w:t>
            </w:r>
            <w:r>
              <w:rPr>
                <w:rFonts w:ascii="Times New Roman" w:eastAsia="Times New Roman" w:hAnsi="Times New Roman" w:cs="Times New Roman"/>
                <w:sz w:val="20"/>
                <w:szCs w:val="20"/>
              </w:rPr>
              <w:t>channels</w:t>
            </w:r>
            <w:r w:rsidRPr="00F1308F">
              <w:rPr>
                <w:rFonts w:ascii="Times New Roman" w:eastAsia="Times New Roman" w:hAnsi="Times New Roman" w:cs="Times New Roman"/>
                <w:sz w:val="20"/>
                <w:szCs w:val="20"/>
              </w:rPr>
              <w:t xml:space="preserve"> timing resolution w/ Bench Test</w:t>
            </w:r>
          </w:p>
        </w:tc>
      </w:tr>
      <w:tr w:rsidR="00424B3A" w:rsidRPr="00DB3365" w14:paraId="4BD37FD0" w14:textId="77777777" w:rsidTr="00C00CFA">
        <w:trPr>
          <w:trHeight w:hRule="exact" w:val="550"/>
        </w:trPr>
        <w:tc>
          <w:tcPr>
            <w:tcW w:w="2413" w:type="dxa"/>
            <w:tcBorders>
              <w:top w:val="single" w:sz="2" w:space="0" w:color="000000"/>
              <w:left w:val="single" w:sz="2" w:space="0" w:color="000000"/>
              <w:bottom w:val="single" w:sz="2" w:space="0" w:color="000000"/>
              <w:right w:val="single" w:sz="2" w:space="0" w:color="000000"/>
            </w:tcBorders>
            <w:vAlign w:val="center"/>
          </w:tcPr>
          <w:p w14:paraId="692DE0B3"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DAQ/Trigger</w:t>
            </w:r>
          </w:p>
        </w:tc>
        <w:tc>
          <w:tcPr>
            <w:tcW w:w="1830" w:type="dxa"/>
            <w:tcBorders>
              <w:top w:val="single" w:sz="2" w:space="0" w:color="000000"/>
              <w:left w:val="single" w:sz="2" w:space="0" w:color="000000"/>
              <w:bottom w:val="single" w:sz="2" w:space="0" w:color="000000"/>
              <w:right w:val="single" w:sz="2" w:space="0" w:color="000000"/>
            </w:tcBorders>
            <w:vAlign w:val="center"/>
          </w:tcPr>
          <w:p w14:paraId="20122645"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Event rate</w:t>
            </w:r>
          </w:p>
        </w:tc>
        <w:tc>
          <w:tcPr>
            <w:tcW w:w="2798" w:type="dxa"/>
            <w:tcBorders>
              <w:top w:val="single" w:sz="2" w:space="0" w:color="000000"/>
              <w:left w:val="single" w:sz="2" w:space="0" w:color="000000"/>
              <w:bottom w:val="single" w:sz="2" w:space="0" w:color="000000"/>
              <w:right w:val="single" w:sz="2" w:space="0" w:color="000000"/>
            </w:tcBorders>
            <w:vAlign w:val="center"/>
          </w:tcPr>
          <w:p w14:paraId="7352E67A"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10 kHz with random</w:t>
            </w:r>
          </w:p>
          <w:p w14:paraId="4E60C61D"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pulser</w:t>
            </w:r>
          </w:p>
        </w:tc>
        <w:tc>
          <w:tcPr>
            <w:tcW w:w="2777" w:type="dxa"/>
            <w:tcBorders>
              <w:top w:val="single" w:sz="2" w:space="0" w:color="000000"/>
              <w:left w:val="single" w:sz="2" w:space="0" w:color="000000"/>
              <w:bottom w:val="single" w:sz="2" w:space="0" w:color="000000"/>
              <w:right w:val="single" w:sz="2" w:space="0" w:color="000000"/>
            </w:tcBorders>
            <w:vAlign w:val="center"/>
          </w:tcPr>
          <w:p w14:paraId="719D20AC" w14:textId="77777777" w:rsidR="00424B3A" w:rsidRPr="00F1308F" w:rsidRDefault="00424B3A" w:rsidP="00C00CFA">
            <w:pPr>
              <w:kinsoku w:val="0"/>
              <w:overflowPunct w:val="0"/>
              <w:autoSpaceDE w:val="0"/>
              <w:autoSpaceDN w:val="0"/>
              <w:adjustRightInd w:val="0"/>
              <w:spacing w:after="0" w:line="279"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15 kHz with random</w:t>
            </w:r>
          </w:p>
          <w:p w14:paraId="33FB5408" w14:textId="77777777" w:rsidR="00424B3A" w:rsidRPr="00F1308F" w:rsidRDefault="00424B3A" w:rsidP="00C00CFA">
            <w:pPr>
              <w:kinsoku w:val="0"/>
              <w:overflowPunct w:val="0"/>
              <w:autoSpaceDE w:val="0"/>
              <w:autoSpaceDN w:val="0"/>
              <w:adjustRightInd w:val="0"/>
              <w:spacing w:after="0" w:line="279"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pulser</w:t>
            </w:r>
          </w:p>
        </w:tc>
      </w:tr>
      <w:tr w:rsidR="00424B3A" w:rsidRPr="00DB3365" w14:paraId="380397DD" w14:textId="77777777" w:rsidTr="00C00CFA">
        <w:trPr>
          <w:trHeight w:hRule="exact" w:val="550"/>
        </w:trPr>
        <w:tc>
          <w:tcPr>
            <w:tcW w:w="2413" w:type="dxa"/>
            <w:tcBorders>
              <w:top w:val="single" w:sz="2" w:space="0" w:color="000000"/>
              <w:left w:val="single" w:sz="2" w:space="0" w:color="000000"/>
              <w:bottom w:val="single" w:sz="2" w:space="0" w:color="000000"/>
              <w:right w:val="single" w:sz="2" w:space="0" w:color="000000"/>
            </w:tcBorders>
            <w:vAlign w:val="center"/>
          </w:tcPr>
          <w:p w14:paraId="0BDB1E4A"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DAQ/Trigger</w:t>
            </w:r>
          </w:p>
        </w:tc>
        <w:tc>
          <w:tcPr>
            <w:tcW w:w="1830" w:type="dxa"/>
            <w:tcBorders>
              <w:top w:val="single" w:sz="2" w:space="0" w:color="000000"/>
              <w:left w:val="single" w:sz="2" w:space="0" w:color="000000"/>
              <w:bottom w:val="single" w:sz="2" w:space="0" w:color="000000"/>
              <w:right w:val="single" w:sz="2" w:space="0" w:color="000000"/>
            </w:tcBorders>
            <w:vAlign w:val="center"/>
          </w:tcPr>
          <w:p w14:paraId="7025BA8C"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Data Logging</w:t>
            </w:r>
          </w:p>
          <w:p w14:paraId="72727981" w14:textId="77777777" w:rsidR="00424B3A" w:rsidRPr="00F1308F" w:rsidRDefault="00424B3A" w:rsidP="00C00CFA">
            <w:pPr>
              <w:kinsoku w:val="0"/>
              <w:overflowPunct w:val="0"/>
              <w:autoSpaceDE w:val="0"/>
              <w:autoSpaceDN w:val="0"/>
              <w:adjustRightInd w:val="0"/>
              <w:spacing w:after="0" w:line="279"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Rate</w:t>
            </w:r>
          </w:p>
        </w:tc>
        <w:tc>
          <w:tcPr>
            <w:tcW w:w="2798" w:type="dxa"/>
            <w:tcBorders>
              <w:top w:val="single" w:sz="2" w:space="0" w:color="000000"/>
              <w:left w:val="single" w:sz="2" w:space="0" w:color="000000"/>
              <w:bottom w:val="single" w:sz="2" w:space="0" w:color="000000"/>
              <w:right w:val="single" w:sz="2" w:space="0" w:color="000000"/>
            </w:tcBorders>
            <w:vAlign w:val="center"/>
          </w:tcPr>
          <w:p w14:paraId="2CAC323D" w14:textId="77777777" w:rsidR="00424B3A" w:rsidRPr="00F1308F" w:rsidRDefault="00424B3A" w:rsidP="00C00CFA">
            <w:pPr>
              <w:kinsoku w:val="0"/>
              <w:overflowPunct w:val="0"/>
              <w:autoSpaceDE w:val="0"/>
              <w:autoSpaceDN w:val="0"/>
              <w:adjustRightInd w:val="0"/>
              <w:spacing w:after="0" w:line="234" w:lineRule="exact"/>
              <w:ind w:left="119"/>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10 GBit/s with pulser</w:t>
            </w:r>
          </w:p>
        </w:tc>
        <w:tc>
          <w:tcPr>
            <w:tcW w:w="2777" w:type="dxa"/>
            <w:tcBorders>
              <w:top w:val="single" w:sz="2" w:space="0" w:color="000000"/>
              <w:left w:val="single" w:sz="2" w:space="0" w:color="000000"/>
              <w:bottom w:val="single" w:sz="2" w:space="0" w:color="000000"/>
              <w:right w:val="single" w:sz="2" w:space="0" w:color="000000"/>
            </w:tcBorders>
            <w:vAlign w:val="center"/>
          </w:tcPr>
          <w:p w14:paraId="6510290C" w14:textId="77777777" w:rsidR="00424B3A" w:rsidRPr="00F1308F" w:rsidRDefault="00424B3A" w:rsidP="00C00CFA">
            <w:pPr>
              <w:keepNext/>
              <w:kinsoku w:val="0"/>
              <w:overflowPunct w:val="0"/>
              <w:autoSpaceDE w:val="0"/>
              <w:autoSpaceDN w:val="0"/>
              <w:adjustRightInd w:val="0"/>
              <w:spacing w:after="0" w:line="234" w:lineRule="exact"/>
              <w:ind w:left="52"/>
              <w:rPr>
                <w:rFonts w:ascii="Times New Roman" w:eastAsia="Times New Roman" w:hAnsi="Times New Roman" w:cs="Times New Roman"/>
                <w:sz w:val="20"/>
                <w:szCs w:val="20"/>
              </w:rPr>
            </w:pPr>
            <w:r w:rsidRPr="00F1308F">
              <w:rPr>
                <w:rFonts w:ascii="Times New Roman" w:eastAsia="Times New Roman" w:hAnsi="Times New Roman" w:cs="Times New Roman"/>
                <w:sz w:val="20"/>
                <w:szCs w:val="20"/>
              </w:rPr>
              <w:t>Same</w:t>
            </w:r>
          </w:p>
        </w:tc>
      </w:tr>
    </w:tbl>
    <w:p w14:paraId="7CE5BF57" w14:textId="77777777" w:rsidR="00424B3A" w:rsidRDefault="00424B3A" w:rsidP="00424B3A">
      <w:pPr>
        <w:pStyle w:val="Caption"/>
        <w:rPr>
          <w:rFonts w:ascii="Times New Roman" w:hAnsi="Times New Roman" w:cs="Times New Roman"/>
        </w:rPr>
      </w:pPr>
      <w:r>
        <w:rPr>
          <w:rFonts w:ascii="Times New Roman" w:hAnsi="Times New Roman" w:cs="Times New Roman"/>
        </w:rPr>
        <w:t xml:space="preserve">  </w:t>
      </w:r>
      <w:r w:rsidRPr="00A331A5">
        <w:rPr>
          <w:rFonts w:ascii="Times New Roman" w:hAnsi="Times New Roman" w:cs="Times New Roman"/>
        </w:rPr>
        <w:t xml:space="preserve"> </w:t>
      </w:r>
      <w:bookmarkStart w:id="6" w:name="_Toc512504095"/>
      <w:r w:rsidRPr="00A25B23">
        <w:rPr>
          <w:rFonts w:ascii="Times New Roman" w:hAnsi="Times New Roman" w:cs="Times New Roman"/>
        </w:rPr>
        <w:t xml:space="preserve">Table </w:t>
      </w:r>
      <w:r w:rsidRPr="00A25B23">
        <w:rPr>
          <w:rFonts w:ascii="Times New Roman" w:hAnsi="Times New Roman" w:cs="Times New Roman"/>
        </w:rPr>
        <w:fldChar w:fldCharType="begin"/>
      </w:r>
      <w:r w:rsidRPr="00A25B23">
        <w:rPr>
          <w:rFonts w:ascii="Times New Roman" w:hAnsi="Times New Roman" w:cs="Times New Roman"/>
        </w:rPr>
        <w:instrText xml:space="preserve"> SEQ Table \* ARABIC </w:instrText>
      </w:r>
      <w:r w:rsidRPr="00A25B23">
        <w:rPr>
          <w:rFonts w:ascii="Times New Roman" w:hAnsi="Times New Roman" w:cs="Times New Roman"/>
        </w:rPr>
        <w:fldChar w:fldCharType="separate"/>
      </w:r>
      <w:r>
        <w:rPr>
          <w:rFonts w:ascii="Times New Roman" w:hAnsi="Times New Roman" w:cs="Times New Roman"/>
          <w:noProof/>
        </w:rPr>
        <w:t>1</w:t>
      </w:r>
      <w:r w:rsidRPr="00A25B23">
        <w:rPr>
          <w:rFonts w:ascii="Times New Roman" w:hAnsi="Times New Roman" w:cs="Times New Roman"/>
        </w:rPr>
        <w:fldChar w:fldCharType="end"/>
      </w:r>
      <w:r w:rsidRPr="00A25B23">
        <w:rPr>
          <w:rFonts w:ascii="Times New Roman" w:hAnsi="Times New Roman" w:cs="Times New Roman"/>
        </w:rPr>
        <w:t>: Table of Preliminary Key Performance Parameters</w:t>
      </w:r>
      <w:bookmarkEnd w:id="6"/>
    </w:p>
    <w:p w14:paraId="14EA6671" w14:textId="77777777" w:rsidR="00424B3A" w:rsidRDefault="00424B3A" w:rsidP="00424B3A">
      <w:pPr>
        <w:spacing w:line="240" w:lineRule="auto"/>
        <w:rPr>
          <w:rFonts w:ascii="Times New Roman" w:hAnsi="Times New Roman" w:cs="Times New Roman"/>
          <w:sz w:val="24"/>
          <w:szCs w:val="24"/>
        </w:rPr>
      </w:pPr>
      <w:r w:rsidRPr="00572A81">
        <w:rPr>
          <w:rFonts w:ascii="Times New Roman" w:hAnsi="Times New Roman" w:cs="Times New Roman"/>
          <w:sz w:val="24"/>
          <w:szCs w:val="24"/>
        </w:rPr>
        <w:t>In addition to these KPPs, preliminary Ultimate Performance Parameters (UPPs) have been defined.</w:t>
      </w:r>
      <w:r>
        <w:rPr>
          <w:rFonts w:ascii="Times New Roman" w:hAnsi="Times New Roman" w:cs="Times New Roman"/>
          <w:sz w:val="24"/>
          <w:szCs w:val="24"/>
        </w:rPr>
        <w:t xml:space="preserve"> </w:t>
      </w:r>
      <w:r w:rsidRPr="00572A81">
        <w:rPr>
          <w:rFonts w:ascii="Times New Roman" w:hAnsi="Times New Roman" w:cs="Times New Roman"/>
          <w:sz w:val="24"/>
          <w:szCs w:val="24"/>
        </w:rPr>
        <w:t xml:space="preserve"> The UPPs are listed in Table 1a and describe the performance needed after project completion to realize the scientific goals of the project.  These parameters are outside the project’s scope.</w:t>
      </w:r>
    </w:p>
    <w:tbl>
      <w:tblPr>
        <w:tblW w:w="0" w:type="auto"/>
        <w:tblInd w:w="3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78"/>
      </w:tblGrid>
      <w:tr w:rsidR="00424B3A" w14:paraId="7048A5B1" w14:textId="77777777" w:rsidTr="00C00CFA">
        <w:trPr>
          <w:trHeight w:val="384"/>
        </w:trPr>
        <w:tc>
          <w:tcPr>
            <w:tcW w:w="7278" w:type="dxa"/>
            <w:tcBorders>
              <w:top w:val="double" w:sz="4" w:space="0" w:color="000000"/>
              <w:left w:val="double" w:sz="4" w:space="0" w:color="000000"/>
              <w:bottom w:val="single" w:sz="4" w:space="0" w:color="000000"/>
              <w:right w:val="double" w:sz="4" w:space="0" w:color="000000"/>
            </w:tcBorders>
          </w:tcPr>
          <w:p w14:paraId="7F68BDDC" w14:textId="77777777" w:rsidR="00424B3A" w:rsidRPr="00572A81" w:rsidRDefault="00424B3A" w:rsidP="00C00CFA">
            <w:pPr>
              <w:pStyle w:val="TableParagraph"/>
              <w:spacing w:line="256" w:lineRule="exact"/>
              <w:ind w:left="93"/>
              <w:rPr>
                <w:rFonts w:cs="Times New Roman"/>
              </w:rPr>
            </w:pPr>
            <w:r w:rsidRPr="002D0C62">
              <w:rPr>
                <w:rFonts w:cs="Times New Roman"/>
                <w:b/>
              </w:rPr>
              <w:t xml:space="preserve">Preliminary Ultimate Performance Parameters </w:t>
            </w:r>
          </w:p>
        </w:tc>
      </w:tr>
      <w:tr w:rsidR="00424B3A" w14:paraId="3B76EA68" w14:textId="77777777" w:rsidTr="00C00CFA">
        <w:trPr>
          <w:trHeight w:val="321"/>
        </w:trPr>
        <w:tc>
          <w:tcPr>
            <w:tcW w:w="7278" w:type="dxa"/>
            <w:tcBorders>
              <w:top w:val="double" w:sz="4" w:space="0" w:color="000000"/>
              <w:left w:val="double" w:sz="4" w:space="0" w:color="000000"/>
              <w:bottom w:val="single" w:sz="4" w:space="0" w:color="000000"/>
              <w:right w:val="double" w:sz="4" w:space="0" w:color="000000"/>
            </w:tcBorders>
            <w:hideMark/>
          </w:tcPr>
          <w:p w14:paraId="2E097269" w14:textId="77777777" w:rsidR="00424B3A" w:rsidRPr="00572A81" w:rsidRDefault="00424B3A" w:rsidP="00C00CFA">
            <w:pPr>
              <w:pStyle w:val="TableParagraph"/>
              <w:spacing w:line="256" w:lineRule="exact"/>
              <w:ind w:left="93"/>
              <w:rPr>
                <w:rFonts w:cs="Times New Roman"/>
              </w:rPr>
            </w:pPr>
            <w:r w:rsidRPr="00572A81">
              <w:rPr>
                <w:rFonts w:cs="Times New Roman"/>
              </w:rPr>
              <w:t xml:space="preserve">Upsilon (1S) mass resolution ≤ 125 MeV </w:t>
            </w:r>
          </w:p>
        </w:tc>
      </w:tr>
      <w:tr w:rsidR="00424B3A" w14:paraId="3B0D7539" w14:textId="77777777" w:rsidTr="00C00CFA">
        <w:trPr>
          <w:trHeight w:val="350"/>
        </w:trPr>
        <w:tc>
          <w:tcPr>
            <w:tcW w:w="7278" w:type="dxa"/>
            <w:tcBorders>
              <w:top w:val="single" w:sz="4" w:space="0" w:color="000000"/>
              <w:left w:val="double" w:sz="4" w:space="0" w:color="000000"/>
              <w:bottom w:val="single" w:sz="4" w:space="0" w:color="000000"/>
              <w:right w:val="double" w:sz="4" w:space="0" w:color="000000"/>
            </w:tcBorders>
            <w:hideMark/>
          </w:tcPr>
          <w:p w14:paraId="5C0B5D77" w14:textId="77777777" w:rsidR="00424B3A" w:rsidRPr="00572A81" w:rsidRDefault="00424B3A" w:rsidP="00C00CFA">
            <w:pPr>
              <w:pStyle w:val="TableParagraph"/>
              <w:spacing w:line="256" w:lineRule="exact"/>
              <w:ind w:left="93"/>
              <w:rPr>
                <w:rFonts w:cs="Times New Roman"/>
              </w:rPr>
            </w:pPr>
            <w:r w:rsidRPr="00572A81">
              <w:rPr>
                <w:rFonts w:cs="Times New Roman"/>
              </w:rPr>
              <w:t xml:space="preserve">≥ 90% Tracking Efficiency </w:t>
            </w:r>
          </w:p>
        </w:tc>
      </w:tr>
      <w:tr w:rsidR="00424B3A" w14:paraId="3607652A" w14:textId="77777777" w:rsidTr="00C00CFA">
        <w:trPr>
          <w:trHeight w:val="341"/>
        </w:trPr>
        <w:tc>
          <w:tcPr>
            <w:tcW w:w="7278" w:type="dxa"/>
            <w:tcBorders>
              <w:top w:val="single" w:sz="4" w:space="0" w:color="000000"/>
              <w:left w:val="double" w:sz="4" w:space="0" w:color="000000"/>
              <w:bottom w:val="single" w:sz="4" w:space="0" w:color="000000"/>
              <w:right w:val="double" w:sz="4" w:space="0" w:color="000000"/>
            </w:tcBorders>
            <w:hideMark/>
          </w:tcPr>
          <w:p w14:paraId="0E56E121" w14:textId="77777777" w:rsidR="00424B3A" w:rsidRPr="00572A81" w:rsidRDefault="00424B3A" w:rsidP="00C00CFA">
            <w:pPr>
              <w:pStyle w:val="TableParagraph"/>
              <w:spacing w:line="256" w:lineRule="exact"/>
              <w:ind w:left="93"/>
              <w:rPr>
                <w:rFonts w:cs="Times New Roman"/>
              </w:rPr>
            </w:pPr>
            <w:r w:rsidRPr="00572A81">
              <w:rPr>
                <w:rFonts w:cs="Times New Roman"/>
              </w:rPr>
              <w:t xml:space="preserve">≤ 10% momentum resolution at 40 GeV /c </w:t>
            </w:r>
          </w:p>
        </w:tc>
      </w:tr>
      <w:tr w:rsidR="00424B3A" w14:paraId="01029B60" w14:textId="77777777" w:rsidTr="00C00CFA">
        <w:trPr>
          <w:trHeight w:val="359"/>
        </w:trPr>
        <w:tc>
          <w:tcPr>
            <w:tcW w:w="7278" w:type="dxa"/>
            <w:tcBorders>
              <w:top w:val="single" w:sz="4" w:space="0" w:color="000000"/>
              <w:left w:val="double" w:sz="4" w:space="0" w:color="000000"/>
              <w:bottom w:val="single" w:sz="4" w:space="0" w:color="000000"/>
              <w:right w:val="double" w:sz="4" w:space="0" w:color="000000"/>
            </w:tcBorders>
            <w:hideMark/>
          </w:tcPr>
          <w:p w14:paraId="54C0BC3F" w14:textId="3E7DB43B" w:rsidR="00424B3A" w:rsidRPr="00572A81" w:rsidRDefault="00424B3A" w:rsidP="00C00CFA">
            <w:pPr>
              <w:pStyle w:val="TableParagraph"/>
              <w:spacing w:line="256" w:lineRule="exact"/>
              <w:ind w:left="93"/>
              <w:rPr>
                <w:rFonts w:cs="Times New Roman"/>
              </w:rPr>
            </w:pPr>
            <w:r w:rsidRPr="00572A81">
              <w:rPr>
                <w:rFonts w:cs="Times New Roman"/>
              </w:rPr>
              <w:t>≤ 150% /</w:t>
            </w:r>
            <w:r>
              <w:rPr>
                <w:rFonts w:cs="Times New Roman"/>
              </w:rPr>
              <w:t xml:space="preserve"> √E</w:t>
            </w:r>
            <w:r w:rsidRPr="00BF5352">
              <w:rPr>
                <w:rFonts w:cs="Times New Roman"/>
                <w:vertAlign w:val="subscript"/>
              </w:rPr>
              <w:t>jet</w:t>
            </w:r>
            <w:r>
              <w:rPr>
                <w:rFonts w:cs="Times New Roman"/>
              </w:rPr>
              <w:t xml:space="preserve"> </w:t>
            </w:r>
            <w:r w:rsidR="00BF5352">
              <w:rPr>
                <w:rFonts w:cs="Times New Roman"/>
              </w:rPr>
              <w:t>jet-</w:t>
            </w:r>
            <w:r w:rsidRPr="00E846BA">
              <w:rPr>
                <w:rFonts w:cs="Times New Roman"/>
              </w:rPr>
              <w:t>energy resolution</w:t>
            </w:r>
            <w:r w:rsidRPr="00572A81">
              <w:rPr>
                <w:rFonts w:cs="Times New Roman"/>
              </w:rPr>
              <w:t xml:space="preserve"> for R=0.2 jets</w:t>
            </w:r>
          </w:p>
        </w:tc>
      </w:tr>
      <w:tr w:rsidR="00424B3A" w14:paraId="55F7DC22" w14:textId="77777777" w:rsidTr="00C00CFA">
        <w:trPr>
          <w:trHeight w:val="350"/>
        </w:trPr>
        <w:tc>
          <w:tcPr>
            <w:tcW w:w="7278" w:type="dxa"/>
            <w:tcBorders>
              <w:top w:val="single" w:sz="4" w:space="0" w:color="000000"/>
              <w:left w:val="double" w:sz="4" w:space="0" w:color="000000"/>
              <w:bottom w:val="double" w:sz="4" w:space="0" w:color="000000"/>
              <w:right w:val="double" w:sz="4" w:space="0" w:color="000000"/>
            </w:tcBorders>
            <w:hideMark/>
          </w:tcPr>
          <w:p w14:paraId="5C0F6739" w14:textId="77777777" w:rsidR="00424B3A" w:rsidRPr="00572A81" w:rsidRDefault="00424B3A" w:rsidP="00C00CFA">
            <w:pPr>
              <w:pStyle w:val="TableParagraph"/>
              <w:spacing w:line="256" w:lineRule="exact"/>
              <w:ind w:left="93"/>
              <w:rPr>
                <w:rFonts w:cs="Times New Roman"/>
              </w:rPr>
            </w:pPr>
            <w:r w:rsidRPr="00572A81">
              <w:rPr>
                <w:rFonts w:cs="Times New Roman"/>
              </w:rPr>
              <w:t xml:space="preserve">≤ 8% single photon energy resolution at 15 GeV </w:t>
            </w:r>
          </w:p>
        </w:tc>
      </w:tr>
    </w:tbl>
    <w:p w14:paraId="20C4F545" w14:textId="77777777" w:rsidR="00424B3A" w:rsidRPr="009D146A" w:rsidRDefault="00424B3A" w:rsidP="00424B3A">
      <w:pPr>
        <w:pStyle w:val="Caption"/>
        <w:spacing w:after="0"/>
        <w:ind w:left="274"/>
        <w:rPr>
          <w:rFonts w:ascii="Times New Roman" w:hAnsi="Times New Roman"/>
        </w:rPr>
      </w:pPr>
      <w:r w:rsidRPr="009D146A">
        <w:rPr>
          <w:rFonts w:ascii="Times New Roman" w:hAnsi="Times New Roman"/>
          <w:color w:val="auto"/>
        </w:rPr>
        <w:t>Table 1a: Preliminary Ultimate Performance Parameters.  UPPs for measurements made at 10% central Au+Au RHIC events at the average RHIC store luminosity</w:t>
      </w:r>
    </w:p>
    <w:p w14:paraId="2481A74E" w14:textId="77777777" w:rsidR="00697A19" w:rsidRPr="00697A19" w:rsidRDefault="00697A19" w:rsidP="00697A19">
      <w:pPr>
        <w:spacing w:after="0"/>
        <w:rPr>
          <w:rFonts w:ascii="Times New Roman" w:hAnsi="Times New Roman" w:cs="Times New Roman"/>
          <w:sz w:val="24"/>
          <w:szCs w:val="24"/>
        </w:rPr>
      </w:pPr>
    </w:p>
    <w:p w14:paraId="419FCA6D" w14:textId="5D2F315C" w:rsidR="00697A19" w:rsidRPr="00D3081C" w:rsidRDefault="00424B3A" w:rsidP="00FF7AB8">
      <w:pPr>
        <w:pStyle w:val="Caption"/>
        <w:rPr>
          <w:rFonts w:cs="Times New Roman"/>
        </w:rPr>
      </w:pPr>
      <w:r>
        <w:rPr>
          <w:rFonts w:cs="Times New Roman"/>
        </w:rPr>
        <w:t xml:space="preserve"> </w:t>
      </w:r>
    </w:p>
    <w:p w14:paraId="2A25824E" w14:textId="77777777" w:rsidR="00990FB8" w:rsidRDefault="006D24F6" w:rsidP="00104F80">
      <w:pPr>
        <w:pStyle w:val="Heading2"/>
        <w:rPr>
          <w:rFonts w:ascii="Times New Roman" w:hAnsi="Times New Roman" w:cs="Times New Roman"/>
          <w:b/>
          <w:sz w:val="24"/>
          <w:szCs w:val="24"/>
        </w:rPr>
      </w:pPr>
      <w:bookmarkStart w:id="7" w:name="_Toc527994840"/>
      <w:r w:rsidRPr="00104F80">
        <w:rPr>
          <w:rFonts w:ascii="Times New Roman" w:hAnsi="Times New Roman" w:cs="Times New Roman"/>
          <w:b/>
          <w:sz w:val="24"/>
          <w:szCs w:val="24"/>
        </w:rPr>
        <w:t>2.2</w:t>
      </w:r>
      <w:r w:rsidRPr="00104F80">
        <w:rPr>
          <w:rFonts w:ascii="Times New Roman" w:hAnsi="Times New Roman" w:cs="Times New Roman"/>
          <w:b/>
          <w:sz w:val="24"/>
          <w:szCs w:val="24"/>
        </w:rPr>
        <w:tab/>
        <w:t>Preliminary Cost Baseline</w:t>
      </w:r>
      <w:bookmarkEnd w:id="7"/>
    </w:p>
    <w:p w14:paraId="7C04A17B" w14:textId="77777777" w:rsidR="00104F80" w:rsidRPr="00104F80" w:rsidRDefault="00104F80" w:rsidP="00104F80"/>
    <w:p w14:paraId="0B0392BF" w14:textId="77777777" w:rsidR="00424B3A" w:rsidRDefault="00424B3A" w:rsidP="00424B3A">
      <w:pPr>
        <w:spacing w:line="240" w:lineRule="auto"/>
        <w:rPr>
          <w:rFonts w:ascii="Times New Roman" w:hAnsi="Times New Roman" w:cs="Times New Roman"/>
          <w:sz w:val="24"/>
          <w:szCs w:val="24"/>
        </w:rPr>
      </w:pPr>
      <w:r w:rsidRPr="006D24F6">
        <w:rPr>
          <w:rFonts w:ascii="Times New Roman" w:hAnsi="Times New Roman" w:cs="Times New Roman"/>
          <w:sz w:val="24"/>
          <w:szCs w:val="24"/>
        </w:rPr>
        <w:t xml:space="preserve">The preliminary Total Project Cost range of the sPHENIX </w:t>
      </w:r>
      <w:r>
        <w:rPr>
          <w:rFonts w:ascii="Times New Roman" w:hAnsi="Times New Roman" w:cs="Times New Roman"/>
          <w:sz w:val="24"/>
          <w:szCs w:val="24"/>
        </w:rPr>
        <w:t xml:space="preserve">MIE is $24.2-$34.5 million </w:t>
      </w:r>
      <w:r w:rsidRPr="006D24F6">
        <w:rPr>
          <w:rFonts w:ascii="Times New Roman" w:hAnsi="Times New Roman" w:cs="Times New Roman"/>
          <w:sz w:val="24"/>
          <w:szCs w:val="24"/>
        </w:rPr>
        <w:t>AY</w:t>
      </w:r>
      <w:r>
        <w:rPr>
          <w:rFonts w:ascii="Times New Roman" w:hAnsi="Times New Roman" w:cs="Times New Roman"/>
          <w:sz w:val="24"/>
          <w:szCs w:val="24"/>
        </w:rPr>
        <w:t xml:space="preserve"> dollars (</w:t>
      </w:r>
      <w:r w:rsidRPr="006D24F6">
        <w:rPr>
          <w:rFonts w:ascii="Times New Roman" w:hAnsi="Times New Roman" w:cs="Times New Roman"/>
          <w:sz w:val="24"/>
          <w:szCs w:val="24"/>
        </w:rPr>
        <w:t>$</w:t>
      </w:r>
      <w:r>
        <w:rPr>
          <w:rFonts w:ascii="Times New Roman" w:hAnsi="Times New Roman" w:cs="Times New Roman"/>
          <w:sz w:val="24"/>
          <w:szCs w:val="24"/>
        </w:rPr>
        <w:t>)</w:t>
      </w:r>
      <w:r w:rsidRPr="006D24F6">
        <w:rPr>
          <w:rFonts w:ascii="Times New Roman" w:hAnsi="Times New Roman" w:cs="Times New Roman"/>
          <w:sz w:val="24"/>
          <w:szCs w:val="24"/>
        </w:rPr>
        <w:t xml:space="preserve">. </w:t>
      </w:r>
      <w:r>
        <w:rPr>
          <w:rFonts w:ascii="Times New Roman" w:hAnsi="Times New Roman" w:cs="Times New Roman"/>
          <w:sz w:val="24"/>
          <w:szCs w:val="24"/>
        </w:rPr>
        <w:t xml:space="preserve"> The lower end of the cost range assumes approximately 20% of contingency in lieu of the current estimate of 30%, while the upper range addresses possible additional scope.  </w:t>
      </w:r>
      <w:r w:rsidRPr="006D24F6">
        <w:rPr>
          <w:rFonts w:ascii="Times New Roman" w:hAnsi="Times New Roman" w:cs="Times New Roman"/>
          <w:sz w:val="24"/>
          <w:szCs w:val="24"/>
        </w:rPr>
        <w:t xml:space="preserve">The breakdown by WBS Level 2 can be seen in Table 2.  The preliminary cost baseline includes the contingency estimate of an overall average cost contingency of 30%. </w:t>
      </w:r>
      <w:r>
        <w:rPr>
          <w:rFonts w:ascii="Times New Roman" w:hAnsi="Times New Roman" w:cs="Times New Roman"/>
          <w:sz w:val="24"/>
          <w:szCs w:val="24"/>
        </w:rPr>
        <w:t xml:space="preserve"> </w:t>
      </w:r>
      <w:r w:rsidRPr="006D24F6">
        <w:rPr>
          <w:rFonts w:ascii="Times New Roman" w:hAnsi="Times New Roman" w:cs="Times New Roman"/>
          <w:sz w:val="24"/>
          <w:szCs w:val="24"/>
        </w:rPr>
        <w:t xml:space="preserve">The contingency was based on a graded contingency rating given to each WBS element where the grade applied was determined from the confidence in the choice of a specific item, source of pricing information, maturity of the design, and other similar factors. </w:t>
      </w:r>
    </w:p>
    <w:p w14:paraId="232152F9" w14:textId="19E692AC" w:rsidR="00424B3A" w:rsidRPr="00A331A5" w:rsidRDefault="00424B3A" w:rsidP="00041C04">
      <w:pPr>
        <w:spacing w:line="240" w:lineRule="auto"/>
        <w:jc w:val="center"/>
        <w:rPr>
          <w:rFonts w:ascii="Times New Roman" w:hAnsi="Times New Roman" w:cs="Times New Roman"/>
          <w:sz w:val="24"/>
          <w:szCs w:val="24"/>
        </w:rPr>
      </w:pPr>
      <w:r w:rsidRPr="003C2021">
        <w:rPr>
          <w:noProof/>
        </w:rPr>
        <w:lastRenderedPageBreak/>
        <w:drawing>
          <wp:inline distT="0" distB="0" distL="0" distR="0" wp14:anchorId="5078ED07" wp14:editId="1C353C92">
            <wp:extent cx="5014912" cy="3057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3809" cy="3081240"/>
                    </a:xfrm>
                    <a:prstGeom prst="rect">
                      <a:avLst/>
                    </a:prstGeom>
                    <a:noFill/>
                    <a:ln>
                      <a:noFill/>
                    </a:ln>
                  </pic:spPr>
                </pic:pic>
              </a:graphicData>
            </a:graphic>
          </wp:inline>
        </w:drawing>
      </w:r>
      <w:r>
        <w:rPr>
          <w:rFonts w:ascii="Times New Roman" w:hAnsi="Times New Roman" w:cs="Times New Roman"/>
        </w:rPr>
        <w:br/>
      </w:r>
      <w:r w:rsidRPr="00A07C77">
        <w:rPr>
          <w:rFonts w:ascii="Times New Roman" w:hAnsi="Times New Roman" w:cs="Times New Roman"/>
          <w:i/>
          <w:sz w:val="18"/>
          <w:szCs w:val="18"/>
        </w:rPr>
        <w:t xml:space="preserve">Table </w:t>
      </w:r>
      <w:r w:rsidRPr="00A07C77">
        <w:rPr>
          <w:rFonts w:ascii="Times New Roman" w:hAnsi="Times New Roman" w:cs="Times New Roman"/>
          <w:i/>
          <w:sz w:val="18"/>
          <w:szCs w:val="18"/>
        </w:rPr>
        <w:fldChar w:fldCharType="begin"/>
      </w:r>
      <w:r w:rsidRPr="00A07C77">
        <w:rPr>
          <w:rFonts w:ascii="Times New Roman" w:hAnsi="Times New Roman" w:cs="Times New Roman"/>
          <w:i/>
          <w:sz w:val="18"/>
          <w:szCs w:val="18"/>
        </w:rPr>
        <w:instrText xml:space="preserve"> SEQ Table \* ARABIC </w:instrText>
      </w:r>
      <w:r w:rsidRPr="00A07C77">
        <w:rPr>
          <w:rFonts w:ascii="Times New Roman" w:hAnsi="Times New Roman" w:cs="Times New Roman"/>
          <w:i/>
          <w:sz w:val="18"/>
          <w:szCs w:val="18"/>
        </w:rPr>
        <w:fldChar w:fldCharType="separate"/>
      </w:r>
      <w:r>
        <w:rPr>
          <w:rFonts w:ascii="Times New Roman" w:hAnsi="Times New Roman" w:cs="Times New Roman"/>
          <w:i/>
          <w:noProof/>
          <w:sz w:val="18"/>
          <w:szCs w:val="18"/>
        </w:rPr>
        <w:t>2</w:t>
      </w:r>
      <w:r w:rsidRPr="00A07C77">
        <w:rPr>
          <w:rFonts w:ascii="Times New Roman" w:hAnsi="Times New Roman" w:cs="Times New Roman"/>
          <w:i/>
          <w:noProof/>
          <w:sz w:val="18"/>
          <w:szCs w:val="18"/>
        </w:rPr>
        <w:fldChar w:fldCharType="end"/>
      </w:r>
      <w:r w:rsidRPr="00A07C77">
        <w:rPr>
          <w:rFonts w:ascii="Times New Roman" w:hAnsi="Times New Roman" w:cs="Times New Roman"/>
          <w:i/>
          <w:sz w:val="18"/>
          <w:szCs w:val="18"/>
        </w:rPr>
        <w:t>: sPHENIX MIE Total Project Cost in AYk$.</w:t>
      </w:r>
    </w:p>
    <w:p w14:paraId="2A442A5D" w14:textId="26BFD4B0" w:rsidR="00697A19" w:rsidRDefault="00424B3A" w:rsidP="00424B3A">
      <w:pPr>
        <w:pStyle w:val="Caption"/>
        <w:ind w:left="720" w:firstLine="720"/>
        <w:rPr>
          <w:rFonts w:ascii="Times New Roman" w:hAnsi="Times New Roman" w:cs="Times New Roman"/>
          <w:sz w:val="24"/>
          <w:szCs w:val="24"/>
        </w:rPr>
      </w:pPr>
      <w:r>
        <w:rPr>
          <w:rFonts w:ascii="Times New Roman" w:hAnsi="Times New Roman" w:cs="Times New Roman"/>
          <w:color w:val="FF0000"/>
          <w:sz w:val="24"/>
          <w:szCs w:val="24"/>
        </w:rPr>
        <w:t xml:space="preserve"> </w:t>
      </w:r>
    </w:p>
    <w:p w14:paraId="1419F3BA" w14:textId="77777777" w:rsidR="00697A19" w:rsidRPr="00304032" w:rsidRDefault="00FE4E34" w:rsidP="00304032">
      <w:pPr>
        <w:pStyle w:val="Heading2"/>
        <w:tabs>
          <w:tab w:val="left" w:pos="720"/>
          <w:tab w:val="left" w:pos="810"/>
        </w:tabs>
      </w:pPr>
      <w:bookmarkStart w:id="8" w:name="_Toc527994841"/>
      <w:r w:rsidRPr="00304032">
        <w:rPr>
          <w:rFonts w:ascii="Times New Roman" w:hAnsi="Times New Roman" w:cs="Times New Roman"/>
          <w:b/>
          <w:sz w:val="24"/>
          <w:szCs w:val="24"/>
        </w:rPr>
        <w:t xml:space="preserve">2.3 </w:t>
      </w:r>
      <w:r w:rsidR="00304032">
        <w:rPr>
          <w:rFonts w:ascii="Times New Roman" w:hAnsi="Times New Roman" w:cs="Times New Roman"/>
          <w:b/>
          <w:sz w:val="24"/>
          <w:szCs w:val="24"/>
        </w:rPr>
        <w:t xml:space="preserve">      </w:t>
      </w:r>
      <w:r w:rsidRPr="00304032">
        <w:rPr>
          <w:rFonts w:ascii="Times New Roman" w:hAnsi="Times New Roman" w:cs="Times New Roman"/>
          <w:b/>
          <w:sz w:val="24"/>
          <w:szCs w:val="24"/>
        </w:rPr>
        <w:t>Preliminary Schedule Baseline</w:t>
      </w:r>
      <w:bookmarkEnd w:id="8"/>
    </w:p>
    <w:p w14:paraId="42A7D40D" w14:textId="77777777" w:rsidR="00104F80" w:rsidRPr="00104F80" w:rsidRDefault="00104F80" w:rsidP="00104F80"/>
    <w:p w14:paraId="3B7EDA61" w14:textId="75CE1CDA" w:rsidR="00FE4E34" w:rsidRDefault="00FE4E34" w:rsidP="00FE4E34">
      <w:pPr>
        <w:rPr>
          <w:rFonts w:ascii="Times New Roman" w:hAnsi="Times New Roman" w:cs="Times New Roman"/>
          <w:sz w:val="24"/>
          <w:szCs w:val="24"/>
        </w:rPr>
      </w:pPr>
      <w:r w:rsidRPr="00FE4E34">
        <w:rPr>
          <w:rFonts w:ascii="Times New Roman" w:hAnsi="Times New Roman" w:cs="Times New Roman"/>
          <w:sz w:val="24"/>
          <w:szCs w:val="24"/>
        </w:rPr>
        <w:t xml:space="preserve">The Level 1 </w:t>
      </w:r>
      <w:r w:rsidR="00E30C36">
        <w:rPr>
          <w:rFonts w:ascii="Times New Roman" w:hAnsi="Times New Roman" w:cs="Times New Roman"/>
          <w:sz w:val="24"/>
          <w:szCs w:val="24"/>
        </w:rPr>
        <w:t>Project</w:t>
      </w:r>
      <w:r w:rsidRPr="00FE4E34">
        <w:rPr>
          <w:rFonts w:ascii="Times New Roman" w:hAnsi="Times New Roman" w:cs="Times New Roman"/>
          <w:sz w:val="24"/>
          <w:szCs w:val="24"/>
        </w:rPr>
        <w:t xml:space="preserve"> milestones of the </w:t>
      </w:r>
      <w:r w:rsidR="009440C2">
        <w:rPr>
          <w:rFonts w:ascii="Times New Roman" w:hAnsi="Times New Roman" w:cs="Times New Roman"/>
          <w:sz w:val="24"/>
          <w:szCs w:val="24"/>
        </w:rPr>
        <w:t>Major Item of Equipment (</w:t>
      </w:r>
      <w:r w:rsidRPr="00FE4E34">
        <w:rPr>
          <w:rFonts w:ascii="Times New Roman" w:hAnsi="Times New Roman" w:cs="Times New Roman"/>
          <w:sz w:val="24"/>
          <w:szCs w:val="24"/>
        </w:rPr>
        <w:t>MIE</w:t>
      </w:r>
      <w:r w:rsidR="009440C2">
        <w:rPr>
          <w:rFonts w:ascii="Times New Roman" w:hAnsi="Times New Roman" w:cs="Times New Roman"/>
          <w:sz w:val="24"/>
          <w:szCs w:val="24"/>
        </w:rPr>
        <w:t>)</w:t>
      </w:r>
      <w:r w:rsidRPr="00FE4E34">
        <w:rPr>
          <w:rFonts w:ascii="Times New Roman" w:hAnsi="Times New Roman" w:cs="Times New Roman"/>
          <w:sz w:val="24"/>
          <w:szCs w:val="24"/>
        </w:rPr>
        <w:t xml:space="preserve"> are seen in </w:t>
      </w:r>
      <w:r w:rsidR="004664D9">
        <w:rPr>
          <w:rFonts w:ascii="Times New Roman" w:hAnsi="Times New Roman" w:cs="Times New Roman"/>
          <w:sz w:val="24"/>
          <w:szCs w:val="24"/>
        </w:rPr>
        <w:t>Table 3</w:t>
      </w:r>
      <w:r w:rsidRPr="00FE4E34">
        <w:rPr>
          <w:rFonts w:ascii="Times New Roman" w:hAnsi="Times New Roman" w:cs="Times New Roman"/>
          <w:sz w:val="24"/>
          <w:szCs w:val="24"/>
        </w:rPr>
        <w:t>.</w:t>
      </w:r>
      <w:r w:rsidR="004664D9">
        <w:rPr>
          <w:rFonts w:ascii="Times New Roman" w:hAnsi="Times New Roman" w:cs="Times New Roman"/>
          <w:sz w:val="24"/>
          <w:szCs w:val="24"/>
        </w:rPr>
        <w:t xml:space="preserve"> </w:t>
      </w:r>
      <w:r w:rsidRPr="00FE4E34">
        <w:rPr>
          <w:rFonts w:ascii="Times New Roman" w:hAnsi="Times New Roman" w:cs="Times New Roman"/>
          <w:sz w:val="24"/>
          <w:szCs w:val="24"/>
        </w:rPr>
        <w:t xml:space="preserve"> The </w:t>
      </w:r>
      <w:r w:rsidR="009440C2">
        <w:rPr>
          <w:rFonts w:ascii="Times New Roman" w:hAnsi="Times New Roman" w:cs="Times New Roman"/>
          <w:sz w:val="24"/>
          <w:szCs w:val="24"/>
        </w:rPr>
        <w:t xml:space="preserve">MIE, </w:t>
      </w:r>
      <w:r w:rsidR="00E30C36">
        <w:rPr>
          <w:rFonts w:ascii="Times New Roman" w:hAnsi="Times New Roman" w:cs="Times New Roman"/>
          <w:sz w:val="24"/>
          <w:szCs w:val="24"/>
        </w:rPr>
        <w:t>Closeout Review</w:t>
      </w:r>
      <w:r w:rsidRPr="00FE4E34">
        <w:rPr>
          <w:rFonts w:ascii="Times New Roman" w:hAnsi="Times New Roman" w:cs="Times New Roman"/>
          <w:sz w:val="24"/>
          <w:szCs w:val="24"/>
        </w:rPr>
        <w:t xml:space="preserve"> date is Q1 FY2023, which includes 14 months of schedule contingency. The sPHENIX Project Summary Schedule is </w:t>
      </w:r>
      <w:r w:rsidR="006F4685">
        <w:rPr>
          <w:rFonts w:ascii="Times New Roman" w:hAnsi="Times New Roman" w:cs="Times New Roman"/>
          <w:sz w:val="24"/>
          <w:szCs w:val="24"/>
        </w:rPr>
        <w:t xml:space="preserve">shown </w:t>
      </w:r>
      <w:r w:rsidRPr="00FE4E34">
        <w:rPr>
          <w:rFonts w:ascii="Times New Roman" w:hAnsi="Times New Roman" w:cs="Times New Roman"/>
          <w:sz w:val="24"/>
          <w:szCs w:val="24"/>
        </w:rPr>
        <w:t xml:space="preserve">in Figure </w:t>
      </w:r>
      <w:r w:rsidR="004664D9">
        <w:rPr>
          <w:rFonts w:ascii="Times New Roman" w:hAnsi="Times New Roman" w:cs="Times New Roman"/>
          <w:sz w:val="24"/>
          <w:szCs w:val="24"/>
        </w:rPr>
        <w:t>1</w:t>
      </w:r>
      <w:r w:rsidRPr="00FE4E34">
        <w:rPr>
          <w:rFonts w:ascii="Times New Roman" w:hAnsi="Times New Roman" w:cs="Times New Roman"/>
          <w:sz w:val="24"/>
          <w:szCs w:val="24"/>
        </w:rPr>
        <w:t xml:space="preserve">. </w:t>
      </w:r>
      <w:r w:rsidR="006F4685">
        <w:rPr>
          <w:rFonts w:ascii="Times New Roman" w:hAnsi="Times New Roman" w:cs="Times New Roman"/>
          <w:sz w:val="24"/>
          <w:szCs w:val="24"/>
        </w:rPr>
        <w:t xml:space="preserve">The Project early completion date </w:t>
      </w:r>
      <w:r w:rsidR="00384836">
        <w:rPr>
          <w:rFonts w:ascii="Times New Roman" w:hAnsi="Times New Roman" w:cs="Times New Roman"/>
          <w:sz w:val="24"/>
          <w:szCs w:val="24"/>
        </w:rPr>
        <w:t>is</w:t>
      </w:r>
      <w:r w:rsidR="006F4685">
        <w:rPr>
          <w:rFonts w:ascii="Times New Roman" w:hAnsi="Times New Roman" w:cs="Times New Roman"/>
          <w:sz w:val="24"/>
          <w:szCs w:val="24"/>
        </w:rPr>
        <w:t xml:space="preserve"> October 2021.  </w:t>
      </w:r>
      <w:r w:rsidRPr="00FE4E34">
        <w:rPr>
          <w:rFonts w:ascii="Times New Roman" w:hAnsi="Times New Roman" w:cs="Times New Roman"/>
          <w:sz w:val="24"/>
          <w:szCs w:val="24"/>
        </w:rPr>
        <w:t xml:space="preserve">The major milestones of the Level 2 subsystem that are the MIE deliverables can be seen in Table </w:t>
      </w:r>
      <w:r w:rsidR="004664D9">
        <w:rPr>
          <w:rFonts w:ascii="Times New Roman" w:hAnsi="Times New Roman" w:cs="Times New Roman"/>
          <w:sz w:val="24"/>
          <w:szCs w:val="24"/>
        </w:rPr>
        <w:t>4</w:t>
      </w:r>
      <w:r w:rsidRPr="006F4685">
        <w:rPr>
          <w:rFonts w:ascii="Times New Roman" w:hAnsi="Times New Roman" w:cs="Times New Roman"/>
          <w:sz w:val="24"/>
          <w:szCs w:val="24"/>
        </w:rPr>
        <w:t>. The integrated Resource-Loaded Schedule</w:t>
      </w:r>
      <w:r w:rsidR="006F4685">
        <w:rPr>
          <w:rFonts w:ascii="Times New Roman" w:hAnsi="Times New Roman" w:cs="Times New Roman"/>
          <w:sz w:val="24"/>
          <w:szCs w:val="24"/>
        </w:rPr>
        <w:t xml:space="preserve"> (RLS)</w:t>
      </w:r>
      <w:r w:rsidRPr="006F4685">
        <w:rPr>
          <w:rFonts w:ascii="Times New Roman" w:hAnsi="Times New Roman" w:cs="Times New Roman"/>
          <w:sz w:val="24"/>
          <w:szCs w:val="24"/>
        </w:rPr>
        <w:t xml:space="preserve"> has a </w:t>
      </w:r>
      <w:r w:rsidR="000C7ED6">
        <w:rPr>
          <w:rFonts w:ascii="Times New Roman" w:hAnsi="Times New Roman" w:cs="Times New Roman"/>
          <w:sz w:val="24"/>
          <w:szCs w:val="24"/>
        </w:rPr>
        <w:t>C</w:t>
      </w:r>
      <w:r w:rsidRPr="006F4685">
        <w:rPr>
          <w:rFonts w:ascii="Times New Roman" w:hAnsi="Times New Roman" w:cs="Times New Roman"/>
          <w:sz w:val="24"/>
          <w:szCs w:val="24"/>
        </w:rPr>
        <w:t xml:space="preserve">ritical </w:t>
      </w:r>
      <w:r w:rsidR="000C7ED6">
        <w:rPr>
          <w:rFonts w:ascii="Times New Roman" w:hAnsi="Times New Roman" w:cs="Times New Roman"/>
          <w:sz w:val="24"/>
          <w:szCs w:val="24"/>
        </w:rPr>
        <w:t>P</w:t>
      </w:r>
      <w:r w:rsidRPr="006F4685">
        <w:rPr>
          <w:rFonts w:ascii="Times New Roman" w:hAnsi="Times New Roman" w:cs="Times New Roman"/>
          <w:sz w:val="24"/>
          <w:szCs w:val="24"/>
        </w:rPr>
        <w:t>ath</w:t>
      </w:r>
      <w:r w:rsidR="000C7ED6">
        <w:rPr>
          <w:rFonts w:ascii="Times New Roman" w:hAnsi="Times New Roman" w:cs="Times New Roman"/>
          <w:sz w:val="24"/>
          <w:szCs w:val="24"/>
        </w:rPr>
        <w:t xml:space="preserve"> (CP)</w:t>
      </w:r>
      <w:r w:rsidRPr="006F4685">
        <w:rPr>
          <w:rFonts w:ascii="Times New Roman" w:hAnsi="Times New Roman" w:cs="Times New Roman"/>
          <w:sz w:val="24"/>
          <w:szCs w:val="24"/>
        </w:rPr>
        <w:t xml:space="preserve"> that goes through</w:t>
      </w:r>
      <w:r w:rsidR="000C7ED6">
        <w:rPr>
          <w:rFonts w:ascii="Times New Roman" w:hAnsi="Times New Roman" w:cs="Times New Roman"/>
          <w:sz w:val="24"/>
          <w:szCs w:val="24"/>
        </w:rPr>
        <w:t xml:space="preserve"> the </w:t>
      </w:r>
      <w:r w:rsidR="00B04EFE" w:rsidRPr="006F4685">
        <w:rPr>
          <w:rFonts w:ascii="Times New Roman" w:hAnsi="Times New Roman" w:cs="Times New Roman"/>
          <w:sz w:val="24"/>
          <w:szCs w:val="24"/>
        </w:rPr>
        <w:t>procurement, fabrication and assembly</w:t>
      </w:r>
      <w:r w:rsidR="000C7ED6">
        <w:rPr>
          <w:rFonts w:ascii="Times New Roman" w:hAnsi="Times New Roman" w:cs="Times New Roman"/>
          <w:sz w:val="24"/>
          <w:szCs w:val="24"/>
        </w:rPr>
        <w:t xml:space="preserve"> of the EMCal prototype. It proceeds </w:t>
      </w:r>
      <w:r w:rsidR="00B04EFE" w:rsidRPr="006F4685">
        <w:rPr>
          <w:rFonts w:ascii="Times New Roman" w:hAnsi="Times New Roman" w:cs="Times New Roman"/>
          <w:sz w:val="24"/>
          <w:szCs w:val="24"/>
        </w:rPr>
        <w:t xml:space="preserve">through Calorimeter Electronics procurement, fabrication and assembly </w:t>
      </w:r>
      <w:r w:rsidR="000C7ED6">
        <w:rPr>
          <w:rFonts w:ascii="Times New Roman" w:hAnsi="Times New Roman" w:cs="Times New Roman"/>
          <w:sz w:val="24"/>
          <w:szCs w:val="24"/>
        </w:rPr>
        <w:t>of the Silicon Photomultipl</w:t>
      </w:r>
      <w:r w:rsidR="00E30C36">
        <w:rPr>
          <w:rFonts w:ascii="Times New Roman" w:hAnsi="Times New Roman" w:cs="Times New Roman"/>
          <w:sz w:val="24"/>
          <w:szCs w:val="24"/>
        </w:rPr>
        <w:t>iers (SiPM). Finally</w:t>
      </w:r>
      <w:r w:rsidR="009F301A">
        <w:rPr>
          <w:rFonts w:ascii="Times New Roman" w:hAnsi="Times New Roman" w:cs="Times New Roman"/>
          <w:sz w:val="24"/>
          <w:szCs w:val="24"/>
        </w:rPr>
        <w:t>,</w:t>
      </w:r>
      <w:r w:rsidR="00E30C36">
        <w:rPr>
          <w:rFonts w:ascii="Times New Roman" w:hAnsi="Times New Roman" w:cs="Times New Roman"/>
          <w:sz w:val="24"/>
          <w:szCs w:val="24"/>
        </w:rPr>
        <w:t xml:space="preserve"> the </w:t>
      </w:r>
      <w:r w:rsidR="00424B3A">
        <w:rPr>
          <w:rFonts w:ascii="Times New Roman" w:hAnsi="Times New Roman" w:cs="Times New Roman"/>
          <w:sz w:val="24"/>
          <w:szCs w:val="24"/>
        </w:rPr>
        <w:t>CP</w:t>
      </w:r>
      <w:r w:rsidR="00E30C36">
        <w:rPr>
          <w:rFonts w:ascii="Times New Roman" w:hAnsi="Times New Roman" w:cs="Times New Roman"/>
          <w:sz w:val="24"/>
          <w:szCs w:val="24"/>
        </w:rPr>
        <w:t xml:space="preserve"> runs</w:t>
      </w:r>
      <w:r w:rsidR="000C7ED6">
        <w:rPr>
          <w:rFonts w:ascii="Times New Roman" w:hAnsi="Times New Roman" w:cs="Times New Roman"/>
          <w:sz w:val="24"/>
          <w:szCs w:val="24"/>
        </w:rPr>
        <w:t xml:space="preserve"> through</w:t>
      </w:r>
      <w:r w:rsidR="00B04EFE" w:rsidRPr="006F4685">
        <w:rPr>
          <w:rFonts w:ascii="Times New Roman" w:hAnsi="Times New Roman" w:cs="Times New Roman"/>
          <w:sz w:val="24"/>
          <w:szCs w:val="24"/>
        </w:rPr>
        <w:t xml:space="preserve"> EMCal Module</w:t>
      </w:r>
      <w:r w:rsidR="006F4685">
        <w:rPr>
          <w:rFonts w:ascii="Times New Roman" w:hAnsi="Times New Roman" w:cs="Times New Roman"/>
          <w:sz w:val="24"/>
          <w:szCs w:val="24"/>
        </w:rPr>
        <w:t>/Sector</w:t>
      </w:r>
      <w:r w:rsidR="006F4685" w:rsidRPr="006F4685">
        <w:rPr>
          <w:rFonts w:ascii="Times New Roman" w:hAnsi="Times New Roman" w:cs="Times New Roman"/>
          <w:sz w:val="24"/>
          <w:szCs w:val="24"/>
        </w:rPr>
        <w:t xml:space="preserve"> (production)</w:t>
      </w:r>
      <w:r w:rsidR="00B04EFE" w:rsidRPr="006F4685">
        <w:rPr>
          <w:rFonts w:ascii="Times New Roman" w:hAnsi="Times New Roman" w:cs="Times New Roman"/>
          <w:sz w:val="24"/>
          <w:szCs w:val="24"/>
        </w:rPr>
        <w:t xml:space="preserve"> fabrication and assembly</w:t>
      </w:r>
      <w:r w:rsidR="000C7ED6">
        <w:rPr>
          <w:rFonts w:ascii="Times New Roman" w:hAnsi="Times New Roman" w:cs="Times New Roman"/>
          <w:sz w:val="24"/>
          <w:szCs w:val="24"/>
        </w:rPr>
        <w:t>, followed by</w:t>
      </w:r>
      <w:r w:rsidR="00B04EFE" w:rsidRPr="006F4685">
        <w:rPr>
          <w:rFonts w:ascii="Times New Roman" w:hAnsi="Times New Roman" w:cs="Times New Roman"/>
          <w:sz w:val="24"/>
          <w:szCs w:val="24"/>
        </w:rPr>
        <w:t xml:space="preserve"> EMCal sector testing. </w:t>
      </w:r>
      <w:r w:rsidR="006F4685" w:rsidRPr="006F4685">
        <w:rPr>
          <w:rFonts w:ascii="Times New Roman" w:hAnsi="Times New Roman" w:cs="Times New Roman"/>
          <w:sz w:val="24"/>
          <w:szCs w:val="24"/>
        </w:rPr>
        <w:t xml:space="preserve"> </w:t>
      </w:r>
      <w:r w:rsidRPr="006F4685">
        <w:rPr>
          <w:rFonts w:ascii="Times New Roman" w:hAnsi="Times New Roman" w:cs="Times New Roman"/>
          <w:sz w:val="24"/>
          <w:szCs w:val="24"/>
        </w:rPr>
        <w:t xml:space="preserve">The RLS </w:t>
      </w:r>
      <w:r w:rsidR="00424B3A">
        <w:rPr>
          <w:rFonts w:ascii="Times New Roman" w:hAnsi="Times New Roman" w:cs="Times New Roman"/>
          <w:sz w:val="24"/>
          <w:szCs w:val="24"/>
        </w:rPr>
        <w:t>CP</w:t>
      </w:r>
      <w:r w:rsidRPr="006F4685">
        <w:rPr>
          <w:rFonts w:ascii="Times New Roman" w:hAnsi="Times New Roman" w:cs="Times New Roman"/>
          <w:sz w:val="24"/>
          <w:szCs w:val="24"/>
        </w:rPr>
        <w:t xml:space="preserve"> is shown in </w:t>
      </w:r>
      <w:r w:rsidR="00E82ADC" w:rsidRPr="006F4685">
        <w:rPr>
          <w:rFonts w:ascii="Times New Roman" w:hAnsi="Times New Roman" w:cs="Times New Roman"/>
          <w:sz w:val="24"/>
          <w:szCs w:val="24"/>
        </w:rPr>
        <w:t xml:space="preserve">Figure </w:t>
      </w:r>
      <w:r w:rsidR="00593C2B" w:rsidRPr="006F4685">
        <w:rPr>
          <w:rFonts w:ascii="Times New Roman" w:hAnsi="Times New Roman" w:cs="Times New Roman"/>
          <w:sz w:val="24"/>
          <w:szCs w:val="24"/>
        </w:rPr>
        <w:t>1</w:t>
      </w:r>
      <w:r w:rsidRPr="006F4685">
        <w:rPr>
          <w:rFonts w:ascii="Times New Roman" w:hAnsi="Times New Roman" w:cs="Times New Roman"/>
          <w:sz w:val="24"/>
          <w:szCs w:val="24"/>
        </w:rPr>
        <w:t>.</w:t>
      </w:r>
    </w:p>
    <w:p w14:paraId="2BCAA509" w14:textId="182A16D9" w:rsidR="00424B3A" w:rsidRDefault="00E1203D" w:rsidP="00424B3A">
      <w:pPr>
        <w:spacing w:line="240" w:lineRule="auto"/>
        <w:rPr>
          <w:rFonts w:ascii="Times New Roman" w:hAnsi="Times New Roman" w:cs="Times New Roman"/>
          <w:sz w:val="24"/>
          <w:szCs w:val="24"/>
        </w:rPr>
      </w:pPr>
      <w:r w:rsidRPr="004411BD">
        <w:rPr>
          <w:rFonts w:ascii="Times New Roman" w:hAnsi="Times New Roman" w:cs="Times New Roman"/>
          <w:sz w:val="24"/>
          <w:szCs w:val="24"/>
        </w:rPr>
        <w:t xml:space="preserve">The project </w:t>
      </w:r>
      <w:r>
        <w:rPr>
          <w:rFonts w:ascii="Times New Roman" w:hAnsi="Times New Roman" w:cs="Times New Roman"/>
          <w:sz w:val="24"/>
          <w:szCs w:val="24"/>
        </w:rPr>
        <w:t>requested and received</w:t>
      </w:r>
      <w:r w:rsidRPr="004411BD">
        <w:rPr>
          <w:rFonts w:ascii="Times New Roman" w:hAnsi="Times New Roman" w:cs="Times New Roman"/>
          <w:sz w:val="24"/>
          <w:szCs w:val="24"/>
        </w:rPr>
        <w:t xml:space="preserve"> for </w:t>
      </w:r>
      <w:r>
        <w:rPr>
          <w:rFonts w:ascii="Times New Roman" w:hAnsi="Times New Roman" w:cs="Times New Roman"/>
          <w:sz w:val="24"/>
          <w:szCs w:val="24"/>
        </w:rPr>
        <w:t>CD</w:t>
      </w:r>
      <w:r w:rsidRPr="004411BD">
        <w:rPr>
          <w:rFonts w:ascii="Times New Roman" w:hAnsi="Times New Roman" w:cs="Times New Roman"/>
          <w:sz w:val="24"/>
          <w:szCs w:val="24"/>
        </w:rPr>
        <w:t xml:space="preserve">-3A approval on specific long lead-time items at the </w:t>
      </w:r>
      <w:r>
        <w:rPr>
          <w:rFonts w:ascii="Times New Roman" w:hAnsi="Times New Roman" w:cs="Times New Roman"/>
          <w:sz w:val="24"/>
          <w:szCs w:val="24"/>
        </w:rPr>
        <w:t>CD</w:t>
      </w:r>
      <w:r w:rsidRPr="004411BD">
        <w:rPr>
          <w:rFonts w:ascii="Times New Roman" w:hAnsi="Times New Roman" w:cs="Times New Roman"/>
          <w:sz w:val="24"/>
          <w:szCs w:val="24"/>
        </w:rPr>
        <w:t>-1/3A review</w:t>
      </w:r>
      <w:r>
        <w:rPr>
          <w:rFonts w:ascii="Times New Roman" w:hAnsi="Times New Roman" w:cs="Times New Roman"/>
          <w:sz w:val="24"/>
          <w:szCs w:val="24"/>
        </w:rPr>
        <w:t xml:space="preserve"> conducted in May 2018, prior to the release of the memo from S. Binkley on August 2 that exempted projects from the requirements of DOE Order 413.3B. </w:t>
      </w:r>
      <w:r w:rsidR="00424B3A">
        <w:rPr>
          <w:rFonts w:ascii="Times New Roman" w:hAnsi="Times New Roman" w:cs="Times New Roman"/>
          <w:sz w:val="24"/>
          <w:szCs w:val="24"/>
        </w:rPr>
        <w:t xml:space="preserve">The scope of the long lead procurements is: </w:t>
      </w:r>
      <w:r w:rsidR="00424B3A" w:rsidRPr="0008571A">
        <w:rPr>
          <w:rFonts w:ascii="Times New Roman" w:hAnsi="Times New Roman" w:cs="Times New Roman"/>
          <w:sz w:val="24"/>
          <w:szCs w:val="24"/>
        </w:rPr>
        <w:t>Scintillating Tiles for the HCal</w:t>
      </w:r>
      <w:r w:rsidR="00424B3A" w:rsidRPr="009440C2">
        <w:rPr>
          <w:rFonts w:ascii="Times New Roman" w:hAnsi="Times New Roman" w:cs="Times New Roman"/>
          <w:sz w:val="24"/>
          <w:szCs w:val="24"/>
        </w:rPr>
        <w:t>,</w:t>
      </w:r>
      <w:r w:rsidR="00424B3A">
        <w:rPr>
          <w:rFonts w:ascii="Times New Roman" w:hAnsi="Times New Roman" w:cs="Times New Roman"/>
          <w:sz w:val="24"/>
          <w:szCs w:val="24"/>
        </w:rPr>
        <w:t xml:space="preserve"> SiPMs</w:t>
      </w:r>
      <w:r w:rsidR="00424B3A" w:rsidRPr="0008571A">
        <w:rPr>
          <w:rFonts w:ascii="Times New Roman" w:hAnsi="Times New Roman" w:cs="Times New Roman"/>
          <w:sz w:val="24"/>
          <w:szCs w:val="24"/>
        </w:rPr>
        <w:t xml:space="preserve"> for the EMCal and HCal readout,</w:t>
      </w:r>
      <w:r w:rsidR="00424B3A">
        <w:rPr>
          <w:rFonts w:ascii="Times New Roman" w:hAnsi="Times New Roman" w:cs="Times New Roman"/>
          <w:sz w:val="24"/>
          <w:szCs w:val="24"/>
        </w:rPr>
        <w:t xml:space="preserve"> </w:t>
      </w:r>
      <w:r w:rsidR="00424B3A" w:rsidRPr="0008571A">
        <w:rPr>
          <w:rFonts w:ascii="Times New Roman" w:hAnsi="Times New Roman" w:cs="Times New Roman"/>
          <w:sz w:val="24"/>
          <w:szCs w:val="24"/>
        </w:rPr>
        <w:t>Scintillating Fibers Production order for the EMCal,</w:t>
      </w:r>
      <w:r w:rsidR="00424B3A">
        <w:rPr>
          <w:rFonts w:ascii="Times New Roman" w:hAnsi="Times New Roman" w:cs="Times New Roman"/>
          <w:sz w:val="24"/>
          <w:szCs w:val="24"/>
        </w:rPr>
        <w:t xml:space="preserve"> </w:t>
      </w:r>
      <w:r w:rsidR="00424B3A" w:rsidRPr="0008571A">
        <w:rPr>
          <w:rFonts w:ascii="Times New Roman" w:hAnsi="Times New Roman" w:cs="Times New Roman"/>
          <w:sz w:val="24"/>
          <w:szCs w:val="24"/>
        </w:rPr>
        <w:t>Tungsten Powder Production Order for the EMCal</w:t>
      </w:r>
      <w:r w:rsidR="00424B3A">
        <w:rPr>
          <w:rFonts w:ascii="Times New Roman" w:hAnsi="Times New Roman" w:cs="Times New Roman"/>
          <w:sz w:val="24"/>
          <w:szCs w:val="24"/>
        </w:rPr>
        <w:t xml:space="preserve"> and the cost is $5.850 million including 30% contingency.  These are long lead procurements because they are on or near the critical path or are part of components/systems on or near the critical path or are a risky procurement from a foreign vendor.</w:t>
      </w:r>
    </w:p>
    <w:p w14:paraId="7AB6182E" w14:textId="77777777" w:rsidR="00424B3A" w:rsidRDefault="00E1203D" w:rsidP="009440C2">
      <w:pPr>
        <w:rPr>
          <w:rFonts w:ascii="Times New Roman" w:hAnsi="Times New Roman" w:cs="Times New Roman"/>
          <w:sz w:val="24"/>
          <w:szCs w:val="24"/>
        </w:rPr>
      </w:pPr>
      <w:r w:rsidRPr="004411BD">
        <w:rPr>
          <w:rFonts w:ascii="Times New Roman" w:hAnsi="Times New Roman" w:cs="Times New Roman"/>
          <w:sz w:val="24"/>
          <w:szCs w:val="24"/>
        </w:rPr>
        <w:t>The long lead-time items include Silicon Photomultipliers for the calorimeters, scintillating tiles for the HCal, tungsten powder and scintillating fibers for the EMCal</w:t>
      </w:r>
      <w:r>
        <w:rPr>
          <w:rFonts w:ascii="Times New Roman" w:hAnsi="Times New Roman" w:cs="Times New Roman"/>
          <w:sz w:val="24"/>
          <w:szCs w:val="24"/>
        </w:rPr>
        <w:t xml:space="preserve"> with a cost of $5.8</w:t>
      </w:r>
      <w:r w:rsidR="00424B3A">
        <w:rPr>
          <w:rFonts w:ascii="Times New Roman" w:hAnsi="Times New Roman" w:cs="Times New Roman"/>
          <w:sz w:val="24"/>
          <w:szCs w:val="24"/>
        </w:rPr>
        <w:t xml:space="preserve">50. </w:t>
      </w:r>
    </w:p>
    <w:p w14:paraId="0C8C850C" w14:textId="58A8012A" w:rsidR="009440C2" w:rsidRPr="0008571A" w:rsidRDefault="009440C2" w:rsidP="009440C2">
      <w:pPr>
        <w:rPr>
          <w:rFonts w:ascii="Times New Roman" w:hAnsi="Times New Roman" w:cs="Times New Roman"/>
          <w:sz w:val="24"/>
          <w:szCs w:val="24"/>
        </w:rPr>
      </w:pPr>
      <w:r w:rsidRPr="003016BA">
        <w:rPr>
          <w:rFonts w:ascii="Times New Roman" w:hAnsi="Times New Roman" w:cs="Times New Roman"/>
          <w:sz w:val="24"/>
          <w:szCs w:val="24"/>
        </w:rPr>
        <w:lastRenderedPageBreak/>
        <w:t xml:space="preserve">A </w:t>
      </w:r>
      <w:r w:rsidR="00E1203D">
        <w:rPr>
          <w:rFonts w:ascii="Times New Roman" w:hAnsi="Times New Roman" w:cs="Times New Roman"/>
          <w:sz w:val="24"/>
          <w:szCs w:val="24"/>
        </w:rPr>
        <w:t>Project Production</w:t>
      </w:r>
      <w:r w:rsidRPr="003016BA">
        <w:rPr>
          <w:rFonts w:ascii="Times New Roman" w:hAnsi="Times New Roman" w:cs="Times New Roman"/>
          <w:sz w:val="24"/>
          <w:szCs w:val="24"/>
        </w:rPr>
        <w:t xml:space="preserve"> authorization</w:t>
      </w:r>
      <w:r w:rsidR="00E1203D">
        <w:rPr>
          <w:rFonts w:ascii="Times New Roman" w:hAnsi="Times New Roman" w:cs="Times New Roman"/>
          <w:sz w:val="24"/>
          <w:szCs w:val="24"/>
        </w:rPr>
        <w:t xml:space="preserve"> (BNL PD-3)</w:t>
      </w:r>
      <w:r w:rsidRPr="003016BA">
        <w:rPr>
          <w:rFonts w:ascii="Times New Roman" w:hAnsi="Times New Roman" w:cs="Times New Roman"/>
          <w:sz w:val="24"/>
          <w:szCs w:val="24"/>
        </w:rPr>
        <w:t xml:space="preserve"> will be requested</w:t>
      </w:r>
      <w:r w:rsidR="00E1203D">
        <w:rPr>
          <w:rFonts w:ascii="Times New Roman" w:hAnsi="Times New Roman" w:cs="Times New Roman"/>
          <w:sz w:val="24"/>
          <w:szCs w:val="24"/>
        </w:rPr>
        <w:t xml:space="preserve"> from BNL with concurrence of DOE-NP</w:t>
      </w:r>
      <w:r w:rsidRPr="003016BA">
        <w:rPr>
          <w:rFonts w:ascii="Times New Roman" w:hAnsi="Times New Roman" w:cs="Times New Roman"/>
          <w:sz w:val="24"/>
          <w:szCs w:val="24"/>
        </w:rPr>
        <w:t xml:space="preserve"> at the same time as </w:t>
      </w:r>
      <w:r w:rsidR="00A76F40">
        <w:rPr>
          <w:rFonts w:ascii="Times New Roman" w:hAnsi="Times New Roman" w:cs="Times New Roman"/>
          <w:sz w:val="24"/>
          <w:szCs w:val="24"/>
        </w:rPr>
        <w:t xml:space="preserve">the </w:t>
      </w:r>
      <w:r w:rsidR="009F301A">
        <w:rPr>
          <w:rFonts w:ascii="Times New Roman" w:hAnsi="Times New Roman" w:cs="Times New Roman"/>
          <w:sz w:val="24"/>
          <w:szCs w:val="24"/>
        </w:rPr>
        <w:t>Pro</w:t>
      </w:r>
      <w:r w:rsidR="00E1203D">
        <w:rPr>
          <w:rFonts w:ascii="Times New Roman" w:hAnsi="Times New Roman" w:cs="Times New Roman"/>
          <w:sz w:val="24"/>
          <w:szCs w:val="24"/>
        </w:rPr>
        <w:t>ject Performance Baseline</w:t>
      </w:r>
      <w:r w:rsidRPr="003016BA">
        <w:rPr>
          <w:rFonts w:ascii="Times New Roman" w:hAnsi="Times New Roman" w:cs="Times New Roman"/>
          <w:sz w:val="24"/>
          <w:szCs w:val="24"/>
        </w:rPr>
        <w:t xml:space="preserve"> authorization</w:t>
      </w:r>
      <w:r w:rsidR="00E1203D">
        <w:rPr>
          <w:rFonts w:ascii="Times New Roman" w:hAnsi="Times New Roman" w:cs="Times New Roman"/>
          <w:sz w:val="24"/>
          <w:szCs w:val="24"/>
        </w:rPr>
        <w:t xml:space="preserve"> (BNL-PD-2)</w:t>
      </w:r>
      <w:r w:rsidRPr="003016BA">
        <w:rPr>
          <w:rFonts w:ascii="Times New Roman" w:hAnsi="Times New Roman" w:cs="Times New Roman"/>
          <w:sz w:val="24"/>
          <w:szCs w:val="24"/>
        </w:rPr>
        <w:t xml:space="preserve">.  The plan is based on the assessment by the project team that the technical design and R&amp;D of all Level 2 systems will be 90% complete in the aggregate at the time of the </w:t>
      </w:r>
      <w:r w:rsidR="00E1203D">
        <w:rPr>
          <w:rFonts w:ascii="Times New Roman" w:hAnsi="Times New Roman" w:cs="Times New Roman"/>
          <w:sz w:val="24"/>
          <w:szCs w:val="24"/>
        </w:rPr>
        <w:t>BNL PD-2/3</w:t>
      </w:r>
      <w:r w:rsidR="009F301A">
        <w:rPr>
          <w:rFonts w:ascii="Times New Roman" w:hAnsi="Times New Roman" w:cs="Times New Roman"/>
          <w:sz w:val="24"/>
          <w:szCs w:val="24"/>
        </w:rPr>
        <w:t xml:space="preserve"> R</w:t>
      </w:r>
      <w:r w:rsidRPr="003016BA">
        <w:rPr>
          <w:rFonts w:ascii="Times New Roman" w:hAnsi="Times New Roman" w:cs="Times New Roman"/>
          <w:sz w:val="24"/>
          <w:szCs w:val="24"/>
        </w:rPr>
        <w:t>eview.</w:t>
      </w:r>
      <w:r>
        <w:rPr>
          <w:rFonts w:ascii="Times New Roman" w:hAnsi="Times New Roman" w:cs="Times New Roman"/>
          <w:sz w:val="24"/>
          <w:szCs w:val="24"/>
        </w:rPr>
        <w:t xml:space="preserve">  </w:t>
      </w:r>
      <w:r w:rsidR="00424B3A">
        <w:rPr>
          <w:rFonts w:ascii="Times New Roman" w:hAnsi="Times New Roman" w:cs="Times New Roman"/>
          <w:sz w:val="24"/>
          <w:szCs w:val="24"/>
        </w:rPr>
        <w:t xml:space="preserve"> </w:t>
      </w:r>
    </w:p>
    <w:p w14:paraId="05D8CD9E" w14:textId="77777777" w:rsidR="009440C2" w:rsidRPr="00FE4E34" w:rsidRDefault="009440C2" w:rsidP="00FE4E34">
      <w:pPr>
        <w:rPr>
          <w:rFonts w:ascii="Times New Roman" w:hAnsi="Times New Roman" w:cs="Times New Roman"/>
          <w:sz w:val="24"/>
          <w:szCs w:val="24"/>
        </w:rPr>
      </w:pPr>
    </w:p>
    <w:p w14:paraId="6954D8F9" w14:textId="77777777" w:rsidR="004305CB" w:rsidRDefault="004305CB" w:rsidP="000550DE">
      <w:pPr>
        <w:rPr>
          <w:rFonts w:ascii="Times New Roman" w:hAnsi="Times New Roman" w:cs="Times New Roman"/>
        </w:rPr>
      </w:pPr>
    </w:p>
    <w:tbl>
      <w:tblPr>
        <w:tblStyle w:val="TableGrid"/>
        <w:tblW w:w="0" w:type="auto"/>
        <w:tblLook w:val="04A0" w:firstRow="1" w:lastRow="0" w:firstColumn="1" w:lastColumn="0" w:noHBand="0" w:noVBand="1"/>
      </w:tblPr>
      <w:tblGrid>
        <w:gridCol w:w="6925"/>
        <w:gridCol w:w="2425"/>
      </w:tblGrid>
      <w:tr w:rsidR="00FE4E34" w14:paraId="1B18BA9F" w14:textId="77777777" w:rsidTr="00471A2F">
        <w:trPr>
          <w:trHeight w:val="530"/>
        </w:trPr>
        <w:tc>
          <w:tcPr>
            <w:tcW w:w="6925" w:type="dxa"/>
            <w:shd w:val="clear" w:color="auto" w:fill="A6A6A6" w:themeFill="background1" w:themeFillShade="A6"/>
            <w:vAlign w:val="center"/>
          </w:tcPr>
          <w:p w14:paraId="7714B999" w14:textId="77777777" w:rsidR="00FE4E34" w:rsidRPr="00FE4E34" w:rsidRDefault="00FE4E34" w:rsidP="00FE4E34">
            <w:pPr>
              <w:rPr>
                <w:rFonts w:ascii="Times New Roman" w:hAnsi="Times New Roman" w:cs="Times New Roman"/>
                <w:b/>
              </w:rPr>
            </w:pPr>
            <w:r w:rsidRPr="00FE4E34">
              <w:rPr>
                <w:rFonts w:ascii="Times New Roman" w:hAnsi="Times New Roman" w:cs="Times New Roman"/>
                <w:b/>
              </w:rPr>
              <w:t>Milestone</w:t>
            </w:r>
          </w:p>
        </w:tc>
        <w:tc>
          <w:tcPr>
            <w:tcW w:w="2425" w:type="dxa"/>
            <w:shd w:val="clear" w:color="auto" w:fill="A6A6A6" w:themeFill="background1" w:themeFillShade="A6"/>
            <w:vAlign w:val="center"/>
          </w:tcPr>
          <w:p w14:paraId="7121070F" w14:textId="77777777" w:rsidR="00FE4E34" w:rsidRPr="00FE4E34" w:rsidRDefault="00FE4E34" w:rsidP="00FE4E34">
            <w:pPr>
              <w:rPr>
                <w:rFonts w:ascii="Times New Roman" w:hAnsi="Times New Roman" w:cs="Times New Roman"/>
                <w:b/>
              </w:rPr>
            </w:pPr>
            <w:r w:rsidRPr="00FE4E34">
              <w:rPr>
                <w:rFonts w:ascii="Times New Roman" w:hAnsi="Times New Roman" w:cs="Times New Roman"/>
                <w:b/>
              </w:rPr>
              <w:t>Schedule Date</w:t>
            </w:r>
          </w:p>
        </w:tc>
      </w:tr>
      <w:tr w:rsidR="00FE4E34" w14:paraId="441C075C" w14:textId="77777777" w:rsidTr="00471A2F">
        <w:trPr>
          <w:trHeight w:val="432"/>
        </w:trPr>
        <w:tc>
          <w:tcPr>
            <w:tcW w:w="6925" w:type="dxa"/>
            <w:vAlign w:val="center"/>
          </w:tcPr>
          <w:p w14:paraId="1EBC1618" w14:textId="3CB09157" w:rsidR="00FE4E34" w:rsidRDefault="00E30C36" w:rsidP="00471A2F">
            <w:pPr>
              <w:rPr>
                <w:rFonts w:ascii="Times New Roman" w:hAnsi="Times New Roman" w:cs="Times New Roman"/>
              </w:rPr>
            </w:pPr>
            <w:r>
              <w:rPr>
                <w:rFonts w:ascii="Times New Roman" w:hAnsi="Times New Roman" w:cs="Times New Roman"/>
              </w:rPr>
              <w:t>C</w:t>
            </w:r>
            <w:r w:rsidR="00385881">
              <w:rPr>
                <w:rFonts w:ascii="Times New Roman" w:hAnsi="Times New Roman" w:cs="Times New Roman"/>
              </w:rPr>
              <w:t>D</w:t>
            </w:r>
            <w:r w:rsidR="00FE4E34">
              <w:rPr>
                <w:rFonts w:ascii="Times New Roman" w:hAnsi="Times New Roman" w:cs="Times New Roman"/>
              </w:rPr>
              <w:t>-0, Approve</w:t>
            </w:r>
          </w:p>
        </w:tc>
        <w:tc>
          <w:tcPr>
            <w:tcW w:w="2425" w:type="dxa"/>
            <w:vAlign w:val="center"/>
          </w:tcPr>
          <w:p w14:paraId="30A85044" w14:textId="77777777" w:rsidR="00FE4E34" w:rsidRDefault="00471A2F" w:rsidP="00471A2F">
            <w:pPr>
              <w:rPr>
                <w:rFonts w:ascii="Times New Roman" w:hAnsi="Times New Roman" w:cs="Times New Roman"/>
              </w:rPr>
            </w:pPr>
            <w:r>
              <w:rPr>
                <w:rFonts w:ascii="Times New Roman" w:hAnsi="Times New Roman" w:cs="Times New Roman"/>
              </w:rPr>
              <w:t>9/16/2016 (A)</w:t>
            </w:r>
          </w:p>
        </w:tc>
      </w:tr>
      <w:tr w:rsidR="00FE4E34" w14:paraId="37B72469" w14:textId="77777777" w:rsidTr="00471A2F">
        <w:tc>
          <w:tcPr>
            <w:tcW w:w="6925" w:type="dxa"/>
            <w:vAlign w:val="center"/>
          </w:tcPr>
          <w:p w14:paraId="02533948" w14:textId="69818478" w:rsidR="00FE4E34" w:rsidRDefault="00E30C36" w:rsidP="00471A2F">
            <w:pPr>
              <w:rPr>
                <w:rFonts w:ascii="Times New Roman" w:hAnsi="Times New Roman" w:cs="Times New Roman"/>
              </w:rPr>
            </w:pPr>
            <w:r>
              <w:rPr>
                <w:rFonts w:ascii="Times New Roman" w:hAnsi="Times New Roman" w:cs="Times New Roman"/>
              </w:rPr>
              <w:t>C</w:t>
            </w:r>
            <w:r w:rsidR="00385881">
              <w:rPr>
                <w:rFonts w:ascii="Times New Roman" w:hAnsi="Times New Roman" w:cs="Times New Roman"/>
              </w:rPr>
              <w:t>D</w:t>
            </w:r>
            <w:r w:rsidR="00471A2F">
              <w:rPr>
                <w:rFonts w:ascii="Times New Roman" w:hAnsi="Times New Roman" w:cs="Times New Roman"/>
              </w:rPr>
              <w:t>-1/3</w:t>
            </w:r>
            <w:r w:rsidR="009440C2">
              <w:rPr>
                <w:rFonts w:ascii="Times New Roman" w:hAnsi="Times New Roman" w:cs="Times New Roman"/>
              </w:rPr>
              <w:t>A</w:t>
            </w:r>
            <w:r w:rsidR="00471A2F">
              <w:rPr>
                <w:rFonts w:ascii="Times New Roman" w:hAnsi="Times New Roman" w:cs="Times New Roman"/>
              </w:rPr>
              <w:t>, Approve Alternative Selection and Cost Range, Long Lead Procurements</w:t>
            </w:r>
          </w:p>
        </w:tc>
        <w:tc>
          <w:tcPr>
            <w:tcW w:w="2425" w:type="dxa"/>
            <w:vAlign w:val="center"/>
          </w:tcPr>
          <w:p w14:paraId="4DC91F00" w14:textId="5F6878F3" w:rsidR="00FE4E34" w:rsidRDefault="00030D23" w:rsidP="00471A2F">
            <w:pPr>
              <w:rPr>
                <w:rFonts w:ascii="Times New Roman" w:hAnsi="Times New Roman" w:cs="Times New Roman"/>
              </w:rPr>
            </w:pPr>
            <w:r>
              <w:rPr>
                <w:rFonts w:ascii="Times New Roman" w:hAnsi="Times New Roman" w:cs="Times New Roman"/>
              </w:rPr>
              <w:t>8/16/2018 (A)</w:t>
            </w:r>
          </w:p>
        </w:tc>
      </w:tr>
      <w:tr w:rsidR="00FE4E34" w14:paraId="600A64B6" w14:textId="77777777" w:rsidTr="00471A2F">
        <w:trPr>
          <w:trHeight w:val="432"/>
        </w:trPr>
        <w:tc>
          <w:tcPr>
            <w:tcW w:w="6925" w:type="dxa"/>
            <w:vAlign w:val="center"/>
          </w:tcPr>
          <w:p w14:paraId="07FC9FB9" w14:textId="26AC8F11" w:rsidR="00FE4E34" w:rsidRDefault="00471A2F" w:rsidP="00471A2F">
            <w:pPr>
              <w:rPr>
                <w:rFonts w:ascii="Times New Roman" w:hAnsi="Times New Roman" w:cs="Times New Roman"/>
              </w:rPr>
            </w:pPr>
            <w:r>
              <w:rPr>
                <w:rFonts w:ascii="Times New Roman" w:hAnsi="Times New Roman" w:cs="Times New Roman"/>
              </w:rPr>
              <w:t xml:space="preserve">Approve </w:t>
            </w:r>
            <w:r w:rsidR="006B351D">
              <w:rPr>
                <w:rFonts w:ascii="Times New Roman" w:hAnsi="Times New Roman" w:cs="Times New Roman"/>
              </w:rPr>
              <w:t xml:space="preserve">PD-2/3 Approve </w:t>
            </w:r>
            <w:r>
              <w:rPr>
                <w:rFonts w:ascii="Times New Roman" w:hAnsi="Times New Roman" w:cs="Times New Roman"/>
              </w:rPr>
              <w:t>Performance Baseline</w:t>
            </w:r>
            <w:r w:rsidR="00BF68DF">
              <w:rPr>
                <w:rFonts w:ascii="Times New Roman" w:hAnsi="Times New Roman" w:cs="Times New Roman"/>
              </w:rPr>
              <w:t>/</w:t>
            </w:r>
            <w:r w:rsidR="005E753F">
              <w:rPr>
                <w:rFonts w:ascii="Times New Roman" w:hAnsi="Times New Roman" w:cs="Times New Roman"/>
              </w:rPr>
              <w:t xml:space="preserve">Approve </w:t>
            </w:r>
            <w:r w:rsidR="00E4035E">
              <w:rPr>
                <w:rFonts w:ascii="Times New Roman" w:hAnsi="Times New Roman" w:cs="Times New Roman"/>
              </w:rPr>
              <w:t xml:space="preserve">Project </w:t>
            </w:r>
            <w:r w:rsidR="006B351D">
              <w:rPr>
                <w:rFonts w:ascii="Times New Roman" w:hAnsi="Times New Roman" w:cs="Times New Roman"/>
              </w:rPr>
              <w:t>Production</w:t>
            </w:r>
          </w:p>
        </w:tc>
        <w:tc>
          <w:tcPr>
            <w:tcW w:w="2425" w:type="dxa"/>
            <w:vAlign w:val="center"/>
          </w:tcPr>
          <w:p w14:paraId="01882BF1" w14:textId="77777777" w:rsidR="00471A2F" w:rsidRDefault="00471A2F" w:rsidP="00471A2F">
            <w:pPr>
              <w:rPr>
                <w:rFonts w:ascii="Times New Roman" w:hAnsi="Times New Roman" w:cs="Times New Roman"/>
              </w:rPr>
            </w:pPr>
            <w:r>
              <w:rPr>
                <w:rFonts w:ascii="Times New Roman" w:hAnsi="Times New Roman" w:cs="Times New Roman"/>
              </w:rPr>
              <w:t>Q4 FY 2019</w:t>
            </w:r>
          </w:p>
        </w:tc>
      </w:tr>
      <w:tr w:rsidR="00471A2F" w14:paraId="17606156" w14:textId="77777777" w:rsidTr="00471A2F">
        <w:trPr>
          <w:trHeight w:val="432"/>
        </w:trPr>
        <w:tc>
          <w:tcPr>
            <w:tcW w:w="6925" w:type="dxa"/>
            <w:vAlign w:val="center"/>
          </w:tcPr>
          <w:p w14:paraId="09C681BF" w14:textId="15D7AD08" w:rsidR="00471A2F" w:rsidRDefault="00471A2F" w:rsidP="00471A2F">
            <w:pPr>
              <w:rPr>
                <w:rFonts w:ascii="Times New Roman" w:hAnsi="Times New Roman" w:cs="Times New Roman"/>
              </w:rPr>
            </w:pPr>
            <w:r>
              <w:rPr>
                <w:rFonts w:ascii="Times New Roman" w:hAnsi="Times New Roman" w:cs="Times New Roman"/>
              </w:rPr>
              <w:t>Approve Project Completion</w:t>
            </w:r>
          </w:p>
        </w:tc>
        <w:tc>
          <w:tcPr>
            <w:tcW w:w="2425" w:type="dxa"/>
            <w:vAlign w:val="center"/>
          </w:tcPr>
          <w:p w14:paraId="1F6C4359" w14:textId="77777777" w:rsidR="00471A2F" w:rsidRDefault="00471A2F" w:rsidP="00471A2F">
            <w:pPr>
              <w:keepNext/>
              <w:rPr>
                <w:rFonts w:ascii="Times New Roman" w:hAnsi="Times New Roman" w:cs="Times New Roman"/>
              </w:rPr>
            </w:pPr>
            <w:r>
              <w:rPr>
                <w:rFonts w:ascii="Times New Roman" w:hAnsi="Times New Roman" w:cs="Times New Roman"/>
              </w:rPr>
              <w:t>Q1 FY 2023</w:t>
            </w:r>
          </w:p>
        </w:tc>
      </w:tr>
    </w:tbl>
    <w:p w14:paraId="6782D5F7" w14:textId="562DAF6C" w:rsidR="004305CB" w:rsidRPr="00D3081C" w:rsidRDefault="00471A2F" w:rsidP="00471A2F">
      <w:pPr>
        <w:pStyle w:val="Caption"/>
        <w:rPr>
          <w:rFonts w:cs="Times New Roman"/>
        </w:rPr>
      </w:pPr>
      <w:bookmarkStart w:id="9" w:name="_Toc512504097"/>
      <w:r w:rsidRPr="00D3081C">
        <w:rPr>
          <w:rFonts w:cs="Times New Roman"/>
        </w:rPr>
        <w:t xml:space="preserve">Table </w:t>
      </w:r>
      <w:r w:rsidR="008E476A" w:rsidRPr="00D3081C">
        <w:rPr>
          <w:rFonts w:cs="Times New Roman"/>
        </w:rPr>
        <w:fldChar w:fldCharType="begin"/>
      </w:r>
      <w:r w:rsidR="008E476A" w:rsidRPr="00D3081C">
        <w:rPr>
          <w:rFonts w:cs="Times New Roman"/>
        </w:rPr>
        <w:instrText xml:space="preserve"> SEQ Table \* ARABIC </w:instrText>
      </w:r>
      <w:r w:rsidR="008E476A" w:rsidRPr="00D3081C">
        <w:rPr>
          <w:rFonts w:cs="Times New Roman"/>
        </w:rPr>
        <w:fldChar w:fldCharType="separate"/>
      </w:r>
      <w:r w:rsidR="008E7BB7">
        <w:rPr>
          <w:rFonts w:cs="Times New Roman"/>
          <w:noProof/>
        </w:rPr>
        <w:t>3</w:t>
      </w:r>
      <w:r w:rsidR="008E476A" w:rsidRPr="00D3081C">
        <w:rPr>
          <w:rFonts w:cs="Times New Roman"/>
        </w:rPr>
        <w:fldChar w:fldCharType="end"/>
      </w:r>
      <w:r w:rsidRPr="00D3081C">
        <w:rPr>
          <w:rFonts w:cs="Times New Roman"/>
        </w:rPr>
        <w:t xml:space="preserve">: Table of sPHENIX </w:t>
      </w:r>
      <w:r w:rsidR="00D6767B" w:rsidRPr="00D3081C">
        <w:rPr>
          <w:rFonts w:cs="Times New Roman"/>
        </w:rPr>
        <w:t xml:space="preserve">MIE </w:t>
      </w:r>
      <w:r w:rsidR="00E30C36">
        <w:rPr>
          <w:rFonts w:cs="Times New Roman"/>
        </w:rPr>
        <w:t>Pr</w:t>
      </w:r>
      <w:r w:rsidR="006539B4">
        <w:rPr>
          <w:rFonts w:cs="Times New Roman"/>
        </w:rPr>
        <w:t xml:space="preserve">oject </w:t>
      </w:r>
      <w:r w:rsidRPr="00D3081C">
        <w:rPr>
          <w:rFonts w:cs="Times New Roman"/>
        </w:rPr>
        <w:t>Decision Milestones</w:t>
      </w:r>
      <w:bookmarkEnd w:id="9"/>
    </w:p>
    <w:p w14:paraId="215747A3" w14:textId="77777777" w:rsidR="00EA6C51" w:rsidRDefault="00EA6C51" w:rsidP="00D3081C"/>
    <w:p w14:paraId="10C4184B" w14:textId="77777777" w:rsidR="00424B3A" w:rsidRDefault="00424B3A" w:rsidP="00D3081C"/>
    <w:p w14:paraId="2C640910" w14:textId="77777777" w:rsidR="00EA6C51" w:rsidRPr="00D3081C" w:rsidRDefault="00EA6C51" w:rsidP="00D3081C">
      <w:r>
        <w:rPr>
          <w:noProof/>
        </w:rPr>
        <w:lastRenderedPageBreak/>
        <w:drawing>
          <wp:inline distT="0" distB="0" distL="0" distR="0" wp14:anchorId="3761D718" wp14:editId="3F858F6E">
            <wp:extent cx="5759328" cy="4752975"/>
            <wp:effectExtent l="19050" t="19050" r="133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994" t="21646" r="17148" b="10083"/>
                    <a:stretch/>
                  </pic:blipFill>
                  <pic:spPr bwMode="auto">
                    <a:xfrm>
                      <a:off x="0" y="0"/>
                      <a:ext cx="5761181" cy="47545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024015" w14:textId="77777777" w:rsidR="006539B4" w:rsidRDefault="002E6E1A" w:rsidP="00D3081C">
      <w:pPr>
        <w:rPr>
          <w:rFonts w:ascii="Calibri" w:hAnsi="Calibri" w:cs="Times New Roman"/>
          <w:i/>
          <w:sz w:val="18"/>
          <w:szCs w:val="18"/>
        </w:rPr>
      </w:pPr>
      <w:bookmarkStart w:id="10" w:name="_Toc512504165"/>
      <w:r w:rsidRPr="00D3081C">
        <w:rPr>
          <w:rFonts w:ascii="Calibri" w:hAnsi="Calibri" w:cs="Times New Roman"/>
          <w:i/>
          <w:sz w:val="18"/>
          <w:szCs w:val="18"/>
        </w:rPr>
        <w:t xml:space="preserve">Figure </w:t>
      </w:r>
      <w:r w:rsidRPr="00D3081C">
        <w:rPr>
          <w:rFonts w:ascii="Calibri" w:hAnsi="Calibri" w:cs="Times New Roman"/>
          <w:i/>
          <w:sz w:val="18"/>
          <w:szCs w:val="18"/>
        </w:rPr>
        <w:fldChar w:fldCharType="begin"/>
      </w:r>
      <w:r w:rsidRPr="00D3081C">
        <w:rPr>
          <w:rFonts w:ascii="Calibri" w:hAnsi="Calibri" w:cs="Times New Roman"/>
          <w:i/>
          <w:sz w:val="18"/>
          <w:szCs w:val="18"/>
        </w:rPr>
        <w:instrText xml:space="preserve"> SEQ Figure \* ARABIC </w:instrText>
      </w:r>
      <w:r w:rsidRPr="00D3081C">
        <w:rPr>
          <w:rFonts w:ascii="Calibri" w:hAnsi="Calibri" w:cs="Times New Roman"/>
          <w:i/>
          <w:sz w:val="18"/>
          <w:szCs w:val="18"/>
        </w:rPr>
        <w:fldChar w:fldCharType="separate"/>
      </w:r>
      <w:r w:rsidR="008E7BB7">
        <w:rPr>
          <w:rFonts w:ascii="Calibri" w:hAnsi="Calibri" w:cs="Times New Roman"/>
          <w:i/>
          <w:noProof/>
          <w:sz w:val="18"/>
          <w:szCs w:val="18"/>
        </w:rPr>
        <w:t>1</w:t>
      </w:r>
      <w:r w:rsidRPr="00D3081C">
        <w:rPr>
          <w:rFonts w:ascii="Calibri" w:hAnsi="Calibri" w:cs="Times New Roman"/>
          <w:i/>
          <w:sz w:val="18"/>
          <w:szCs w:val="18"/>
        </w:rPr>
        <w:fldChar w:fldCharType="end"/>
      </w:r>
      <w:r w:rsidRPr="00D3081C">
        <w:rPr>
          <w:rFonts w:ascii="Calibri" w:hAnsi="Calibri" w:cs="Times New Roman"/>
          <w:i/>
          <w:sz w:val="18"/>
          <w:szCs w:val="18"/>
        </w:rPr>
        <w:t xml:space="preserve">: sPHENIX </w:t>
      </w:r>
      <w:r w:rsidR="00D6767B" w:rsidRPr="00D3081C">
        <w:rPr>
          <w:rFonts w:ascii="Calibri" w:hAnsi="Calibri" w:cs="Times New Roman"/>
          <w:i/>
          <w:sz w:val="18"/>
          <w:szCs w:val="18"/>
        </w:rPr>
        <w:t>MIE</w:t>
      </w:r>
      <w:r w:rsidRPr="00D3081C">
        <w:rPr>
          <w:rFonts w:ascii="Calibri" w:hAnsi="Calibri" w:cs="Times New Roman"/>
          <w:i/>
          <w:sz w:val="18"/>
          <w:szCs w:val="18"/>
        </w:rPr>
        <w:t xml:space="preserve"> Summary Schedul</w:t>
      </w:r>
      <w:r w:rsidR="00EA6C51" w:rsidRPr="00D3081C">
        <w:rPr>
          <w:rFonts w:ascii="Calibri" w:hAnsi="Calibri" w:cs="Times New Roman"/>
          <w:i/>
          <w:sz w:val="18"/>
          <w:szCs w:val="18"/>
        </w:rPr>
        <w:t>e.</w:t>
      </w:r>
      <w:r w:rsidR="00EA6C51" w:rsidRPr="00D3081C">
        <w:rPr>
          <w:rFonts w:ascii="Calibri" w:hAnsi="Calibri" w:cs="Times New Roman"/>
          <w:sz w:val="18"/>
          <w:szCs w:val="18"/>
        </w:rPr>
        <w:t xml:space="preserve"> </w:t>
      </w:r>
      <w:bookmarkEnd w:id="10"/>
      <w:r w:rsidRPr="00C765AA">
        <w:rPr>
          <w:rFonts w:ascii="Calibri" w:hAnsi="Calibri" w:cs="Times New Roman"/>
          <w:i/>
          <w:sz w:val="18"/>
          <w:szCs w:val="18"/>
        </w:rPr>
        <w:t>The red line shows the project critical path.</w:t>
      </w:r>
    </w:p>
    <w:p w14:paraId="62BF9E86" w14:textId="77777777" w:rsidR="00424B3A" w:rsidRPr="002E6E1A" w:rsidRDefault="006B351D" w:rsidP="00D3081C">
      <w:pPr>
        <w:rPr>
          <w:rFonts w:ascii="Times New Roman" w:hAnsi="Times New Roman" w:cs="Times New Roman"/>
          <w:i/>
        </w:rPr>
      </w:pPr>
      <w:r>
        <w:rPr>
          <w:rFonts w:ascii="Calibri" w:hAnsi="Calibri" w:cs="Times New Roman"/>
          <w:i/>
          <w:color w:val="FF0000"/>
          <w:sz w:val="18"/>
          <w:szCs w:val="18"/>
        </w:rPr>
        <w:t xml:space="preserve"> </w:t>
      </w:r>
    </w:p>
    <w:tbl>
      <w:tblPr>
        <w:tblW w:w="9619" w:type="dxa"/>
        <w:tblInd w:w="104" w:type="dxa"/>
        <w:tblLayout w:type="fixed"/>
        <w:tblCellMar>
          <w:left w:w="0" w:type="dxa"/>
          <w:right w:w="0" w:type="dxa"/>
        </w:tblCellMar>
        <w:tblLook w:val="0000" w:firstRow="0" w:lastRow="0" w:firstColumn="0" w:lastColumn="0" w:noHBand="0" w:noVBand="0"/>
      </w:tblPr>
      <w:tblGrid>
        <w:gridCol w:w="1056"/>
        <w:gridCol w:w="6840"/>
        <w:gridCol w:w="1723"/>
      </w:tblGrid>
      <w:tr w:rsidR="00424B3A" w:rsidRPr="008F1C18" w14:paraId="2925757B" w14:textId="77777777" w:rsidTr="00C00CFA">
        <w:trPr>
          <w:trHeight w:val="279"/>
        </w:trPr>
        <w:tc>
          <w:tcPr>
            <w:tcW w:w="1056"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Pr>
          <w:p w14:paraId="6C316A78"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eastAsia="Times New Roman" w:cs="Times New Roman"/>
                <w:b/>
                <w:bCs/>
                <w:w w:val="105"/>
              </w:rPr>
              <w:t>WBS</w:t>
            </w:r>
          </w:p>
        </w:tc>
        <w:tc>
          <w:tcPr>
            <w:tcW w:w="6840"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Pr>
          <w:p w14:paraId="3ECE7E19"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eastAsia="Times New Roman" w:cs="Times New Roman"/>
                <w:b/>
                <w:bCs/>
              </w:rPr>
              <w:t>Level 2 Project Milestones</w:t>
            </w:r>
          </w:p>
        </w:tc>
        <w:tc>
          <w:tcPr>
            <w:tcW w:w="1723"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Pr>
          <w:p w14:paraId="12C84C58"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eastAsia="Times New Roman" w:cs="Times New Roman"/>
                <w:b/>
                <w:bCs/>
                <w:w w:val="95"/>
              </w:rPr>
              <w:t>Scheduled Dates</w:t>
            </w:r>
          </w:p>
        </w:tc>
      </w:tr>
      <w:tr w:rsidR="00424B3A" w:rsidRPr="008F1C18" w14:paraId="33E854B1"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1D18BB4A"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1.02.06</w:t>
            </w:r>
          </w:p>
        </w:tc>
        <w:tc>
          <w:tcPr>
            <w:tcW w:w="6840" w:type="dxa"/>
            <w:tcBorders>
              <w:top w:val="single" w:sz="2" w:space="0" w:color="000000"/>
              <w:left w:val="single" w:sz="2" w:space="0" w:color="000000"/>
              <w:bottom w:val="single" w:sz="2" w:space="0" w:color="000000"/>
              <w:right w:val="single" w:sz="2" w:space="0" w:color="000000"/>
            </w:tcBorders>
            <w:vAlign w:val="center"/>
          </w:tcPr>
          <w:p w14:paraId="58D5C3EC"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 xml:space="preserve">TPC DAM </w:t>
            </w:r>
            <w:r>
              <w:rPr>
                <w:rFonts w:cs="Times New Roman"/>
                <w:w w:val="115"/>
              </w:rPr>
              <w:t>Prep</w:t>
            </w:r>
            <w:r w:rsidRPr="00A62A4D">
              <w:rPr>
                <w:rFonts w:cs="Times New Roman"/>
                <w:w w:val="115"/>
              </w:rPr>
              <w:t>roduction Readiness Review</w:t>
            </w:r>
          </w:p>
        </w:tc>
        <w:tc>
          <w:tcPr>
            <w:tcW w:w="1723" w:type="dxa"/>
            <w:tcBorders>
              <w:top w:val="single" w:sz="2" w:space="0" w:color="000000"/>
              <w:left w:val="single" w:sz="2" w:space="0" w:color="000000"/>
              <w:bottom w:val="single" w:sz="2" w:space="0" w:color="000000"/>
              <w:right w:val="single" w:sz="2" w:space="0" w:color="000000"/>
            </w:tcBorders>
            <w:vAlign w:val="center"/>
          </w:tcPr>
          <w:p w14:paraId="1BCA1DDC"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Q4FY18</w:t>
            </w:r>
          </w:p>
        </w:tc>
      </w:tr>
      <w:tr w:rsidR="00424B3A" w:rsidRPr="008F1C18" w14:paraId="6686B802"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7305E6FC"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1.03.02</w:t>
            </w:r>
          </w:p>
        </w:tc>
        <w:tc>
          <w:tcPr>
            <w:tcW w:w="6840" w:type="dxa"/>
            <w:tcBorders>
              <w:top w:val="single" w:sz="2" w:space="0" w:color="000000"/>
              <w:left w:val="single" w:sz="2" w:space="0" w:color="000000"/>
              <w:bottom w:val="single" w:sz="2" w:space="0" w:color="000000"/>
              <w:right w:val="single" w:sz="2" w:space="0" w:color="000000"/>
            </w:tcBorders>
            <w:vAlign w:val="center"/>
          </w:tcPr>
          <w:p w14:paraId="447B45D6"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EMCal Preproduction Sector 0 Assembled</w:t>
            </w:r>
          </w:p>
        </w:tc>
        <w:tc>
          <w:tcPr>
            <w:tcW w:w="1723" w:type="dxa"/>
            <w:tcBorders>
              <w:top w:val="single" w:sz="2" w:space="0" w:color="000000"/>
              <w:left w:val="single" w:sz="2" w:space="0" w:color="000000"/>
              <w:bottom w:val="single" w:sz="2" w:space="0" w:color="000000"/>
              <w:right w:val="single" w:sz="2" w:space="0" w:color="000000"/>
            </w:tcBorders>
            <w:vAlign w:val="center"/>
          </w:tcPr>
          <w:p w14:paraId="4832F8FC"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Q1FY19</w:t>
            </w:r>
          </w:p>
        </w:tc>
      </w:tr>
      <w:tr w:rsidR="00424B3A" w:rsidRPr="008F1C18" w14:paraId="1526AB71"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594E041C"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1.05.02</w:t>
            </w:r>
          </w:p>
        </w:tc>
        <w:tc>
          <w:tcPr>
            <w:tcW w:w="6840" w:type="dxa"/>
            <w:tcBorders>
              <w:top w:val="single" w:sz="2" w:space="0" w:color="000000"/>
              <w:left w:val="single" w:sz="2" w:space="0" w:color="000000"/>
              <w:bottom w:val="single" w:sz="2" w:space="0" w:color="000000"/>
              <w:right w:val="single" w:sz="2" w:space="0" w:color="000000"/>
            </w:tcBorders>
            <w:vAlign w:val="center"/>
          </w:tcPr>
          <w:p w14:paraId="210088C8"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HCal Preproduction Electronics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2C8C15A2"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Q2FY19</w:t>
            </w:r>
          </w:p>
        </w:tc>
      </w:tr>
      <w:tr w:rsidR="00424B3A" w:rsidRPr="008F1C18" w14:paraId="72ECCA9B"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078BBB63"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1.02.02</w:t>
            </w:r>
          </w:p>
        </w:tc>
        <w:tc>
          <w:tcPr>
            <w:tcW w:w="6840" w:type="dxa"/>
            <w:tcBorders>
              <w:top w:val="single" w:sz="2" w:space="0" w:color="000000"/>
              <w:left w:val="single" w:sz="2" w:space="0" w:color="000000"/>
              <w:bottom w:val="single" w:sz="2" w:space="0" w:color="000000"/>
              <w:right w:val="single" w:sz="2" w:space="0" w:color="000000"/>
            </w:tcBorders>
            <w:vAlign w:val="center"/>
          </w:tcPr>
          <w:p w14:paraId="16A07453"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TPC Module Production Readiness Review</w:t>
            </w:r>
          </w:p>
        </w:tc>
        <w:tc>
          <w:tcPr>
            <w:tcW w:w="1723" w:type="dxa"/>
            <w:tcBorders>
              <w:top w:val="single" w:sz="2" w:space="0" w:color="000000"/>
              <w:left w:val="single" w:sz="2" w:space="0" w:color="000000"/>
              <w:bottom w:val="single" w:sz="2" w:space="0" w:color="000000"/>
              <w:right w:val="single" w:sz="2" w:space="0" w:color="000000"/>
            </w:tcBorders>
            <w:vAlign w:val="center"/>
          </w:tcPr>
          <w:p w14:paraId="249B3FD6"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Q2FY19</w:t>
            </w:r>
          </w:p>
        </w:tc>
      </w:tr>
      <w:tr w:rsidR="00424B3A" w:rsidRPr="008F1C18" w14:paraId="5EE0C82D"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0125A2A9"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1.02.05</w:t>
            </w:r>
          </w:p>
        </w:tc>
        <w:tc>
          <w:tcPr>
            <w:tcW w:w="6840" w:type="dxa"/>
            <w:tcBorders>
              <w:top w:val="single" w:sz="2" w:space="0" w:color="000000"/>
              <w:left w:val="single" w:sz="2" w:space="0" w:color="000000"/>
              <w:bottom w:val="single" w:sz="2" w:space="0" w:color="000000"/>
              <w:right w:val="single" w:sz="2" w:space="0" w:color="000000"/>
            </w:tcBorders>
            <w:vAlign w:val="center"/>
          </w:tcPr>
          <w:p w14:paraId="1BDDD4BC"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TPC FEE Production Readiness Review</w:t>
            </w:r>
          </w:p>
        </w:tc>
        <w:tc>
          <w:tcPr>
            <w:tcW w:w="1723" w:type="dxa"/>
            <w:tcBorders>
              <w:top w:val="single" w:sz="2" w:space="0" w:color="000000"/>
              <w:left w:val="single" w:sz="2" w:space="0" w:color="000000"/>
              <w:bottom w:val="single" w:sz="2" w:space="0" w:color="000000"/>
              <w:right w:val="single" w:sz="2" w:space="0" w:color="000000"/>
            </w:tcBorders>
            <w:vAlign w:val="center"/>
          </w:tcPr>
          <w:p w14:paraId="2836F1A3"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Q3FY19</w:t>
            </w:r>
          </w:p>
        </w:tc>
      </w:tr>
      <w:tr w:rsidR="00424B3A" w:rsidRPr="008F1C18" w14:paraId="0083CCF6"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706C5341"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1.05.02</w:t>
            </w:r>
          </w:p>
        </w:tc>
        <w:tc>
          <w:tcPr>
            <w:tcW w:w="6840" w:type="dxa"/>
            <w:tcBorders>
              <w:top w:val="single" w:sz="2" w:space="0" w:color="000000"/>
              <w:left w:val="single" w:sz="2" w:space="0" w:color="000000"/>
              <w:bottom w:val="single" w:sz="2" w:space="0" w:color="000000"/>
              <w:right w:val="single" w:sz="2" w:space="0" w:color="000000"/>
            </w:tcBorders>
            <w:vAlign w:val="center"/>
          </w:tcPr>
          <w:p w14:paraId="06C2D23D"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HCal Preproduction FEE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7B0817BE"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Q3FY19</w:t>
            </w:r>
          </w:p>
        </w:tc>
      </w:tr>
      <w:tr w:rsidR="00424B3A" w:rsidRPr="008F1C18" w14:paraId="295E1979"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5B5AB349"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1.04.02</w:t>
            </w:r>
          </w:p>
        </w:tc>
        <w:tc>
          <w:tcPr>
            <w:tcW w:w="6840" w:type="dxa"/>
            <w:tcBorders>
              <w:top w:val="single" w:sz="2" w:space="0" w:color="000000"/>
              <w:left w:val="single" w:sz="2" w:space="0" w:color="000000"/>
              <w:bottom w:val="single" w:sz="2" w:space="0" w:color="000000"/>
              <w:right w:val="single" w:sz="2" w:space="0" w:color="000000"/>
            </w:tcBorders>
            <w:vAlign w:val="center"/>
          </w:tcPr>
          <w:p w14:paraId="419CE105"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Outer HCal Lifting Fixture and Support Design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3A715888"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Q4FY19</w:t>
            </w:r>
          </w:p>
        </w:tc>
      </w:tr>
      <w:tr w:rsidR="00424B3A" w:rsidRPr="008F1C18" w14:paraId="54191732"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1A03F60D" w14:textId="77777777" w:rsidR="00424B3A" w:rsidRDefault="00424B3A" w:rsidP="00C00CFA">
            <w:pPr>
              <w:pStyle w:val="TableParagraph"/>
              <w:kinsoku w:val="0"/>
              <w:overflowPunct w:val="0"/>
              <w:spacing w:line="480" w:lineRule="auto"/>
              <w:rPr>
                <w:rFonts w:cs="Times New Roman"/>
                <w:w w:val="110"/>
              </w:rPr>
            </w:pPr>
            <w:r>
              <w:rPr>
                <w:rFonts w:cs="Times New Roman"/>
                <w:w w:val="110"/>
              </w:rPr>
              <w:t>1.05.02</w:t>
            </w:r>
          </w:p>
        </w:tc>
        <w:tc>
          <w:tcPr>
            <w:tcW w:w="6840" w:type="dxa"/>
            <w:tcBorders>
              <w:top w:val="single" w:sz="2" w:space="0" w:color="000000"/>
              <w:left w:val="single" w:sz="2" w:space="0" w:color="000000"/>
              <w:bottom w:val="single" w:sz="2" w:space="0" w:color="000000"/>
              <w:right w:val="single" w:sz="2" w:space="0" w:color="000000"/>
            </w:tcBorders>
            <w:vAlign w:val="center"/>
          </w:tcPr>
          <w:p w14:paraId="250301F4" w14:textId="77777777" w:rsidR="00424B3A" w:rsidRDefault="00424B3A" w:rsidP="00C00CFA">
            <w:pPr>
              <w:pStyle w:val="TableParagraph"/>
              <w:kinsoku w:val="0"/>
              <w:overflowPunct w:val="0"/>
              <w:spacing w:line="480" w:lineRule="auto"/>
              <w:rPr>
                <w:rFonts w:cs="Times New Roman"/>
                <w:w w:val="115"/>
              </w:rPr>
            </w:pPr>
            <w:r>
              <w:rPr>
                <w:rFonts w:cs="Times New Roman"/>
                <w:w w:val="115"/>
              </w:rPr>
              <w:t>EMCal Electronics Preproduction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7F6EAE13" w14:textId="77777777" w:rsidR="00424B3A" w:rsidRDefault="00424B3A" w:rsidP="00C00CFA">
            <w:pPr>
              <w:pStyle w:val="TableParagraph"/>
              <w:kinsoku w:val="0"/>
              <w:overflowPunct w:val="0"/>
              <w:spacing w:line="480" w:lineRule="auto"/>
              <w:rPr>
                <w:rFonts w:cs="Times New Roman"/>
                <w:w w:val="110"/>
              </w:rPr>
            </w:pPr>
            <w:r>
              <w:rPr>
                <w:rFonts w:cs="Times New Roman"/>
                <w:w w:val="110"/>
              </w:rPr>
              <w:t>Q4FY19</w:t>
            </w:r>
          </w:p>
        </w:tc>
      </w:tr>
      <w:tr w:rsidR="00424B3A" w:rsidRPr="008F1C18" w14:paraId="25E4ACCC"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619BC296" w14:textId="77777777" w:rsidR="00424B3A" w:rsidRDefault="00424B3A" w:rsidP="00C00CFA">
            <w:pPr>
              <w:pStyle w:val="TableParagraph"/>
              <w:kinsoku w:val="0"/>
              <w:overflowPunct w:val="0"/>
              <w:spacing w:line="480" w:lineRule="auto"/>
              <w:rPr>
                <w:rFonts w:cs="Times New Roman"/>
                <w:w w:val="110"/>
              </w:rPr>
            </w:pPr>
            <w:r>
              <w:rPr>
                <w:rFonts w:cs="Times New Roman"/>
                <w:w w:val="110"/>
              </w:rPr>
              <w:t>1.03.01</w:t>
            </w:r>
          </w:p>
        </w:tc>
        <w:tc>
          <w:tcPr>
            <w:tcW w:w="6840" w:type="dxa"/>
            <w:tcBorders>
              <w:top w:val="single" w:sz="2" w:space="0" w:color="000000"/>
              <w:left w:val="single" w:sz="2" w:space="0" w:color="000000"/>
              <w:bottom w:val="single" w:sz="2" w:space="0" w:color="000000"/>
              <w:right w:val="single" w:sz="2" w:space="0" w:color="000000"/>
            </w:tcBorders>
            <w:vAlign w:val="center"/>
          </w:tcPr>
          <w:p w14:paraId="2F84E423" w14:textId="77777777" w:rsidR="00424B3A" w:rsidRDefault="00424B3A" w:rsidP="00C00CFA">
            <w:pPr>
              <w:pStyle w:val="TableParagraph"/>
              <w:kinsoku w:val="0"/>
              <w:overflowPunct w:val="0"/>
              <w:spacing w:line="480" w:lineRule="auto"/>
              <w:rPr>
                <w:rFonts w:cs="Times New Roman"/>
                <w:w w:val="115"/>
              </w:rPr>
            </w:pPr>
            <w:r>
              <w:rPr>
                <w:rFonts w:cs="Times New Roman"/>
                <w:w w:val="115"/>
              </w:rPr>
              <w:t>EMCal W Powder Acquisition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1830DEEB" w14:textId="77777777" w:rsidR="00424B3A" w:rsidRDefault="00424B3A" w:rsidP="00C00CFA">
            <w:pPr>
              <w:pStyle w:val="TableParagraph"/>
              <w:kinsoku w:val="0"/>
              <w:overflowPunct w:val="0"/>
              <w:spacing w:line="480" w:lineRule="auto"/>
              <w:rPr>
                <w:rFonts w:cs="Times New Roman"/>
                <w:w w:val="110"/>
              </w:rPr>
            </w:pPr>
            <w:r>
              <w:rPr>
                <w:rFonts w:cs="Times New Roman"/>
                <w:w w:val="110"/>
              </w:rPr>
              <w:t>Q1FY20</w:t>
            </w:r>
          </w:p>
        </w:tc>
      </w:tr>
      <w:tr w:rsidR="00424B3A" w:rsidRPr="008F1C18" w14:paraId="0E2FAB7F"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50C5D644" w14:textId="77777777" w:rsidR="00424B3A" w:rsidRDefault="00424B3A" w:rsidP="00C00CFA">
            <w:pPr>
              <w:pStyle w:val="TableParagraph"/>
              <w:kinsoku w:val="0"/>
              <w:overflowPunct w:val="0"/>
              <w:spacing w:line="480" w:lineRule="auto"/>
              <w:rPr>
                <w:rFonts w:cs="Times New Roman"/>
                <w:w w:val="110"/>
              </w:rPr>
            </w:pPr>
            <w:r>
              <w:rPr>
                <w:rFonts w:cs="Times New Roman"/>
                <w:w w:val="110"/>
              </w:rPr>
              <w:t>1.05.03</w:t>
            </w:r>
          </w:p>
        </w:tc>
        <w:tc>
          <w:tcPr>
            <w:tcW w:w="6840" w:type="dxa"/>
            <w:tcBorders>
              <w:top w:val="single" w:sz="2" w:space="0" w:color="000000"/>
              <w:left w:val="single" w:sz="2" w:space="0" w:color="000000"/>
              <w:bottom w:val="single" w:sz="2" w:space="0" w:color="000000"/>
              <w:right w:val="single" w:sz="2" w:space="0" w:color="000000"/>
            </w:tcBorders>
            <w:vAlign w:val="center"/>
          </w:tcPr>
          <w:p w14:paraId="50B9C578" w14:textId="77777777" w:rsidR="00424B3A" w:rsidRDefault="00424B3A" w:rsidP="00C00CFA">
            <w:pPr>
              <w:pStyle w:val="TableParagraph"/>
              <w:kinsoku w:val="0"/>
              <w:overflowPunct w:val="0"/>
              <w:spacing w:line="480" w:lineRule="auto"/>
              <w:rPr>
                <w:rFonts w:cs="Times New Roman"/>
                <w:w w:val="115"/>
              </w:rPr>
            </w:pPr>
            <w:r>
              <w:rPr>
                <w:rFonts w:cs="Times New Roman"/>
                <w:w w:val="115"/>
              </w:rPr>
              <w:t xml:space="preserve">CalDigitizer Production Readiness Review  </w:t>
            </w:r>
          </w:p>
        </w:tc>
        <w:tc>
          <w:tcPr>
            <w:tcW w:w="1723" w:type="dxa"/>
            <w:tcBorders>
              <w:top w:val="single" w:sz="2" w:space="0" w:color="000000"/>
              <w:left w:val="single" w:sz="2" w:space="0" w:color="000000"/>
              <w:bottom w:val="single" w:sz="2" w:space="0" w:color="000000"/>
              <w:right w:val="single" w:sz="2" w:space="0" w:color="000000"/>
            </w:tcBorders>
            <w:vAlign w:val="center"/>
          </w:tcPr>
          <w:p w14:paraId="01D97379" w14:textId="77777777" w:rsidR="00424B3A" w:rsidRDefault="00424B3A" w:rsidP="00C00CFA">
            <w:pPr>
              <w:pStyle w:val="TableParagraph"/>
              <w:kinsoku w:val="0"/>
              <w:overflowPunct w:val="0"/>
              <w:spacing w:line="480" w:lineRule="auto"/>
              <w:rPr>
                <w:rFonts w:cs="Times New Roman"/>
                <w:w w:val="110"/>
              </w:rPr>
            </w:pPr>
            <w:r>
              <w:rPr>
                <w:rFonts w:cs="Times New Roman"/>
                <w:w w:val="110"/>
              </w:rPr>
              <w:t>Q1FY20</w:t>
            </w:r>
          </w:p>
        </w:tc>
      </w:tr>
      <w:tr w:rsidR="00424B3A" w:rsidRPr="008F1C18" w14:paraId="7D3DC3EB"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55D2E601" w14:textId="77777777" w:rsidR="00424B3A" w:rsidRDefault="00424B3A" w:rsidP="00C00CFA">
            <w:pPr>
              <w:pStyle w:val="TableParagraph"/>
              <w:kinsoku w:val="0"/>
              <w:overflowPunct w:val="0"/>
              <w:spacing w:line="480" w:lineRule="auto"/>
              <w:rPr>
                <w:rFonts w:cs="Times New Roman"/>
                <w:w w:val="110"/>
              </w:rPr>
            </w:pPr>
            <w:r>
              <w:rPr>
                <w:rFonts w:cs="Times New Roman"/>
                <w:w w:val="110"/>
              </w:rPr>
              <w:t>1.02.05</w:t>
            </w:r>
          </w:p>
        </w:tc>
        <w:tc>
          <w:tcPr>
            <w:tcW w:w="6840" w:type="dxa"/>
            <w:tcBorders>
              <w:top w:val="single" w:sz="2" w:space="0" w:color="000000"/>
              <w:left w:val="single" w:sz="2" w:space="0" w:color="000000"/>
              <w:bottom w:val="single" w:sz="2" w:space="0" w:color="000000"/>
              <w:right w:val="single" w:sz="2" w:space="0" w:color="000000"/>
            </w:tcBorders>
            <w:vAlign w:val="center"/>
          </w:tcPr>
          <w:p w14:paraId="16CE8E0E" w14:textId="77777777" w:rsidR="00424B3A" w:rsidRDefault="00424B3A" w:rsidP="00C00CFA">
            <w:pPr>
              <w:pStyle w:val="TableParagraph"/>
              <w:kinsoku w:val="0"/>
              <w:overflowPunct w:val="0"/>
              <w:spacing w:line="480" w:lineRule="auto"/>
              <w:rPr>
                <w:rFonts w:cs="Times New Roman"/>
                <w:w w:val="115"/>
              </w:rPr>
            </w:pPr>
            <w:r>
              <w:rPr>
                <w:rFonts w:cs="Times New Roman"/>
                <w:w w:val="115"/>
              </w:rPr>
              <w:t>SAMPA ASIC Performance Accepted</w:t>
            </w:r>
          </w:p>
        </w:tc>
        <w:tc>
          <w:tcPr>
            <w:tcW w:w="1723" w:type="dxa"/>
            <w:tcBorders>
              <w:top w:val="single" w:sz="2" w:space="0" w:color="000000"/>
              <w:left w:val="single" w:sz="2" w:space="0" w:color="000000"/>
              <w:bottom w:val="single" w:sz="2" w:space="0" w:color="000000"/>
              <w:right w:val="single" w:sz="2" w:space="0" w:color="000000"/>
            </w:tcBorders>
            <w:vAlign w:val="center"/>
          </w:tcPr>
          <w:p w14:paraId="0D2C72D3" w14:textId="77777777" w:rsidR="00424B3A" w:rsidRDefault="00424B3A" w:rsidP="00C00CFA">
            <w:pPr>
              <w:pStyle w:val="TableParagraph"/>
              <w:kinsoku w:val="0"/>
              <w:overflowPunct w:val="0"/>
              <w:spacing w:line="480" w:lineRule="auto"/>
              <w:rPr>
                <w:rFonts w:cs="Times New Roman"/>
                <w:w w:val="110"/>
              </w:rPr>
            </w:pPr>
            <w:r>
              <w:rPr>
                <w:rFonts w:cs="Times New Roman"/>
                <w:w w:val="110"/>
              </w:rPr>
              <w:t>Q1FY20</w:t>
            </w:r>
          </w:p>
        </w:tc>
      </w:tr>
      <w:tr w:rsidR="00424B3A" w:rsidRPr="008F1C18" w14:paraId="1463AB05"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45920236"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1.02.06</w:t>
            </w:r>
          </w:p>
        </w:tc>
        <w:tc>
          <w:tcPr>
            <w:tcW w:w="6840" w:type="dxa"/>
            <w:tcBorders>
              <w:top w:val="single" w:sz="2" w:space="0" w:color="000000"/>
              <w:left w:val="single" w:sz="2" w:space="0" w:color="000000"/>
              <w:bottom w:val="single" w:sz="2" w:space="0" w:color="000000"/>
              <w:right w:val="single" w:sz="2" w:space="0" w:color="000000"/>
            </w:tcBorders>
            <w:vAlign w:val="center"/>
          </w:tcPr>
          <w:p w14:paraId="0D6BA46B"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TPC DAM Felix 2.0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758F4554"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Q2FY20</w:t>
            </w:r>
          </w:p>
        </w:tc>
      </w:tr>
      <w:tr w:rsidR="00424B3A" w:rsidRPr="008F1C18" w14:paraId="181C985C"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4EA489E6"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1.03.01</w:t>
            </w:r>
          </w:p>
        </w:tc>
        <w:tc>
          <w:tcPr>
            <w:tcW w:w="6840" w:type="dxa"/>
            <w:tcBorders>
              <w:top w:val="single" w:sz="2" w:space="0" w:color="000000"/>
              <w:left w:val="single" w:sz="2" w:space="0" w:color="000000"/>
              <w:bottom w:val="single" w:sz="2" w:space="0" w:color="000000"/>
              <w:right w:val="single" w:sz="2" w:space="0" w:color="000000"/>
            </w:tcBorders>
            <w:vAlign w:val="center"/>
          </w:tcPr>
          <w:p w14:paraId="194B2768"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EMCal Scintillating Fiber Acquisition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73337501"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Q2FY20</w:t>
            </w:r>
          </w:p>
        </w:tc>
      </w:tr>
      <w:tr w:rsidR="00424B3A" w:rsidRPr="008F1C18" w14:paraId="6839AB2B" w14:textId="77777777" w:rsidTr="00C00CFA">
        <w:trPr>
          <w:trHeight w:hRule="exact" w:val="302"/>
        </w:trPr>
        <w:tc>
          <w:tcPr>
            <w:tcW w:w="1056" w:type="dxa"/>
            <w:tcBorders>
              <w:top w:val="single" w:sz="2" w:space="0" w:color="000000"/>
              <w:left w:val="single" w:sz="2" w:space="0" w:color="000000"/>
              <w:bottom w:val="single" w:sz="2" w:space="0" w:color="000000"/>
              <w:right w:val="single" w:sz="2" w:space="0" w:color="000000"/>
            </w:tcBorders>
            <w:vAlign w:val="center"/>
          </w:tcPr>
          <w:p w14:paraId="1C0DB19A"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1.02.03</w:t>
            </w:r>
          </w:p>
        </w:tc>
        <w:tc>
          <w:tcPr>
            <w:tcW w:w="6840" w:type="dxa"/>
            <w:tcBorders>
              <w:top w:val="single" w:sz="2" w:space="0" w:color="000000"/>
              <w:left w:val="single" w:sz="2" w:space="0" w:color="000000"/>
              <w:bottom w:val="single" w:sz="2" w:space="0" w:color="000000"/>
              <w:right w:val="single" w:sz="2" w:space="0" w:color="000000"/>
            </w:tcBorders>
            <w:vAlign w:val="center"/>
          </w:tcPr>
          <w:p w14:paraId="546332EA"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EMCal Production Readiness Rev Blocks/Modules/Sectors</w:t>
            </w:r>
          </w:p>
        </w:tc>
        <w:tc>
          <w:tcPr>
            <w:tcW w:w="1723" w:type="dxa"/>
            <w:tcBorders>
              <w:top w:val="single" w:sz="2" w:space="0" w:color="000000"/>
              <w:left w:val="single" w:sz="2" w:space="0" w:color="000000"/>
              <w:bottom w:val="single" w:sz="2" w:space="0" w:color="000000"/>
              <w:right w:val="single" w:sz="2" w:space="0" w:color="000000"/>
            </w:tcBorders>
            <w:vAlign w:val="center"/>
          </w:tcPr>
          <w:p w14:paraId="7CA53044"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Q2FY20</w:t>
            </w:r>
          </w:p>
        </w:tc>
      </w:tr>
      <w:tr w:rsidR="00424B3A" w:rsidRPr="008F1C18" w14:paraId="443145A8"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0768843D"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lastRenderedPageBreak/>
              <w:t>1.05.01</w:t>
            </w:r>
          </w:p>
        </w:tc>
        <w:tc>
          <w:tcPr>
            <w:tcW w:w="6840" w:type="dxa"/>
            <w:tcBorders>
              <w:top w:val="single" w:sz="2" w:space="0" w:color="000000"/>
              <w:left w:val="single" w:sz="2" w:space="0" w:color="000000"/>
              <w:bottom w:val="single" w:sz="2" w:space="0" w:color="000000"/>
              <w:right w:val="single" w:sz="2" w:space="0" w:color="000000"/>
            </w:tcBorders>
            <w:vAlign w:val="center"/>
          </w:tcPr>
          <w:p w14:paraId="4FA5D60D"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 xml:space="preserve">EMCal/HCal </w:t>
            </w:r>
            <w:r>
              <w:rPr>
                <w:rFonts w:cs="Times New Roman"/>
                <w:w w:val="115"/>
              </w:rPr>
              <w:t xml:space="preserve">SiPM </w:t>
            </w:r>
            <w:r w:rsidRPr="00A62A4D">
              <w:rPr>
                <w:rFonts w:cs="Times New Roman"/>
                <w:w w:val="115"/>
              </w:rPr>
              <w:t>Sensor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28118BEA"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Q2FY20</w:t>
            </w:r>
          </w:p>
        </w:tc>
      </w:tr>
      <w:tr w:rsidR="00424B3A" w:rsidRPr="008F1C18" w14:paraId="2C6BB0A3"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314A19F8"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1.05.02</w:t>
            </w:r>
          </w:p>
        </w:tc>
        <w:tc>
          <w:tcPr>
            <w:tcW w:w="6840" w:type="dxa"/>
            <w:tcBorders>
              <w:top w:val="single" w:sz="2" w:space="0" w:color="000000"/>
              <w:left w:val="single" w:sz="2" w:space="0" w:color="000000"/>
              <w:bottom w:val="single" w:sz="2" w:space="0" w:color="000000"/>
              <w:right w:val="single" w:sz="2" w:space="0" w:color="000000"/>
            </w:tcBorders>
            <w:vAlign w:val="center"/>
          </w:tcPr>
          <w:p w14:paraId="02D31411"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HCal SiPM Boards Assembly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76B582E6"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Q2FY20</w:t>
            </w:r>
          </w:p>
        </w:tc>
      </w:tr>
      <w:tr w:rsidR="00424B3A" w:rsidRPr="008F1C18" w14:paraId="0FD0BB98"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3A642A04"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1.02.01</w:t>
            </w:r>
          </w:p>
        </w:tc>
        <w:tc>
          <w:tcPr>
            <w:tcW w:w="6840" w:type="dxa"/>
            <w:tcBorders>
              <w:top w:val="single" w:sz="2" w:space="0" w:color="000000"/>
              <w:left w:val="single" w:sz="2" w:space="0" w:color="000000"/>
              <w:bottom w:val="single" w:sz="2" w:space="0" w:color="000000"/>
              <w:right w:val="single" w:sz="2" w:space="0" w:color="000000"/>
            </w:tcBorders>
            <w:vAlign w:val="center"/>
          </w:tcPr>
          <w:p w14:paraId="2FACBC43"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GEM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10BF23E5"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Q3FY20</w:t>
            </w:r>
          </w:p>
        </w:tc>
      </w:tr>
      <w:tr w:rsidR="00424B3A" w:rsidRPr="008F1C18" w14:paraId="517E7AEF"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55B980EC"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1.04.02</w:t>
            </w:r>
          </w:p>
        </w:tc>
        <w:tc>
          <w:tcPr>
            <w:tcW w:w="6840" w:type="dxa"/>
            <w:tcBorders>
              <w:top w:val="single" w:sz="2" w:space="0" w:color="000000"/>
              <w:left w:val="single" w:sz="2" w:space="0" w:color="000000"/>
              <w:bottom w:val="single" w:sz="2" w:space="0" w:color="000000"/>
              <w:right w:val="single" w:sz="2" w:space="0" w:color="000000"/>
            </w:tcBorders>
            <w:vAlign w:val="center"/>
          </w:tcPr>
          <w:p w14:paraId="4893BB3F"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First Outer HCal Sector Ready to Install</w:t>
            </w:r>
          </w:p>
        </w:tc>
        <w:tc>
          <w:tcPr>
            <w:tcW w:w="1723" w:type="dxa"/>
            <w:tcBorders>
              <w:top w:val="single" w:sz="2" w:space="0" w:color="000000"/>
              <w:left w:val="single" w:sz="2" w:space="0" w:color="000000"/>
              <w:bottom w:val="single" w:sz="2" w:space="0" w:color="000000"/>
              <w:right w:val="single" w:sz="2" w:space="0" w:color="000000"/>
            </w:tcBorders>
            <w:vAlign w:val="center"/>
          </w:tcPr>
          <w:p w14:paraId="66832DBC"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Q3FY20</w:t>
            </w:r>
          </w:p>
        </w:tc>
      </w:tr>
      <w:tr w:rsidR="00424B3A" w:rsidRPr="008F1C18" w14:paraId="59BF2D2B"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7C3F0367"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1.05.02</w:t>
            </w:r>
          </w:p>
        </w:tc>
        <w:tc>
          <w:tcPr>
            <w:tcW w:w="6840" w:type="dxa"/>
            <w:tcBorders>
              <w:top w:val="single" w:sz="2" w:space="0" w:color="000000"/>
              <w:left w:val="single" w:sz="2" w:space="0" w:color="000000"/>
              <w:bottom w:val="single" w:sz="2" w:space="0" w:color="000000"/>
              <w:right w:val="single" w:sz="2" w:space="0" w:color="000000"/>
            </w:tcBorders>
            <w:vAlign w:val="center"/>
          </w:tcPr>
          <w:p w14:paraId="18728BCB"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HCal Electronics Complete: Production</w:t>
            </w:r>
          </w:p>
        </w:tc>
        <w:tc>
          <w:tcPr>
            <w:tcW w:w="1723" w:type="dxa"/>
            <w:tcBorders>
              <w:top w:val="single" w:sz="2" w:space="0" w:color="000000"/>
              <w:left w:val="single" w:sz="2" w:space="0" w:color="000000"/>
              <w:bottom w:val="single" w:sz="2" w:space="0" w:color="000000"/>
              <w:right w:val="single" w:sz="2" w:space="0" w:color="000000"/>
            </w:tcBorders>
            <w:vAlign w:val="center"/>
          </w:tcPr>
          <w:p w14:paraId="7D69AA82"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Q4FY20</w:t>
            </w:r>
          </w:p>
        </w:tc>
      </w:tr>
      <w:tr w:rsidR="00424B3A" w:rsidRPr="008F1C18" w14:paraId="6D962881"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1634B2B3"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1.02.02</w:t>
            </w:r>
          </w:p>
        </w:tc>
        <w:tc>
          <w:tcPr>
            <w:tcW w:w="6840" w:type="dxa"/>
            <w:tcBorders>
              <w:top w:val="single" w:sz="2" w:space="0" w:color="000000"/>
              <w:left w:val="single" w:sz="2" w:space="0" w:color="000000"/>
              <w:bottom w:val="single" w:sz="2" w:space="0" w:color="000000"/>
              <w:right w:val="single" w:sz="2" w:space="0" w:color="000000"/>
            </w:tcBorders>
            <w:vAlign w:val="center"/>
          </w:tcPr>
          <w:p w14:paraId="7EB83BF7"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TPC R1 GEM Modules Production Ends</w:t>
            </w:r>
          </w:p>
        </w:tc>
        <w:tc>
          <w:tcPr>
            <w:tcW w:w="1723" w:type="dxa"/>
            <w:tcBorders>
              <w:top w:val="single" w:sz="2" w:space="0" w:color="000000"/>
              <w:left w:val="single" w:sz="2" w:space="0" w:color="000000"/>
              <w:bottom w:val="single" w:sz="2" w:space="0" w:color="000000"/>
              <w:right w:val="single" w:sz="2" w:space="0" w:color="000000"/>
            </w:tcBorders>
            <w:vAlign w:val="center"/>
          </w:tcPr>
          <w:p w14:paraId="7CE162BF"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Q4FY20</w:t>
            </w:r>
          </w:p>
        </w:tc>
      </w:tr>
      <w:tr w:rsidR="00424B3A" w:rsidRPr="008F1C18" w14:paraId="39D7FDF0"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349CC517"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1.02.03</w:t>
            </w:r>
          </w:p>
        </w:tc>
        <w:tc>
          <w:tcPr>
            <w:tcW w:w="6840" w:type="dxa"/>
            <w:tcBorders>
              <w:top w:val="single" w:sz="2" w:space="0" w:color="000000"/>
              <w:left w:val="single" w:sz="2" w:space="0" w:color="000000"/>
              <w:bottom w:val="single" w:sz="2" w:space="0" w:color="000000"/>
              <w:right w:val="single" w:sz="2" w:space="0" w:color="000000"/>
            </w:tcBorders>
            <w:vAlign w:val="center"/>
          </w:tcPr>
          <w:p w14:paraId="7D41D04E"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TPC R2 GEM Modules Production Ends</w:t>
            </w:r>
          </w:p>
        </w:tc>
        <w:tc>
          <w:tcPr>
            <w:tcW w:w="1723" w:type="dxa"/>
            <w:tcBorders>
              <w:top w:val="single" w:sz="2" w:space="0" w:color="000000"/>
              <w:left w:val="single" w:sz="2" w:space="0" w:color="000000"/>
              <w:bottom w:val="single" w:sz="2" w:space="0" w:color="000000"/>
              <w:right w:val="single" w:sz="2" w:space="0" w:color="000000"/>
            </w:tcBorders>
            <w:vAlign w:val="center"/>
          </w:tcPr>
          <w:p w14:paraId="60E12F14"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Q4FY20</w:t>
            </w:r>
          </w:p>
        </w:tc>
      </w:tr>
      <w:tr w:rsidR="00424B3A" w:rsidRPr="008F1C18" w14:paraId="7C03278F"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2E35BAB4"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1.02.04</w:t>
            </w:r>
          </w:p>
        </w:tc>
        <w:tc>
          <w:tcPr>
            <w:tcW w:w="6840" w:type="dxa"/>
            <w:tcBorders>
              <w:top w:val="single" w:sz="2" w:space="0" w:color="000000"/>
              <w:left w:val="single" w:sz="2" w:space="0" w:color="000000"/>
              <w:bottom w:val="single" w:sz="2" w:space="0" w:color="000000"/>
              <w:right w:val="single" w:sz="2" w:space="0" w:color="000000"/>
            </w:tcBorders>
            <w:vAlign w:val="center"/>
          </w:tcPr>
          <w:p w14:paraId="5E484F0D"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 xml:space="preserve">TPC R3 </w:t>
            </w:r>
            <w:r>
              <w:rPr>
                <w:rFonts w:cs="Times New Roman"/>
                <w:w w:val="115"/>
              </w:rPr>
              <w:t xml:space="preserve">GEM Modules </w:t>
            </w:r>
            <w:r w:rsidRPr="00A62A4D">
              <w:rPr>
                <w:rFonts w:cs="Times New Roman"/>
                <w:w w:val="115"/>
              </w:rPr>
              <w:t>Production Ends</w:t>
            </w:r>
          </w:p>
        </w:tc>
        <w:tc>
          <w:tcPr>
            <w:tcW w:w="1723" w:type="dxa"/>
            <w:tcBorders>
              <w:top w:val="single" w:sz="2" w:space="0" w:color="000000"/>
              <w:left w:val="single" w:sz="2" w:space="0" w:color="000000"/>
              <w:bottom w:val="single" w:sz="2" w:space="0" w:color="000000"/>
              <w:right w:val="single" w:sz="2" w:space="0" w:color="000000"/>
            </w:tcBorders>
            <w:vAlign w:val="center"/>
          </w:tcPr>
          <w:p w14:paraId="170D8064"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Q4FY20</w:t>
            </w:r>
          </w:p>
        </w:tc>
      </w:tr>
      <w:tr w:rsidR="00424B3A" w:rsidRPr="008F1C18" w14:paraId="7ECDAD49"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201191BC"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1.02.05</w:t>
            </w:r>
          </w:p>
        </w:tc>
        <w:tc>
          <w:tcPr>
            <w:tcW w:w="6840" w:type="dxa"/>
            <w:tcBorders>
              <w:top w:val="single" w:sz="2" w:space="0" w:color="000000"/>
              <w:left w:val="single" w:sz="2" w:space="0" w:color="000000"/>
              <w:bottom w:val="single" w:sz="2" w:space="0" w:color="000000"/>
              <w:right w:val="single" w:sz="2" w:space="0" w:color="000000"/>
            </w:tcBorders>
            <w:vAlign w:val="center"/>
          </w:tcPr>
          <w:p w14:paraId="5D10ABA4"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TPC FEE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6395A451"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Q4FY20</w:t>
            </w:r>
          </w:p>
        </w:tc>
      </w:tr>
      <w:tr w:rsidR="00424B3A" w:rsidRPr="008F1C18" w14:paraId="3514E738"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337DBF02" w14:textId="77777777" w:rsidR="00424B3A" w:rsidRDefault="00424B3A" w:rsidP="00C00CFA">
            <w:pPr>
              <w:pStyle w:val="TableParagraph"/>
              <w:kinsoku w:val="0"/>
              <w:overflowPunct w:val="0"/>
              <w:spacing w:line="480" w:lineRule="auto"/>
              <w:rPr>
                <w:rFonts w:cs="Times New Roman"/>
                <w:w w:val="110"/>
              </w:rPr>
            </w:pPr>
            <w:r>
              <w:rPr>
                <w:rFonts w:cs="Times New Roman"/>
                <w:w w:val="110"/>
              </w:rPr>
              <w:t>1.06.03</w:t>
            </w:r>
          </w:p>
        </w:tc>
        <w:tc>
          <w:tcPr>
            <w:tcW w:w="6840" w:type="dxa"/>
            <w:tcBorders>
              <w:top w:val="single" w:sz="2" w:space="0" w:color="000000"/>
              <w:left w:val="single" w:sz="2" w:space="0" w:color="000000"/>
              <w:bottom w:val="single" w:sz="2" w:space="0" w:color="000000"/>
              <w:right w:val="single" w:sz="2" w:space="0" w:color="000000"/>
            </w:tcBorders>
            <w:vAlign w:val="center"/>
          </w:tcPr>
          <w:p w14:paraId="7A15825F" w14:textId="77777777" w:rsidR="00424B3A" w:rsidRDefault="00424B3A" w:rsidP="00C00CFA">
            <w:pPr>
              <w:pStyle w:val="TableParagraph"/>
              <w:kinsoku w:val="0"/>
              <w:overflowPunct w:val="0"/>
              <w:spacing w:line="480" w:lineRule="auto"/>
              <w:rPr>
                <w:rFonts w:cs="Times New Roman"/>
                <w:w w:val="115"/>
              </w:rPr>
            </w:pPr>
            <w:r>
              <w:rPr>
                <w:rFonts w:cs="Times New Roman"/>
                <w:w w:val="115"/>
              </w:rPr>
              <w:t>GL1 Ready to Operate</w:t>
            </w:r>
          </w:p>
        </w:tc>
        <w:tc>
          <w:tcPr>
            <w:tcW w:w="1723" w:type="dxa"/>
            <w:tcBorders>
              <w:top w:val="single" w:sz="2" w:space="0" w:color="000000"/>
              <w:left w:val="single" w:sz="2" w:space="0" w:color="000000"/>
              <w:bottom w:val="single" w:sz="2" w:space="0" w:color="000000"/>
              <w:right w:val="single" w:sz="2" w:space="0" w:color="000000"/>
            </w:tcBorders>
            <w:vAlign w:val="center"/>
          </w:tcPr>
          <w:p w14:paraId="26375DC4" w14:textId="77777777" w:rsidR="00424B3A" w:rsidRDefault="00424B3A" w:rsidP="00C00CFA">
            <w:pPr>
              <w:pStyle w:val="TableParagraph"/>
              <w:kinsoku w:val="0"/>
              <w:overflowPunct w:val="0"/>
              <w:spacing w:line="480" w:lineRule="auto"/>
              <w:rPr>
                <w:rFonts w:cs="Times New Roman"/>
                <w:w w:val="110"/>
              </w:rPr>
            </w:pPr>
            <w:r>
              <w:rPr>
                <w:rFonts w:cs="Times New Roman"/>
                <w:w w:val="110"/>
              </w:rPr>
              <w:t>Q4FY20</w:t>
            </w:r>
          </w:p>
        </w:tc>
      </w:tr>
      <w:tr w:rsidR="00424B3A" w:rsidRPr="008F1C18" w14:paraId="74431872"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7DF71FF7"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1.05.02</w:t>
            </w:r>
          </w:p>
        </w:tc>
        <w:tc>
          <w:tcPr>
            <w:tcW w:w="6840" w:type="dxa"/>
            <w:tcBorders>
              <w:top w:val="single" w:sz="2" w:space="0" w:color="000000"/>
              <w:left w:val="single" w:sz="2" w:space="0" w:color="000000"/>
              <w:bottom w:val="single" w:sz="2" w:space="0" w:color="000000"/>
              <w:right w:val="single" w:sz="2" w:space="0" w:color="000000"/>
            </w:tcBorders>
            <w:vAlign w:val="center"/>
          </w:tcPr>
          <w:p w14:paraId="0C9231A8"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EMCal SiPM Boards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5F87B54C"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Q1FY21</w:t>
            </w:r>
          </w:p>
        </w:tc>
      </w:tr>
      <w:tr w:rsidR="00424B3A" w:rsidRPr="008F1C18" w14:paraId="3990A684"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4D0DC693"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1.06.02</w:t>
            </w:r>
          </w:p>
        </w:tc>
        <w:tc>
          <w:tcPr>
            <w:tcW w:w="6840" w:type="dxa"/>
            <w:tcBorders>
              <w:top w:val="single" w:sz="2" w:space="0" w:color="000000"/>
              <w:left w:val="single" w:sz="2" w:space="0" w:color="000000"/>
              <w:bottom w:val="single" w:sz="2" w:space="0" w:color="000000"/>
              <w:right w:val="single" w:sz="2" w:space="0" w:color="000000"/>
            </w:tcBorders>
            <w:vAlign w:val="center"/>
          </w:tcPr>
          <w:p w14:paraId="2487C44E"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Trigger LL1 Preproduction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0782A215"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Q1FY21</w:t>
            </w:r>
          </w:p>
        </w:tc>
      </w:tr>
      <w:tr w:rsidR="00424B3A" w:rsidRPr="008F1C18" w14:paraId="76DBEE9E"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7D50FA34"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1.04.02</w:t>
            </w:r>
          </w:p>
        </w:tc>
        <w:tc>
          <w:tcPr>
            <w:tcW w:w="6840" w:type="dxa"/>
            <w:tcBorders>
              <w:top w:val="single" w:sz="2" w:space="0" w:color="000000"/>
              <w:left w:val="single" w:sz="2" w:space="0" w:color="000000"/>
              <w:bottom w:val="single" w:sz="2" w:space="0" w:color="000000"/>
              <w:right w:val="single" w:sz="2" w:space="0" w:color="000000"/>
            </w:tcBorders>
            <w:vAlign w:val="center"/>
          </w:tcPr>
          <w:p w14:paraId="269B9E72"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Last Outer HCal Sector Ready to Install</w:t>
            </w:r>
          </w:p>
        </w:tc>
        <w:tc>
          <w:tcPr>
            <w:tcW w:w="1723" w:type="dxa"/>
            <w:tcBorders>
              <w:top w:val="single" w:sz="2" w:space="0" w:color="000000"/>
              <w:left w:val="single" w:sz="2" w:space="0" w:color="000000"/>
              <w:bottom w:val="single" w:sz="2" w:space="0" w:color="000000"/>
              <w:right w:val="single" w:sz="2" w:space="0" w:color="000000"/>
            </w:tcBorders>
            <w:vAlign w:val="center"/>
          </w:tcPr>
          <w:p w14:paraId="3B1A3123"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Q1FY21</w:t>
            </w:r>
          </w:p>
        </w:tc>
      </w:tr>
      <w:tr w:rsidR="00424B3A" w:rsidRPr="008F1C18" w14:paraId="7C45EF09"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6E5E1A9B"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1.02.07</w:t>
            </w:r>
          </w:p>
        </w:tc>
        <w:tc>
          <w:tcPr>
            <w:tcW w:w="6840" w:type="dxa"/>
            <w:tcBorders>
              <w:top w:val="single" w:sz="2" w:space="0" w:color="000000"/>
              <w:left w:val="single" w:sz="2" w:space="0" w:color="000000"/>
              <w:bottom w:val="single" w:sz="2" w:space="0" w:color="000000"/>
              <w:right w:val="single" w:sz="2" w:space="0" w:color="000000"/>
            </w:tcBorders>
            <w:vAlign w:val="center"/>
          </w:tcPr>
          <w:p w14:paraId="2B2FAC36"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TPC Cooling System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5EEE6FDA"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Q1FY21</w:t>
            </w:r>
          </w:p>
        </w:tc>
      </w:tr>
      <w:tr w:rsidR="00424B3A" w:rsidRPr="008F1C18" w14:paraId="6E0DFD37"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21F01B3E" w14:textId="77777777" w:rsidR="00424B3A" w:rsidRDefault="00424B3A" w:rsidP="00C00CFA">
            <w:pPr>
              <w:pStyle w:val="TableParagraph"/>
              <w:kinsoku w:val="0"/>
              <w:overflowPunct w:val="0"/>
              <w:spacing w:line="480" w:lineRule="auto"/>
              <w:rPr>
                <w:rFonts w:cs="Times New Roman"/>
                <w:w w:val="110"/>
              </w:rPr>
            </w:pPr>
            <w:r>
              <w:rPr>
                <w:rFonts w:cs="Times New Roman"/>
                <w:w w:val="110"/>
              </w:rPr>
              <w:t>1.07.03</w:t>
            </w:r>
          </w:p>
        </w:tc>
        <w:tc>
          <w:tcPr>
            <w:tcW w:w="6840" w:type="dxa"/>
            <w:tcBorders>
              <w:top w:val="single" w:sz="2" w:space="0" w:color="000000"/>
              <w:left w:val="single" w:sz="2" w:space="0" w:color="000000"/>
              <w:bottom w:val="single" w:sz="2" w:space="0" w:color="000000"/>
              <w:right w:val="single" w:sz="2" w:space="0" w:color="000000"/>
            </w:tcBorders>
            <w:vAlign w:val="center"/>
          </w:tcPr>
          <w:p w14:paraId="1351CD74" w14:textId="77777777" w:rsidR="00424B3A" w:rsidRDefault="00424B3A" w:rsidP="00C00CFA">
            <w:pPr>
              <w:pStyle w:val="TableParagraph"/>
              <w:kinsoku w:val="0"/>
              <w:overflowPunct w:val="0"/>
              <w:spacing w:line="480" w:lineRule="auto"/>
              <w:rPr>
                <w:rFonts w:cs="Times New Roman"/>
                <w:w w:val="115"/>
              </w:rPr>
            </w:pPr>
            <w:r>
              <w:rPr>
                <w:rFonts w:cs="Times New Roman"/>
                <w:w w:val="115"/>
              </w:rPr>
              <w:t>MBD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444389E5" w14:textId="77777777" w:rsidR="00424B3A" w:rsidRDefault="00424B3A" w:rsidP="00C00CFA">
            <w:pPr>
              <w:pStyle w:val="TableParagraph"/>
              <w:kinsoku w:val="0"/>
              <w:overflowPunct w:val="0"/>
              <w:spacing w:line="480" w:lineRule="auto"/>
              <w:rPr>
                <w:rFonts w:cs="Times New Roman"/>
                <w:w w:val="110"/>
              </w:rPr>
            </w:pPr>
            <w:r>
              <w:rPr>
                <w:rFonts w:cs="Times New Roman"/>
                <w:w w:val="110"/>
              </w:rPr>
              <w:t>Q1FY21</w:t>
            </w:r>
          </w:p>
        </w:tc>
      </w:tr>
      <w:tr w:rsidR="00424B3A" w:rsidRPr="008F1C18" w14:paraId="68DC8E2C"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29B81DD2"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1.02.07</w:t>
            </w:r>
          </w:p>
        </w:tc>
        <w:tc>
          <w:tcPr>
            <w:tcW w:w="6840" w:type="dxa"/>
            <w:tcBorders>
              <w:top w:val="single" w:sz="2" w:space="0" w:color="000000"/>
              <w:left w:val="single" w:sz="2" w:space="0" w:color="000000"/>
              <w:bottom w:val="single" w:sz="2" w:space="0" w:color="000000"/>
              <w:right w:val="single" w:sz="2" w:space="0" w:color="000000"/>
            </w:tcBorders>
            <w:vAlign w:val="center"/>
          </w:tcPr>
          <w:p w14:paraId="175CB7EA"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TPC Gas System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5B084F71"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Q2FY21</w:t>
            </w:r>
          </w:p>
        </w:tc>
      </w:tr>
      <w:tr w:rsidR="00424B3A" w:rsidRPr="008F1C18" w14:paraId="11FE55D2"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70470BF1"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1.02.01</w:t>
            </w:r>
          </w:p>
        </w:tc>
        <w:tc>
          <w:tcPr>
            <w:tcW w:w="6840" w:type="dxa"/>
            <w:tcBorders>
              <w:top w:val="single" w:sz="2" w:space="0" w:color="000000"/>
              <w:left w:val="single" w:sz="2" w:space="0" w:color="000000"/>
              <w:bottom w:val="single" w:sz="2" w:space="0" w:color="000000"/>
              <w:right w:val="single" w:sz="2" w:space="0" w:color="000000"/>
            </w:tcBorders>
            <w:vAlign w:val="center"/>
          </w:tcPr>
          <w:p w14:paraId="70A21435"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 xml:space="preserve">TPC Ready to Install </w:t>
            </w:r>
            <w:r>
              <w:rPr>
                <w:rFonts w:cs="Times New Roman"/>
                <w:w w:val="115"/>
              </w:rPr>
              <w:t xml:space="preserve"> </w:t>
            </w:r>
          </w:p>
        </w:tc>
        <w:tc>
          <w:tcPr>
            <w:tcW w:w="1723" w:type="dxa"/>
            <w:tcBorders>
              <w:top w:val="single" w:sz="2" w:space="0" w:color="000000"/>
              <w:left w:val="single" w:sz="2" w:space="0" w:color="000000"/>
              <w:bottom w:val="single" w:sz="2" w:space="0" w:color="000000"/>
              <w:right w:val="single" w:sz="2" w:space="0" w:color="000000"/>
            </w:tcBorders>
            <w:vAlign w:val="center"/>
          </w:tcPr>
          <w:p w14:paraId="14EE389B"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Q2FY21</w:t>
            </w:r>
          </w:p>
        </w:tc>
      </w:tr>
      <w:tr w:rsidR="00424B3A" w:rsidRPr="008F1C18" w14:paraId="1F132FC3"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652F2604"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1.05.02</w:t>
            </w:r>
          </w:p>
        </w:tc>
        <w:tc>
          <w:tcPr>
            <w:tcW w:w="6840" w:type="dxa"/>
            <w:tcBorders>
              <w:top w:val="single" w:sz="2" w:space="0" w:color="000000"/>
              <w:left w:val="single" w:sz="2" w:space="0" w:color="000000"/>
              <w:bottom w:val="single" w:sz="2" w:space="0" w:color="000000"/>
              <w:right w:val="single" w:sz="2" w:space="0" w:color="000000"/>
            </w:tcBorders>
            <w:vAlign w:val="center"/>
          </w:tcPr>
          <w:p w14:paraId="5CD2414A"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EMCal Electronics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091FABEC"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Q3FY21</w:t>
            </w:r>
          </w:p>
        </w:tc>
      </w:tr>
      <w:tr w:rsidR="00424B3A" w:rsidRPr="008F1C18" w14:paraId="415F5892"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3E1C1A11"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1.05.03</w:t>
            </w:r>
          </w:p>
        </w:tc>
        <w:tc>
          <w:tcPr>
            <w:tcW w:w="6840" w:type="dxa"/>
            <w:tcBorders>
              <w:top w:val="single" w:sz="2" w:space="0" w:color="000000"/>
              <w:left w:val="single" w:sz="2" w:space="0" w:color="000000"/>
              <w:bottom w:val="single" w:sz="2" w:space="0" w:color="000000"/>
              <w:right w:val="single" w:sz="2" w:space="0" w:color="000000"/>
            </w:tcBorders>
            <w:vAlign w:val="center"/>
          </w:tcPr>
          <w:p w14:paraId="5720C9ED"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CalDigitizer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1FEF7B71"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Q3FY21</w:t>
            </w:r>
          </w:p>
        </w:tc>
      </w:tr>
      <w:tr w:rsidR="00424B3A" w:rsidRPr="008F1C18" w14:paraId="64625A86"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01D5AD90"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1.05.03</w:t>
            </w:r>
          </w:p>
        </w:tc>
        <w:tc>
          <w:tcPr>
            <w:tcW w:w="6840" w:type="dxa"/>
            <w:tcBorders>
              <w:top w:val="single" w:sz="2" w:space="0" w:color="000000"/>
              <w:left w:val="single" w:sz="2" w:space="0" w:color="000000"/>
              <w:bottom w:val="single" w:sz="2" w:space="0" w:color="000000"/>
              <w:right w:val="single" w:sz="2" w:space="0" w:color="000000"/>
            </w:tcBorders>
            <w:vAlign w:val="center"/>
          </w:tcPr>
          <w:p w14:paraId="7D701C97"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Calorimeter Electronics Complete</w:t>
            </w:r>
            <w:r w:rsidRPr="00A62A4D">
              <w:rPr>
                <w:rStyle w:val="CommentReference"/>
                <w:rFonts w:cs="Times New Roman"/>
                <w:sz w:val="24"/>
                <w:szCs w:val="24"/>
              </w:rPr>
              <w:t xml:space="preserve"> </w:t>
            </w:r>
          </w:p>
        </w:tc>
        <w:tc>
          <w:tcPr>
            <w:tcW w:w="1723" w:type="dxa"/>
            <w:tcBorders>
              <w:top w:val="single" w:sz="2" w:space="0" w:color="000000"/>
              <w:left w:val="single" w:sz="2" w:space="0" w:color="000000"/>
              <w:bottom w:val="single" w:sz="2" w:space="0" w:color="000000"/>
              <w:right w:val="single" w:sz="2" w:space="0" w:color="000000"/>
            </w:tcBorders>
            <w:vAlign w:val="center"/>
          </w:tcPr>
          <w:p w14:paraId="5105BE4C"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Q3FY21</w:t>
            </w:r>
          </w:p>
        </w:tc>
      </w:tr>
      <w:tr w:rsidR="00424B3A" w:rsidRPr="008F1C18" w14:paraId="0713C23D"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2C37BC9E" w14:textId="77777777" w:rsidR="00424B3A" w:rsidRDefault="00424B3A" w:rsidP="00C00CFA">
            <w:pPr>
              <w:pStyle w:val="TableParagraph"/>
              <w:kinsoku w:val="0"/>
              <w:overflowPunct w:val="0"/>
              <w:spacing w:line="480" w:lineRule="auto"/>
              <w:rPr>
                <w:rFonts w:cs="Times New Roman"/>
                <w:w w:val="110"/>
              </w:rPr>
            </w:pPr>
            <w:r>
              <w:rPr>
                <w:rFonts w:cs="Times New Roman"/>
                <w:w w:val="110"/>
              </w:rPr>
              <w:t>1.06.02</w:t>
            </w:r>
          </w:p>
        </w:tc>
        <w:tc>
          <w:tcPr>
            <w:tcW w:w="6840" w:type="dxa"/>
            <w:tcBorders>
              <w:top w:val="single" w:sz="2" w:space="0" w:color="000000"/>
              <w:left w:val="single" w:sz="2" w:space="0" w:color="000000"/>
              <w:bottom w:val="single" w:sz="2" w:space="0" w:color="000000"/>
              <w:right w:val="single" w:sz="2" w:space="0" w:color="000000"/>
            </w:tcBorders>
            <w:vAlign w:val="center"/>
          </w:tcPr>
          <w:p w14:paraId="714BCF7D" w14:textId="77777777" w:rsidR="00424B3A" w:rsidRDefault="00424B3A" w:rsidP="00C00CFA">
            <w:pPr>
              <w:pStyle w:val="TableParagraph"/>
              <w:kinsoku w:val="0"/>
              <w:overflowPunct w:val="0"/>
              <w:spacing w:line="480" w:lineRule="auto"/>
              <w:rPr>
                <w:rFonts w:cs="Times New Roman"/>
                <w:w w:val="115"/>
              </w:rPr>
            </w:pPr>
            <w:r>
              <w:rPr>
                <w:rFonts w:cs="Times New Roman"/>
                <w:w w:val="115"/>
              </w:rPr>
              <w:t>LL1 Trigger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0463E34D" w14:textId="77777777" w:rsidR="00424B3A" w:rsidRDefault="00424B3A" w:rsidP="00C00CFA">
            <w:pPr>
              <w:pStyle w:val="TableParagraph"/>
              <w:kinsoku w:val="0"/>
              <w:overflowPunct w:val="0"/>
              <w:spacing w:line="480" w:lineRule="auto"/>
              <w:rPr>
                <w:rFonts w:cs="Times New Roman"/>
                <w:w w:val="110"/>
              </w:rPr>
            </w:pPr>
            <w:r>
              <w:rPr>
                <w:rFonts w:cs="Times New Roman"/>
                <w:w w:val="110"/>
              </w:rPr>
              <w:t>Q3FY21</w:t>
            </w:r>
          </w:p>
        </w:tc>
      </w:tr>
      <w:tr w:rsidR="00424B3A" w:rsidRPr="008F1C18" w14:paraId="287FB17B"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1C0F59A8"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1.02.06</w:t>
            </w:r>
          </w:p>
        </w:tc>
        <w:tc>
          <w:tcPr>
            <w:tcW w:w="6840" w:type="dxa"/>
            <w:tcBorders>
              <w:top w:val="single" w:sz="2" w:space="0" w:color="000000"/>
              <w:left w:val="single" w:sz="2" w:space="0" w:color="000000"/>
              <w:bottom w:val="single" w:sz="2" w:space="0" w:color="000000"/>
              <w:right w:val="single" w:sz="2" w:space="0" w:color="000000"/>
            </w:tcBorders>
            <w:vAlign w:val="center"/>
          </w:tcPr>
          <w:p w14:paraId="13EF3E0D"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TPC DAM Production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5C2C3F27"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Q4FY21</w:t>
            </w:r>
          </w:p>
        </w:tc>
      </w:tr>
      <w:tr w:rsidR="00424B3A" w:rsidRPr="008F1C18" w14:paraId="2D70738D"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45C88E41"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1.03.01</w:t>
            </w:r>
          </w:p>
        </w:tc>
        <w:tc>
          <w:tcPr>
            <w:tcW w:w="6840" w:type="dxa"/>
            <w:tcBorders>
              <w:top w:val="single" w:sz="2" w:space="0" w:color="000000"/>
              <w:left w:val="single" w:sz="2" w:space="0" w:color="000000"/>
              <w:bottom w:val="single" w:sz="2" w:space="0" w:color="000000"/>
              <w:right w:val="single" w:sz="2" w:space="0" w:color="000000"/>
            </w:tcBorders>
            <w:vAlign w:val="center"/>
          </w:tcPr>
          <w:p w14:paraId="3A0633E6"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EMCal Final Blocks Arrive at BNL</w:t>
            </w:r>
          </w:p>
        </w:tc>
        <w:tc>
          <w:tcPr>
            <w:tcW w:w="1723" w:type="dxa"/>
            <w:tcBorders>
              <w:top w:val="single" w:sz="2" w:space="0" w:color="000000"/>
              <w:left w:val="single" w:sz="2" w:space="0" w:color="000000"/>
              <w:bottom w:val="single" w:sz="2" w:space="0" w:color="000000"/>
              <w:right w:val="single" w:sz="2" w:space="0" w:color="000000"/>
            </w:tcBorders>
            <w:vAlign w:val="center"/>
          </w:tcPr>
          <w:p w14:paraId="1B01C1B1"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Q4FY21</w:t>
            </w:r>
          </w:p>
        </w:tc>
      </w:tr>
      <w:tr w:rsidR="00424B3A" w:rsidRPr="008F1C18" w14:paraId="419845DB"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4E0DB04E"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1.03.02</w:t>
            </w:r>
          </w:p>
        </w:tc>
        <w:tc>
          <w:tcPr>
            <w:tcW w:w="6840" w:type="dxa"/>
            <w:tcBorders>
              <w:top w:val="single" w:sz="2" w:space="0" w:color="000000"/>
              <w:left w:val="single" w:sz="2" w:space="0" w:color="000000"/>
              <w:bottom w:val="single" w:sz="2" w:space="0" w:color="000000"/>
              <w:right w:val="single" w:sz="2" w:space="0" w:color="000000"/>
            </w:tcBorders>
            <w:vAlign w:val="center"/>
          </w:tcPr>
          <w:p w14:paraId="7E317022" w14:textId="77777777" w:rsidR="00424B3A" w:rsidRPr="00A62A4D" w:rsidRDefault="00424B3A" w:rsidP="00C00CFA">
            <w:pPr>
              <w:pStyle w:val="TableParagraph"/>
              <w:kinsoku w:val="0"/>
              <w:overflowPunct w:val="0"/>
              <w:spacing w:line="480" w:lineRule="auto"/>
              <w:rPr>
                <w:rFonts w:cs="Times New Roman"/>
                <w:w w:val="120"/>
              </w:rPr>
            </w:pPr>
            <w:r>
              <w:rPr>
                <w:rFonts w:cs="Times New Roman"/>
                <w:w w:val="120"/>
              </w:rPr>
              <w:t>EMCal Modules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49A7B359"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Q4FY21</w:t>
            </w:r>
          </w:p>
        </w:tc>
      </w:tr>
      <w:tr w:rsidR="00424B3A" w:rsidRPr="008F1C18" w14:paraId="1A70F1F2"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09BCCB50"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1.07.04</w:t>
            </w:r>
          </w:p>
        </w:tc>
        <w:tc>
          <w:tcPr>
            <w:tcW w:w="6840" w:type="dxa"/>
            <w:tcBorders>
              <w:top w:val="single" w:sz="2" w:space="0" w:color="000000"/>
              <w:left w:val="single" w:sz="2" w:space="0" w:color="000000"/>
              <w:bottom w:val="single" w:sz="2" w:space="0" w:color="000000"/>
              <w:right w:val="single" w:sz="2" w:space="0" w:color="000000"/>
            </w:tcBorders>
            <w:vAlign w:val="center"/>
          </w:tcPr>
          <w:p w14:paraId="2AD06CFE"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20"/>
              </w:rPr>
              <w:t>Min Bias Detector Ready to Install</w:t>
            </w:r>
          </w:p>
        </w:tc>
        <w:tc>
          <w:tcPr>
            <w:tcW w:w="1723" w:type="dxa"/>
            <w:tcBorders>
              <w:top w:val="single" w:sz="2" w:space="0" w:color="000000"/>
              <w:left w:val="single" w:sz="2" w:space="0" w:color="000000"/>
              <w:bottom w:val="single" w:sz="2" w:space="0" w:color="000000"/>
              <w:right w:val="single" w:sz="2" w:space="0" w:color="000000"/>
            </w:tcBorders>
            <w:vAlign w:val="center"/>
          </w:tcPr>
          <w:p w14:paraId="18F21734"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Q4FY21</w:t>
            </w:r>
          </w:p>
        </w:tc>
      </w:tr>
      <w:tr w:rsidR="00424B3A" w:rsidRPr="008F1C18" w14:paraId="46C16757"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79FE9266"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1.06.01</w:t>
            </w:r>
          </w:p>
        </w:tc>
        <w:tc>
          <w:tcPr>
            <w:tcW w:w="6840" w:type="dxa"/>
            <w:tcBorders>
              <w:top w:val="single" w:sz="2" w:space="0" w:color="000000"/>
              <w:left w:val="single" w:sz="2" w:space="0" w:color="000000"/>
              <w:bottom w:val="single" w:sz="2" w:space="0" w:color="000000"/>
              <w:right w:val="single" w:sz="2" w:space="0" w:color="000000"/>
            </w:tcBorders>
            <w:vAlign w:val="center"/>
          </w:tcPr>
          <w:p w14:paraId="364349D1"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DAQ Production: DAQ Ready to Operate</w:t>
            </w:r>
          </w:p>
        </w:tc>
        <w:tc>
          <w:tcPr>
            <w:tcW w:w="1723" w:type="dxa"/>
            <w:tcBorders>
              <w:top w:val="single" w:sz="2" w:space="0" w:color="000000"/>
              <w:left w:val="single" w:sz="2" w:space="0" w:color="000000"/>
              <w:bottom w:val="single" w:sz="2" w:space="0" w:color="000000"/>
              <w:right w:val="single" w:sz="2" w:space="0" w:color="000000"/>
            </w:tcBorders>
            <w:vAlign w:val="center"/>
          </w:tcPr>
          <w:p w14:paraId="4E73AD05"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Q4FY21</w:t>
            </w:r>
          </w:p>
        </w:tc>
      </w:tr>
      <w:tr w:rsidR="00424B3A" w:rsidRPr="008F1C18" w14:paraId="39857936"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04A65C3C" w14:textId="77777777" w:rsidR="00424B3A" w:rsidRDefault="00424B3A" w:rsidP="00C00CFA">
            <w:pPr>
              <w:pStyle w:val="TableParagraph"/>
              <w:kinsoku w:val="0"/>
              <w:overflowPunct w:val="0"/>
              <w:spacing w:line="480" w:lineRule="auto"/>
              <w:rPr>
                <w:rFonts w:cs="Times New Roman"/>
                <w:w w:val="110"/>
              </w:rPr>
            </w:pPr>
            <w:r>
              <w:rPr>
                <w:rFonts w:cs="Times New Roman"/>
                <w:w w:val="110"/>
              </w:rPr>
              <w:t>1.06.02</w:t>
            </w:r>
          </w:p>
        </w:tc>
        <w:tc>
          <w:tcPr>
            <w:tcW w:w="6840" w:type="dxa"/>
            <w:tcBorders>
              <w:top w:val="single" w:sz="2" w:space="0" w:color="000000"/>
              <w:left w:val="single" w:sz="2" w:space="0" w:color="000000"/>
              <w:bottom w:val="single" w:sz="2" w:space="0" w:color="000000"/>
              <w:right w:val="single" w:sz="2" w:space="0" w:color="000000"/>
            </w:tcBorders>
            <w:vAlign w:val="center"/>
          </w:tcPr>
          <w:p w14:paraId="7D2D2549" w14:textId="77777777" w:rsidR="00424B3A" w:rsidRDefault="00424B3A" w:rsidP="00C00CFA">
            <w:pPr>
              <w:pStyle w:val="TableParagraph"/>
              <w:kinsoku w:val="0"/>
              <w:overflowPunct w:val="0"/>
              <w:spacing w:line="480" w:lineRule="auto"/>
              <w:rPr>
                <w:rFonts w:cs="Times New Roman"/>
                <w:w w:val="115"/>
              </w:rPr>
            </w:pPr>
            <w:r>
              <w:rPr>
                <w:rFonts w:cs="Times New Roman"/>
                <w:w w:val="115"/>
              </w:rPr>
              <w:t>LL1 Ready to Operate</w:t>
            </w:r>
          </w:p>
        </w:tc>
        <w:tc>
          <w:tcPr>
            <w:tcW w:w="1723" w:type="dxa"/>
            <w:tcBorders>
              <w:top w:val="single" w:sz="2" w:space="0" w:color="000000"/>
              <w:left w:val="single" w:sz="2" w:space="0" w:color="000000"/>
              <w:bottom w:val="single" w:sz="2" w:space="0" w:color="000000"/>
              <w:right w:val="single" w:sz="2" w:space="0" w:color="000000"/>
            </w:tcBorders>
            <w:vAlign w:val="center"/>
          </w:tcPr>
          <w:p w14:paraId="47FC6A43" w14:textId="77777777" w:rsidR="00424B3A" w:rsidRDefault="00424B3A" w:rsidP="00C00CFA">
            <w:pPr>
              <w:pStyle w:val="TableParagraph"/>
              <w:kinsoku w:val="0"/>
              <w:overflowPunct w:val="0"/>
              <w:spacing w:line="480" w:lineRule="auto"/>
              <w:rPr>
                <w:rFonts w:cs="Times New Roman"/>
                <w:w w:val="110"/>
              </w:rPr>
            </w:pPr>
            <w:r>
              <w:rPr>
                <w:rFonts w:cs="Times New Roman"/>
                <w:w w:val="110"/>
              </w:rPr>
              <w:t>Q4FY21</w:t>
            </w:r>
          </w:p>
        </w:tc>
      </w:tr>
      <w:tr w:rsidR="00424B3A" w:rsidRPr="008F1C18" w14:paraId="02AEEBFB"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5087E389"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1.03.02</w:t>
            </w:r>
          </w:p>
        </w:tc>
        <w:tc>
          <w:tcPr>
            <w:tcW w:w="6840" w:type="dxa"/>
            <w:tcBorders>
              <w:top w:val="single" w:sz="2" w:space="0" w:color="000000"/>
              <w:left w:val="single" w:sz="2" w:space="0" w:color="000000"/>
              <w:bottom w:val="single" w:sz="2" w:space="0" w:color="000000"/>
              <w:right w:val="single" w:sz="2" w:space="0" w:color="000000"/>
            </w:tcBorders>
            <w:vAlign w:val="center"/>
          </w:tcPr>
          <w:p w14:paraId="0830CD39" w14:textId="77777777" w:rsidR="00424B3A" w:rsidRPr="00A62A4D" w:rsidRDefault="00424B3A" w:rsidP="00C00CFA">
            <w:pPr>
              <w:pStyle w:val="TableParagraph"/>
              <w:kinsoku w:val="0"/>
              <w:overflowPunct w:val="0"/>
              <w:spacing w:line="480" w:lineRule="auto"/>
              <w:rPr>
                <w:rFonts w:cs="Times New Roman"/>
                <w:w w:val="115"/>
              </w:rPr>
            </w:pPr>
            <w:r>
              <w:rPr>
                <w:rFonts w:cs="Times New Roman"/>
                <w:w w:val="115"/>
              </w:rPr>
              <w:t>EMCal Sectors Complete</w:t>
            </w:r>
          </w:p>
        </w:tc>
        <w:tc>
          <w:tcPr>
            <w:tcW w:w="1723" w:type="dxa"/>
            <w:tcBorders>
              <w:top w:val="single" w:sz="2" w:space="0" w:color="000000"/>
              <w:left w:val="single" w:sz="2" w:space="0" w:color="000000"/>
              <w:bottom w:val="single" w:sz="2" w:space="0" w:color="000000"/>
              <w:right w:val="single" w:sz="2" w:space="0" w:color="000000"/>
            </w:tcBorders>
            <w:vAlign w:val="center"/>
          </w:tcPr>
          <w:p w14:paraId="533DBE00" w14:textId="77777777" w:rsidR="00424B3A" w:rsidRPr="00A62A4D" w:rsidRDefault="00424B3A" w:rsidP="00C00CFA">
            <w:pPr>
              <w:pStyle w:val="TableParagraph"/>
              <w:kinsoku w:val="0"/>
              <w:overflowPunct w:val="0"/>
              <w:spacing w:line="480" w:lineRule="auto"/>
              <w:rPr>
                <w:rFonts w:cs="Times New Roman"/>
                <w:w w:val="110"/>
              </w:rPr>
            </w:pPr>
            <w:r>
              <w:rPr>
                <w:rFonts w:cs="Times New Roman"/>
                <w:w w:val="110"/>
              </w:rPr>
              <w:t>Q1FY22</w:t>
            </w:r>
          </w:p>
        </w:tc>
      </w:tr>
      <w:tr w:rsidR="00424B3A" w:rsidRPr="008F1C18" w14:paraId="70C2F450"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0B9FB7D4"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1.03.02</w:t>
            </w:r>
          </w:p>
        </w:tc>
        <w:tc>
          <w:tcPr>
            <w:tcW w:w="6840" w:type="dxa"/>
            <w:tcBorders>
              <w:top w:val="single" w:sz="2" w:space="0" w:color="000000"/>
              <w:left w:val="single" w:sz="2" w:space="0" w:color="000000"/>
              <w:bottom w:val="single" w:sz="2" w:space="0" w:color="000000"/>
              <w:right w:val="single" w:sz="2" w:space="0" w:color="000000"/>
            </w:tcBorders>
            <w:vAlign w:val="center"/>
          </w:tcPr>
          <w:p w14:paraId="095C09FA"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EMCal Ready to Install</w:t>
            </w:r>
          </w:p>
        </w:tc>
        <w:tc>
          <w:tcPr>
            <w:tcW w:w="1723" w:type="dxa"/>
            <w:tcBorders>
              <w:top w:val="single" w:sz="2" w:space="0" w:color="000000"/>
              <w:left w:val="single" w:sz="2" w:space="0" w:color="000000"/>
              <w:bottom w:val="single" w:sz="2" w:space="0" w:color="000000"/>
              <w:right w:val="single" w:sz="2" w:space="0" w:color="000000"/>
            </w:tcBorders>
            <w:vAlign w:val="center"/>
          </w:tcPr>
          <w:p w14:paraId="2AF76AA5"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Q1FY22</w:t>
            </w:r>
          </w:p>
        </w:tc>
      </w:tr>
      <w:tr w:rsidR="00424B3A" w:rsidRPr="008F1C18" w14:paraId="6A6A72D4" w14:textId="77777777" w:rsidTr="00C00CFA">
        <w:trPr>
          <w:trHeight w:hRule="exact" w:val="288"/>
        </w:trPr>
        <w:tc>
          <w:tcPr>
            <w:tcW w:w="1056" w:type="dxa"/>
            <w:tcBorders>
              <w:top w:val="single" w:sz="2" w:space="0" w:color="000000"/>
              <w:left w:val="single" w:sz="2" w:space="0" w:color="000000"/>
              <w:bottom w:val="single" w:sz="2" w:space="0" w:color="000000"/>
              <w:right w:val="single" w:sz="2" w:space="0" w:color="000000"/>
            </w:tcBorders>
            <w:vAlign w:val="center"/>
          </w:tcPr>
          <w:p w14:paraId="0223991A"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0"/>
              </w:rPr>
              <w:t>1.01.01</w:t>
            </w:r>
          </w:p>
        </w:tc>
        <w:tc>
          <w:tcPr>
            <w:tcW w:w="6840" w:type="dxa"/>
            <w:tcBorders>
              <w:top w:val="single" w:sz="2" w:space="0" w:color="000000"/>
              <w:left w:val="single" w:sz="2" w:space="0" w:color="000000"/>
              <w:bottom w:val="single" w:sz="2" w:space="0" w:color="000000"/>
              <w:right w:val="single" w:sz="2" w:space="0" w:color="000000"/>
            </w:tcBorders>
            <w:vAlign w:val="center"/>
          </w:tcPr>
          <w:p w14:paraId="2AB52D79" w14:textId="77777777" w:rsidR="00424B3A" w:rsidRPr="00A62A4D" w:rsidRDefault="00424B3A" w:rsidP="00C00CFA">
            <w:pPr>
              <w:pStyle w:val="TableParagraph"/>
              <w:kinsoku w:val="0"/>
              <w:overflowPunct w:val="0"/>
              <w:spacing w:line="480" w:lineRule="auto"/>
              <w:rPr>
                <w:rFonts w:eastAsia="Times New Roman" w:cs="Times New Roman"/>
              </w:rPr>
            </w:pPr>
            <w:r w:rsidRPr="00A62A4D">
              <w:rPr>
                <w:rFonts w:cs="Times New Roman"/>
                <w:w w:val="115"/>
              </w:rPr>
              <w:t>Early Project Completion</w:t>
            </w:r>
          </w:p>
        </w:tc>
        <w:tc>
          <w:tcPr>
            <w:tcW w:w="1723" w:type="dxa"/>
            <w:tcBorders>
              <w:top w:val="single" w:sz="2" w:space="0" w:color="000000"/>
              <w:left w:val="single" w:sz="2" w:space="0" w:color="000000"/>
              <w:bottom w:val="single" w:sz="2" w:space="0" w:color="000000"/>
              <w:right w:val="single" w:sz="2" w:space="0" w:color="000000"/>
            </w:tcBorders>
            <w:vAlign w:val="center"/>
          </w:tcPr>
          <w:p w14:paraId="039E4930" w14:textId="77777777" w:rsidR="00424B3A" w:rsidRPr="00A62A4D" w:rsidRDefault="00424B3A" w:rsidP="00C00CFA">
            <w:pPr>
              <w:pStyle w:val="TableParagraph"/>
              <w:keepNext/>
              <w:kinsoku w:val="0"/>
              <w:overflowPunct w:val="0"/>
              <w:spacing w:line="480" w:lineRule="auto"/>
              <w:rPr>
                <w:rFonts w:eastAsia="Times New Roman" w:cs="Times New Roman"/>
              </w:rPr>
            </w:pPr>
            <w:r w:rsidRPr="00A62A4D">
              <w:rPr>
                <w:rFonts w:cs="Times New Roman"/>
                <w:w w:val="110"/>
              </w:rPr>
              <w:t>Q1FY22</w:t>
            </w:r>
          </w:p>
        </w:tc>
      </w:tr>
    </w:tbl>
    <w:p w14:paraId="745FA7F3" w14:textId="6A731758" w:rsidR="003A509A" w:rsidRPr="00424B3A" w:rsidRDefault="003A509A" w:rsidP="00424B3A">
      <w:pPr>
        <w:rPr>
          <w:rFonts w:ascii="Times New Roman" w:hAnsi="Times New Roman" w:cs="Times New Roman"/>
          <w:i/>
          <w:sz w:val="18"/>
          <w:szCs w:val="18"/>
        </w:rPr>
      </w:pPr>
      <w:bookmarkStart w:id="11" w:name="_Toc512504098"/>
      <w:r w:rsidRPr="00424B3A">
        <w:rPr>
          <w:rFonts w:cs="Times New Roman"/>
          <w:i/>
          <w:sz w:val="18"/>
          <w:szCs w:val="18"/>
        </w:rPr>
        <w:t xml:space="preserve">Table </w:t>
      </w:r>
      <w:r w:rsidR="008E476A" w:rsidRPr="00424B3A">
        <w:rPr>
          <w:rFonts w:cs="Times New Roman"/>
          <w:i/>
          <w:sz w:val="18"/>
          <w:szCs w:val="18"/>
        </w:rPr>
        <w:fldChar w:fldCharType="begin"/>
      </w:r>
      <w:r w:rsidR="008E476A" w:rsidRPr="00424B3A">
        <w:rPr>
          <w:rFonts w:cs="Times New Roman"/>
          <w:i/>
          <w:sz w:val="18"/>
          <w:szCs w:val="18"/>
        </w:rPr>
        <w:instrText xml:space="preserve"> SEQ Table \* ARABIC </w:instrText>
      </w:r>
      <w:r w:rsidR="008E476A" w:rsidRPr="00424B3A">
        <w:rPr>
          <w:rFonts w:cs="Times New Roman"/>
          <w:i/>
          <w:sz w:val="18"/>
          <w:szCs w:val="18"/>
        </w:rPr>
        <w:fldChar w:fldCharType="separate"/>
      </w:r>
      <w:r w:rsidR="008E7BB7" w:rsidRPr="00424B3A">
        <w:rPr>
          <w:rFonts w:cs="Times New Roman"/>
          <w:i/>
          <w:noProof/>
          <w:sz w:val="18"/>
          <w:szCs w:val="18"/>
        </w:rPr>
        <w:t>4</w:t>
      </w:r>
      <w:r w:rsidR="008E476A" w:rsidRPr="00424B3A">
        <w:rPr>
          <w:rFonts w:cs="Times New Roman"/>
          <w:i/>
          <w:sz w:val="18"/>
          <w:szCs w:val="18"/>
        </w:rPr>
        <w:fldChar w:fldCharType="end"/>
      </w:r>
      <w:r w:rsidRPr="00424B3A">
        <w:rPr>
          <w:rFonts w:cs="Times New Roman"/>
          <w:i/>
          <w:sz w:val="18"/>
          <w:szCs w:val="18"/>
        </w:rPr>
        <w:t xml:space="preserve">: Level 2 Subsystem Milestones of the sPHENIX </w:t>
      </w:r>
      <w:r w:rsidR="00D6767B" w:rsidRPr="00424B3A">
        <w:rPr>
          <w:rFonts w:cs="Times New Roman"/>
          <w:i/>
          <w:sz w:val="18"/>
          <w:szCs w:val="18"/>
        </w:rPr>
        <w:t>MIE</w:t>
      </w:r>
      <w:bookmarkEnd w:id="11"/>
    </w:p>
    <w:p w14:paraId="674B0BFB" w14:textId="0745DD30" w:rsidR="003A509A" w:rsidRDefault="003A509A" w:rsidP="00424B3A">
      <w:pPr>
        <w:rPr>
          <w:rFonts w:ascii="Times New Roman" w:hAnsi="Times New Roman" w:cs="Times New Roman"/>
          <w:b/>
          <w:sz w:val="24"/>
          <w:szCs w:val="24"/>
        </w:rPr>
      </w:pPr>
      <w:r w:rsidRPr="00104F80">
        <w:rPr>
          <w:rFonts w:ascii="Times New Roman" w:hAnsi="Times New Roman" w:cs="Times New Roman"/>
          <w:b/>
          <w:sz w:val="24"/>
          <w:szCs w:val="24"/>
        </w:rPr>
        <w:t xml:space="preserve">2.4 </w:t>
      </w:r>
      <w:r w:rsidR="00304032">
        <w:rPr>
          <w:rFonts w:ascii="Times New Roman" w:hAnsi="Times New Roman" w:cs="Times New Roman"/>
          <w:b/>
          <w:sz w:val="24"/>
          <w:szCs w:val="24"/>
        </w:rPr>
        <w:t xml:space="preserve">      </w:t>
      </w:r>
      <w:r w:rsidRPr="00104F80">
        <w:rPr>
          <w:rFonts w:ascii="Times New Roman" w:hAnsi="Times New Roman" w:cs="Times New Roman"/>
          <w:b/>
          <w:sz w:val="24"/>
          <w:szCs w:val="24"/>
        </w:rPr>
        <w:t>Work Breakdown Structure</w:t>
      </w:r>
    </w:p>
    <w:p w14:paraId="4517780C" w14:textId="77777777" w:rsidR="00104F80" w:rsidRPr="00104F80" w:rsidRDefault="00104F80" w:rsidP="00104F80"/>
    <w:p w14:paraId="3065325C" w14:textId="77777777" w:rsidR="003A509A" w:rsidRPr="00104F80" w:rsidRDefault="003A509A" w:rsidP="00104F80">
      <w:pPr>
        <w:spacing w:after="0"/>
        <w:rPr>
          <w:rFonts w:ascii="Times New Roman" w:hAnsi="Times New Roman" w:cs="Times New Roman"/>
          <w:sz w:val="24"/>
          <w:szCs w:val="24"/>
        </w:rPr>
      </w:pPr>
      <w:r w:rsidRPr="00104F80">
        <w:rPr>
          <w:rFonts w:ascii="Times New Roman" w:hAnsi="Times New Roman" w:cs="Times New Roman"/>
          <w:sz w:val="24"/>
          <w:szCs w:val="24"/>
        </w:rPr>
        <w:t xml:space="preserve">The sPHENIX </w:t>
      </w:r>
      <w:r w:rsidR="00D6767B">
        <w:rPr>
          <w:rFonts w:ascii="Times New Roman" w:hAnsi="Times New Roman" w:cs="Times New Roman"/>
          <w:sz w:val="24"/>
          <w:szCs w:val="24"/>
        </w:rPr>
        <w:t>MIE</w:t>
      </w:r>
      <w:r w:rsidR="00D6767B" w:rsidRPr="00104F80">
        <w:rPr>
          <w:rFonts w:ascii="Times New Roman" w:hAnsi="Times New Roman" w:cs="Times New Roman"/>
          <w:sz w:val="24"/>
          <w:szCs w:val="24"/>
        </w:rPr>
        <w:t xml:space="preserve"> </w:t>
      </w:r>
      <w:r w:rsidRPr="00104F80">
        <w:rPr>
          <w:rFonts w:ascii="Times New Roman" w:hAnsi="Times New Roman" w:cs="Times New Roman"/>
          <w:sz w:val="24"/>
          <w:szCs w:val="24"/>
        </w:rPr>
        <w:t>has been organized into a WBS that is documented in the WBS dictionary.</w:t>
      </w:r>
    </w:p>
    <w:p w14:paraId="3549D0A2" w14:textId="77777777" w:rsidR="003A509A" w:rsidRPr="00104F80" w:rsidRDefault="003A509A" w:rsidP="00104F80">
      <w:pPr>
        <w:spacing w:after="0"/>
        <w:rPr>
          <w:rFonts w:ascii="Times New Roman" w:hAnsi="Times New Roman" w:cs="Times New Roman"/>
          <w:b/>
          <w:sz w:val="24"/>
          <w:szCs w:val="24"/>
        </w:rPr>
      </w:pPr>
      <w:r w:rsidRPr="00104F80">
        <w:rPr>
          <w:rFonts w:ascii="Times New Roman" w:hAnsi="Times New Roman" w:cs="Times New Roman"/>
          <w:sz w:val="24"/>
          <w:szCs w:val="24"/>
        </w:rPr>
        <w:t>The Level 2 WBS is the Control Account level for the pro</w:t>
      </w:r>
      <w:r w:rsidR="00B04EFE">
        <w:rPr>
          <w:rFonts w:ascii="Times New Roman" w:hAnsi="Times New Roman" w:cs="Times New Roman"/>
          <w:sz w:val="24"/>
          <w:szCs w:val="24"/>
        </w:rPr>
        <w:t>ject and can be seen in Figure 2</w:t>
      </w:r>
      <w:r w:rsidRPr="00104F80">
        <w:rPr>
          <w:rFonts w:ascii="Times New Roman" w:hAnsi="Times New Roman" w:cs="Times New Roman"/>
          <w:sz w:val="24"/>
          <w:szCs w:val="24"/>
        </w:rPr>
        <w:t>.</w:t>
      </w:r>
    </w:p>
    <w:p w14:paraId="6BD5AF31" w14:textId="77777777" w:rsidR="003A509A" w:rsidRPr="003A509A" w:rsidRDefault="003A509A" w:rsidP="003A509A"/>
    <w:p w14:paraId="7FAECA8E" w14:textId="77777777" w:rsidR="003A509A" w:rsidRDefault="00C97F0D" w:rsidP="00104F80">
      <w:r>
        <w:rPr>
          <w:noProof/>
        </w:rPr>
        <w:lastRenderedPageBreak/>
        <w:drawing>
          <wp:inline distT="0" distB="0" distL="0" distR="0" wp14:anchorId="01DC5564" wp14:editId="7CC49C6A">
            <wp:extent cx="6284595" cy="3314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3_org_rev1.png"/>
                    <pic:cNvPicPr/>
                  </pic:nvPicPr>
                  <pic:blipFill>
                    <a:blip r:embed="rId20">
                      <a:extLst>
                        <a:ext uri="{28A0092B-C50C-407E-A947-70E740481C1C}">
                          <a14:useLocalDpi xmlns:a14="http://schemas.microsoft.com/office/drawing/2010/main" val="0"/>
                        </a:ext>
                      </a:extLst>
                    </a:blip>
                    <a:stretch>
                      <a:fillRect/>
                    </a:stretch>
                  </pic:blipFill>
                  <pic:spPr>
                    <a:xfrm>
                      <a:off x="0" y="0"/>
                      <a:ext cx="6285008" cy="3314918"/>
                    </a:xfrm>
                    <a:prstGeom prst="rect">
                      <a:avLst/>
                    </a:prstGeom>
                  </pic:spPr>
                </pic:pic>
              </a:graphicData>
            </a:graphic>
          </wp:inline>
        </w:drawing>
      </w:r>
    </w:p>
    <w:p w14:paraId="6F9DAF2E" w14:textId="07CE8C3C" w:rsidR="003A509A" w:rsidRDefault="003A509A" w:rsidP="003A509A">
      <w:pPr>
        <w:pStyle w:val="Caption"/>
      </w:pPr>
      <w:bookmarkStart w:id="12" w:name="_Toc512504166"/>
      <w:r>
        <w:t xml:space="preserve">Figure </w:t>
      </w:r>
      <w:fldSimple w:instr=" SEQ Figure \* ARABIC ">
        <w:r w:rsidR="008E7BB7">
          <w:rPr>
            <w:noProof/>
          </w:rPr>
          <w:t>2</w:t>
        </w:r>
      </w:fldSimple>
      <w:r>
        <w:t>: The Level 2 and Level 3 Work Breakdown Structure for sPHENIX</w:t>
      </w:r>
      <w:bookmarkEnd w:id="12"/>
      <w:r w:rsidR="00D6767B">
        <w:t xml:space="preserve"> MIE</w:t>
      </w:r>
    </w:p>
    <w:p w14:paraId="0F060ACC" w14:textId="75D8EDE0" w:rsidR="009F413C" w:rsidRDefault="009F413C" w:rsidP="009F413C"/>
    <w:p w14:paraId="1E2AAC4E" w14:textId="6C76142D" w:rsidR="009F413C" w:rsidRPr="009F413C" w:rsidRDefault="006B351D" w:rsidP="009F413C">
      <w:pPr>
        <w:rPr>
          <w:color w:val="FF0000"/>
        </w:rPr>
      </w:pPr>
      <w:r>
        <w:rPr>
          <w:color w:val="FF0000"/>
        </w:rPr>
        <w:t xml:space="preserve"> </w:t>
      </w:r>
    </w:p>
    <w:p w14:paraId="0F5672D2" w14:textId="77777777" w:rsidR="008E476A" w:rsidRDefault="008E476A" w:rsidP="003A509A">
      <w:pPr>
        <w:pStyle w:val="Subtitle"/>
        <w:spacing w:after="0"/>
        <w:rPr>
          <w:rFonts w:ascii="Times New Roman" w:hAnsi="Times New Roman" w:cs="Times New Roman"/>
          <w:b/>
          <w:sz w:val="24"/>
          <w:szCs w:val="24"/>
        </w:rPr>
      </w:pPr>
    </w:p>
    <w:p w14:paraId="027FA68E" w14:textId="77777777" w:rsidR="008E476A" w:rsidRDefault="008E476A">
      <w:pPr>
        <w:rPr>
          <w:rFonts w:ascii="Times New Roman" w:eastAsiaTheme="minorEastAsia" w:hAnsi="Times New Roman" w:cs="Times New Roman"/>
          <w:b/>
          <w:color w:val="5A5A5A" w:themeColor="text1" w:themeTint="A5"/>
          <w:spacing w:val="15"/>
          <w:sz w:val="24"/>
          <w:szCs w:val="24"/>
        </w:rPr>
      </w:pPr>
      <w:r>
        <w:rPr>
          <w:rFonts w:ascii="Times New Roman" w:hAnsi="Times New Roman" w:cs="Times New Roman"/>
          <w:b/>
          <w:sz w:val="24"/>
          <w:szCs w:val="24"/>
        </w:rPr>
        <w:br w:type="page"/>
      </w:r>
    </w:p>
    <w:p w14:paraId="762534E7" w14:textId="77777777" w:rsidR="008E476A" w:rsidRDefault="008E476A" w:rsidP="008E476A">
      <w:pPr>
        <w:pStyle w:val="Subtitle"/>
        <w:keepNext/>
        <w:spacing w:after="0"/>
      </w:pPr>
      <w:r>
        <w:rPr>
          <w:rFonts w:ascii="Times New Roman" w:hAnsi="Times New Roman" w:cs="Times New Roman"/>
          <w:b/>
          <w:noProof/>
          <w:sz w:val="24"/>
          <w:szCs w:val="24"/>
        </w:rPr>
        <w:lastRenderedPageBreak/>
        <w:drawing>
          <wp:inline distT="0" distB="0" distL="0" distR="0" wp14:anchorId="1DB18C78" wp14:editId="3F6688AC">
            <wp:extent cx="6376670" cy="668210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6670" cy="6682105"/>
                    </a:xfrm>
                    <a:prstGeom prst="rect">
                      <a:avLst/>
                    </a:prstGeom>
                    <a:noFill/>
                  </pic:spPr>
                </pic:pic>
              </a:graphicData>
            </a:graphic>
          </wp:inline>
        </w:drawing>
      </w:r>
    </w:p>
    <w:p w14:paraId="0C6B7F47" w14:textId="585169DE" w:rsidR="00FF7901" w:rsidRDefault="006F4685" w:rsidP="006F4685">
      <w:pPr>
        <w:pStyle w:val="Caption"/>
        <w:spacing w:after="0"/>
        <w:rPr>
          <w:rFonts w:cs="Times New Roman"/>
          <w:color w:val="auto"/>
        </w:rPr>
      </w:pPr>
      <w:r w:rsidRPr="006F4685">
        <w:rPr>
          <w:rFonts w:cs="Times New Roman"/>
          <w:color w:val="auto"/>
        </w:rPr>
        <w:t xml:space="preserve">Table </w:t>
      </w:r>
      <w:r w:rsidRPr="006F4685">
        <w:rPr>
          <w:rFonts w:cs="Times New Roman"/>
          <w:color w:val="auto"/>
        </w:rPr>
        <w:fldChar w:fldCharType="begin"/>
      </w:r>
      <w:r w:rsidRPr="006F4685">
        <w:rPr>
          <w:rFonts w:cs="Times New Roman"/>
          <w:color w:val="auto"/>
        </w:rPr>
        <w:instrText xml:space="preserve"> SEQ Table \* ARABIC </w:instrText>
      </w:r>
      <w:r w:rsidRPr="006F4685">
        <w:rPr>
          <w:rFonts w:cs="Times New Roman"/>
          <w:color w:val="auto"/>
        </w:rPr>
        <w:fldChar w:fldCharType="separate"/>
      </w:r>
      <w:r w:rsidR="008E7BB7">
        <w:rPr>
          <w:rFonts w:cs="Times New Roman"/>
          <w:noProof/>
          <w:color w:val="auto"/>
        </w:rPr>
        <w:t>5</w:t>
      </w:r>
      <w:r w:rsidRPr="006F4685">
        <w:rPr>
          <w:rFonts w:cs="Times New Roman"/>
          <w:color w:val="auto"/>
        </w:rPr>
        <w:fldChar w:fldCharType="end"/>
      </w:r>
      <w:r w:rsidRPr="006F4685">
        <w:rPr>
          <w:rFonts w:cs="Times New Roman"/>
          <w:color w:val="auto"/>
        </w:rPr>
        <w:t xml:space="preserve">a: WBS Dictionary at the Level 2 and Level 3 Work Breakdown Structure </w:t>
      </w:r>
      <w:r w:rsidR="008E476A" w:rsidRPr="006F4685">
        <w:rPr>
          <w:rFonts w:cs="Times New Roman"/>
          <w:color w:val="auto"/>
        </w:rPr>
        <w:t xml:space="preserve">for </w:t>
      </w:r>
      <w:r w:rsidRPr="006F4685">
        <w:rPr>
          <w:rFonts w:cs="Times New Roman"/>
          <w:color w:val="auto"/>
        </w:rPr>
        <w:t xml:space="preserve">the </w:t>
      </w:r>
      <w:r w:rsidR="008E476A" w:rsidRPr="006F4685">
        <w:rPr>
          <w:rFonts w:cs="Times New Roman"/>
          <w:color w:val="auto"/>
        </w:rPr>
        <w:t xml:space="preserve">sPHENIX </w:t>
      </w:r>
      <w:r w:rsidR="00D6767B">
        <w:rPr>
          <w:rFonts w:cs="Times New Roman"/>
          <w:color w:val="auto"/>
        </w:rPr>
        <w:t>MIE</w:t>
      </w:r>
      <w:r w:rsidR="008E476A" w:rsidRPr="006F4685">
        <w:rPr>
          <w:rFonts w:cs="Times New Roman"/>
          <w:color w:val="auto"/>
        </w:rPr>
        <w:t xml:space="preserve">. </w:t>
      </w:r>
    </w:p>
    <w:p w14:paraId="12FE8CDB" w14:textId="4853DE3B" w:rsidR="008E476A" w:rsidRPr="006B351D" w:rsidRDefault="008E476A" w:rsidP="006F4685">
      <w:pPr>
        <w:pStyle w:val="Caption"/>
        <w:spacing w:after="0"/>
        <w:rPr>
          <w:rFonts w:cs="Times New Roman"/>
          <w:b/>
          <w:i w:val="0"/>
          <w:color w:val="FF0000"/>
        </w:rPr>
      </w:pPr>
      <w:r w:rsidRPr="006F4685">
        <w:rPr>
          <w:rFonts w:cs="Times New Roman"/>
          <w:color w:val="auto"/>
        </w:rPr>
        <w:t>The WBS Dictionary describes the project scope to Level 3 of the WBS 1.1 – 1.4.</w:t>
      </w:r>
    </w:p>
    <w:p w14:paraId="4A6E5AAA" w14:textId="77777777" w:rsidR="008E476A" w:rsidRDefault="008E476A" w:rsidP="008E476A">
      <w:pPr>
        <w:keepNext/>
        <w:spacing w:after="0"/>
      </w:pPr>
      <w:r>
        <w:rPr>
          <w:rFonts w:ascii="Times New Roman" w:hAnsi="Times New Roman" w:cs="Times New Roman"/>
          <w:noProof/>
        </w:rPr>
        <w:lastRenderedPageBreak/>
        <w:drawing>
          <wp:inline distT="0" distB="0" distL="0" distR="0" wp14:anchorId="5B960759" wp14:editId="25A4CB82">
            <wp:extent cx="6462395" cy="3700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2395" cy="3700780"/>
                    </a:xfrm>
                    <a:prstGeom prst="rect">
                      <a:avLst/>
                    </a:prstGeom>
                    <a:noFill/>
                  </pic:spPr>
                </pic:pic>
              </a:graphicData>
            </a:graphic>
          </wp:inline>
        </w:drawing>
      </w:r>
    </w:p>
    <w:p w14:paraId="069912F0" w14:textId="77777777" w:rsidR="008E476A" w:rsidRPr="006F4685" w:rsidRDefault="008E476A" w:rsidP="008E476A">
      <w:pPr>
        <w:pStyle w:val="Caption"/>
        <w:spacing w:after="0"/>
        <w:rPr>
          <w:rFonts w:cs="Times New Roman"/>
          <w:color w:val="auto"/>
        </w:rPr>
      </w:pPr>
      <w:bookmarkStart w:id="13" w:name="_Toc512504099"/>
      <w:r w:rsidRPr="006F4685">
        <w:rPr>
          <w:rFonts w:cs="Times New Roman"/>
          <w:color w:val="auto"/>
        </w:rPr>
        <w:t xml:space="preserve">Table </w:t>
      </w:r>
      <w:r w:rsidR="00A652F7">
        <w:rPr>
          <w:rFonts w:cs="Times New Roman"/>
          <w:color w:val="auto"/>
        </w:rPr>
        <w:t>5</w:t>
      </w:r>
      <w:r w:rsidR="006F4685" w:rsidRPr="006F4685">
        <w:rPr>
          <w:rFonts w:cs="Times New Roman"/>
          <w:color w:val="auto"/>
        </w:rPr>
        <w:t>b</w:t>
      </w:r>
      <w:r w:rsidRPr="006F4685">
        <w:rPr>
          <w:rFonts w:cs="Times New Roman"/>
          <w:color w:val="auto"/>
        </w:rPr>
        <w:t>: WBS Dictionary at the Level 2 and Level 3 Work Breakdown Structure</w:t>
      </w:r>
      <w:bookmarkEnd w:id="13"/>
      <w:r w:rsidR="00FF7901" w:rsidRPr="00FF7901">
        <w:rPr>
          <w:rFonts w:cs="Times New Roman"/>
          <w:color w:val="auto"/>
        </w:rPr>
        <w:t xml:space="preserve"> </w:t>
      </w:r>
      <w:r w:rsidR="00FF7901" w:rsidRPr="006F4685">
        <w:rPr>
          <w:rFonts w:cs="Times New Roman"/>
          <w:color w:val="auto"/>
        </w:rPr>
        <w:t xml:space="preserve">for the sPHENIX </w:t>
      </w:r>
      <w:r w:rsidR="00D6767B">
        <w:rPr>
          <w:rFonts w:cs="Times New Roman"/>
          <w:color w:val="auto"/>
        </w:rPr>
        <w:t>MIE</w:t>
      </w:r>
      <w:r w:rsidR="00FF7901" w:rsidRPr="006F4685">
        <w:rPr>
          <w:rFonts w:cs="Times New Roman"/>
          <w:color w:val="auto"/>
        </w:rPr>
        <w:t>.</w:t>
      </w:r>
    </w:p>
    <w:p w14:paraId="3978393C" w14:textId="77777777" w:rsidR="008E476A" w:rsidRPr="006F4685" w:rsidRDefault="008E476A" w:rsidP="008E476A">
      <w:pPr>
        <w:spacing w:after="0" w:line="240" w:lineRule="auto"/>
        <w:rPr>
          <w:rFonts w:cs="Times New Roman"/>
          <w:i/>
          <w:sz w:val="18"/>
          <w:szCs w:val="18"/>
        </w:rPr>
      </w:pPr>
      <w:r w:rsidRPr="006F4685">
        <w:rPr>
          <w:rFonts w:cs="Times New Roman"/>
          <w:i/>
          <w:sz w:val="18"/>
          <w:szCs w:val="18"/>
        </w:rPr>
        <w:t>The WBS Dictionary describes the project scope to Level 3 of the WBS 1.5 – 1.7.</w:t>
      </w:r>
    </w:p>
    <w:p w14:paraId="5438878A" w14:textId="77777777" w:rsidR="004411BD" w:rsidRPr="006F4685" w:rsidRDefault="004411BD" w:rsidP="003A509A">
      <w:pPr>
        <w:pStyle w:val="Subtitle"/>
        <w:spacing w:after="0"/>
        <w:rPr>
          <w:rFonts w:cs="Times New Roman"/>
          <w:b/>
          <w:i/>
          <w:color w:val="002060"/>
          <w:sz w:val="18"/>
          <w:szCs w:val="18"/>
        </w:rPr>
      </w:pPr>
    </w:p>
    <w:p w14:paraId="17B4A3AF" w14:textId="77777777" w:rsidR="004411BD" w:rsidRDefault="004411BD" w:rsidP="00623EE4">
      <w:pPr>
        <w:pStyle w:val="Heading2"/>
        <w:tabs>
          <w:tab w:val="left" w:pos="720"/>
        </w:tabs>
        <w:rPr>
          <w:rFonts w:ascii="Times New Roman" w:hAnsi="Times New Roman" w:cs="Times New Roman"/>
          <w:b/>
          <w:sz w:val="24"/>
          <w:szCs w:val="24"/>
        </w:rPr>
      </w:pPr>
      <w:bookmarkStart w:id="14" w:name="_Toc527994842"/>
      <w:r w:rsidRPr="0041160E">
        <w:rPr>
          <w:rFonts w:ascii="Times New Roman" w:hAnsi="Times New Roman" w:cs="Times New Roman"/>
          <w:b/>
          <w:sz w:val="24"/>
          <w:szCs w:val="24"/>
        </w:rPr>
        <w:t xml:space="preserve">2.5 </w:t>
      </w:r>
      <w:r w:rsidR="00D007DA">
        <w:rPr>
          <w:rFonts w:ascii="Times New Roman" w:hAnsi="Times New Roman" w:cs="Times New Roman"/>
          <w:b/>
          <w:sz w:val="24"/>
          <w:szCs w:val="24"/>
        </w:rPr>
        <w:t xml:space="preserve">      </w:t>
      </w:r>
      <w:r w:rsidRPr="0041160E">
        <w:rPr>
          <w:rFonts w:ascii="Times New Roman" w:hAnsi="Times New Roman" w:cs="Times New Roman"/>
          <w:b/>
          <w:sz w:val="24"/>
          <w:szCs w:val="24"/>
        </w:rPr>
        <w:t>Preliminary Funding Profile</w:t>
      </w:r>
      <w:bookmarkEnd w:id="14"/>
    </w:p>
    <w:p w14:paraId="573B04FF" w14:textId="22CF0A1F" w:rsidR="004411BD" w:rsidRDefault="004411BD" w:rsidP="00313314">
      <w:pPr>
        <w:spacing w:after="0"/>
        <w:rPr>
          <w:rFonts w:ascii="Times New Roman" w:hAnsi="Times New Roman" w:cs="Times New Roman"/>
          <w:sz w:val="24"/>
          <w:szCs w:val="24"/>
        </w:rPr>
      </w:pPr>
      <w:r w:rsidRPr="004411BD">
        <w:rPr>
          <w:rFonts w:ascii="Times New Roman" w:hAnsi="Times New Roman" w:cs="Times New Roman"/>
          <w:sz w:val="24"/>
          <w:szCs w:val="24"/>
        </w:rPr>
        <w:t xml:space="preserve">The Total Project Cost for sPHENIX is estimated to be in a range </w:t>
      </w:r>
      <w:r w:rsidR="00D6767B">
        <w:rPr>
          <w:rFonts w:ascii="Times New Roman" w:hAnsi="Times New Roman" w:cs="Times New Roman"/>
          <w:sz w:val="24"/>
          <w:szCs w:val="24"/>
        </w:rPr>
        <w:t>$</w:t>
      </w:r>
      <w:r w:rsidR="009F7F7C">
        <w:rPr>
          <w:rFonts w:ascii="Times New Roman" w:hAnsi="Times New Roman" w:cs="Times New Roman"/>
          <w:sz w:val="24"/>
          <w:szCs w:val="24"/>
        </w:rPr>
        <w:t>24</w:t>
      </w:r>
      <w:r w:rsidR="00BF68DF">
        <w:rPr>
          <w:rFonts w:ascii="Times New Roman" w:hAnsi="Times New Roman" w:cs="Times New Roman"/>
          <w:sz w:val="24"/>
          <w:szCs w:val="24"/>
        </w:rPr>
        <w:t>.2</w:t>
      </w:r>
      <w:r w:rsidRPr="004411BD">
        <w:rPr>
          <w:rFonts w:ascii="Times New Roman" w:hAnsi="Times New Roman" w:cs="Times New Roman"/>
          <w:sz w:val="24"/>
          <w:szCs w:val="24"/>
        </w:rPr>
        <w:t>-34.5</w:t>
      </w:r>
      <w:r w:rsidR="00D6767B">
        <w:rPr>
          <w:rFonts w:ascii="Times New Roman" w:hAnsi="Times New Roman" w:cs="Times New Roman"/>
          <w:sz w:val="24"/>
          <w:szCs w:val="24"/>
        </w:rPr>
        <w:t>M</w:t>
      </w:r>
      <w:r w:rsidRPr="004411BD">
        <w:rPr>
          <w:rFonts w:ascii="Times New Roman" w:hAnsi="Times New Roman" w:cs="Times New Roman"/>
          <w:sz w:val="24"/>
          <w:szCs w:val="24"/>
        </w:rPr>
        <w:t xml:space="preserve"> AY</w:t>
      </w:r>
      <w:r w:rsidR="00AA568C">
        <w:rPr>
          <w:rFonts w:ascii="Times New Roman" w:hAnsi="Times New Roman" w:cs="Times New Roman"/>
          <w:sz w:val="24"/>
          <w:szCs w:val="24"/>
        </w:rPr>
        <w:t xml:space="preserve">. </w:t>
      </w:r>
      <w:r w:rsidR="00833913">
        <w:rPr>
          <w:rFonts w:ascii="Times New Roman" w:hAnsi="Times New Roman" w:cs="Times New Roman"/>
          <w:sz w:val="24"/>
          <w:szCs w:val="24"/>
        </w:rPr>
        <w:t>T</w:t>
      </w:r>
      <w:r w:rsidR="00833913" w:rsidRPr="004411BD">
        <w:rPr>
          <w:rFonts w:ascii="Times New Roman" w:hAnsi="Times New Roman" w:cs="Times New Roman"/>
          <w:sz w:val="24"/>
          <w:szCs w:val="24"/>
        </w:rPr>
        <w:t>he funding</w:t>
      </w:r>
      <w:r w:rsidRPr="004411BD">
        <w:rPr>
          <w:rFonts w:ascii="Times New Roman" w:hAnsi="Times New Roman" w:cs="Times New Roman"/>
          <w:sz w:val="24"/>
          <w:szCs w:val="24"/>
        </w:rPr>
        <w:t xml:space="preserve"> profile </w:t>
      </w:r>
      <w:r w:rsidR="00AD2811">
        <w:rPr>
          <w:rFonts w:ascii="Times New Roman" w:hAnsi="Times New Roman" w:cs="Times New Roman"/>
          <w:sz w:val="24"/>
          <w:szCs w:val="24"/>
        </w:rPr>
        <w:t xml:space="preserve">is </w:t>
      </w:r>
      <w:r w:rsidRPr="004411BD">
        <w:rPr>
          <w:rFonts w:ascii="Times New Roman" w:hAnsi="Times New Roman" w:cs="Times New Roman"/>
          <w:sz w:val="24"/>
          <w:szCs w:val="24"/>
        </w:rPr>
        <w:t xml:space="preserve">shown in Table </w:t>
      </w:r>
      <w:r w:rsidR="00E82ADC">
        <w:rPr>
          <w:rFonts w:ascii="Times New Roman" w:hAnsi="Times New Roman" w:cs="Times New Roman"/>
          <w:sz w:val="24"/>
          <w:szCs w:val="24"/>
        </w:rPr>
        <w:t>6</w:t>
      </w:r>
      <w:r w:rsidR="00AD2811">
        <w:rPr>
          <w:rFonts w:ascii="Times New Roman" w:hAnsi="Times New Roman" w:cs="Times New Roman"/>
          <w:sz w:val="24"/>
          <w:szCs w:val="24"/>
        </w:rPr>
        <w:t>.</w:t>
      </w:r>
      <w:r w:rsidRPr="004411BD">
        <w:rPr>
          <w:rFonts w:ascii="Times New Roman" w:hAnsi="Times New Roman" w:cs="Times New Roman"/>
          <w:sz w:val="24"/>
          <w:szCs w:val="24"/>
        </w:rPr>
        <w:t xml:space="preserve"> This project is implemented with existing funding from within the RHIC facility </w:t>
      </w:r>
      <w:r w:rsidR="00E82ADC">
        <w:rPr>
          <w:rFonts w:ascii="Times New Roman" w:hAnsi="Times New Roman" w:cs="Times New Roman"/>
          <w:sz w:val="24"/>
          <w:szCs w:val="24"/>
        </w:rPr>
        <w:t>o</w:t>
      </w:r>
      <w:r w:rsidRPr="004411BD">
        <w:rPr>
          <w:rFonts w:ascii="Times New Roman" w:hAnsi="Times New Roman" w:cs="Times New Roman"/>
          <w:sz w:val="24"/>
          <w:szCs w:val="24"/>
        </w:rPr>
        <w:t xml:space="preserve">perations budget provided by </w:t>
      </w:r>
      <w:r w:rsidR="00D6767B">
        <w:rPr>
          <w:rFonts w:ascii="Times New Roman" w:hAnsi="Times New Roman" w:cs="Times New Roman"/>
          <w:sz w:val="24"/>
          <w:szCs w:val="24"/>
        </w:rPr>
        <w:t>NP</w:t>
      </w:r>
      <w:r w:rsidR="00424B3A">
        <w:rPr>
          <w:rFonts w:ascii="Times New Roman" w:hAnsi="Times New Roman" w:cs="Times New Roman"/>
          <w:sz w:val="24"/>
          <w:szCs w:val="24"/>
        </w:rPr>
        <w:t xml:space="preserve"> within the SC</w:t>
      </w:r>
      <w:r w:rsidRPr="004411BD">
        <w:rPr>
          <w:rFonts w:ascii="Times New Roman" w:hAnsi="Times New Roman" w:cs="Times New Roman"/>
          <w:sz w:val="24"/>
          <w:szCs w:val="24"/>
        </w:rPr>
        <w:t>.</w:t>
      </w:r>
    </w:p>
    <w:tbl>
      <w:tblPr>
        <w:tblW w:w="9129" w:type="dxa"/>
        <w:tblInd w:w="-123"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4A0" w:firstRow="1" w:lastRow="0" w:firstColumn="1" w:lastColumn="0" w:noHBand="0" w:noVBand="1"/>
      </w:tblPr>
      <w:tblGrid>
        <w:gridCol w:w="1998"/>
        <w:gridCol w:w="864"/>
        <w:gridCol w:w="864"/>
        <w:gridCol w:w="864"/>
        <w:gridCol w:w="864"/>
        <w:gridCol w:w="864"/>
        <w:gridCol w:w="864"/>
        <w:gridCol w:w="864"/>
        <w:gridCol w:w="1083"/>
      </w:tblGrid>
      <w:tr w:rsidR="00A652F7" w:rsidRPr="007348B2" w14:paraId="1AC929AA" w14:textId="77777777" w:rsidTr="00CB27F4">
        <w:trPr>
          <w:trHeight w:val="318"/>
        </w:trPr>
        <w:tc>
          <w:tcPr>
            <w:tcW w:w="9129" w:type="dxa"/>
            <w:gridSpan w:val="9"/>
            <w:shd w:val="clear" w:color="000000" w:fill="DFDFDF"/>
            <w:vAlign w:val="bottom"/>
          </w:tcPr>
          <w:p w14:paraId="1B9E1646" w14:textId="77777777" w:rsidR="00A652F7" w:rsidRPr="007348B2" w:rsidRDefault="00A652F7" w:rsidP="00350540">
            <w:pPr>
              <w:ind w:firstLineChars="100" w:firstLine="221"/>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Funding Profile in AY k$</w:t>
            </w:r>
          </w:p>
        </w:tc>
      </w:tr>
      <w:tr w:rsidR="002E23A6" w:rsidRPr="007348B2" w14:paraId="62D596AC" w14:textId="77777777" w:rsidTr="002E23A6">
        <w:trPr>
          <w:trHeight w:val="318"/>
        </w:trPr>
        <w:tc>
          <w:tcPr>
            <w:tcW w:w="1998" w:type="dxa"/>
            <w:shd w:val="clear" w:color="000000" w:fill="DFDFDF"/>
            <w:vAlign w:val="bottom"/>
            <w:hideMark/>
          </w:tcPr>
          <w:p w14:paraId="32501502" w14:textId="77777777" w:rsidR="002E23A6" w:rsidRPr="007348B2" w:rsidRDefault="00A652F7" w:rsidP="00C1306C">
            <w:pPr>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 xml:space="preserve"> </w:t>
            </w:r>
          </w:p>
        </w:tc>
        <w:tc>
          <w:tcPr>
            <w:tcW w:w="864" w:type="dxa"/>
            <w:shd w:val="clear" w:color="000000" w:fill="DFDFDF"/>
            <w:vAlign w:val="bottom"/>
          </w:tcPr>
          <w:p w14:paraId="4542B4AF" w14:textId="77777777" w:rsidR="002E23A6" w:rsidRDefault="002E23A6" w:rsidP="00C1306C">
            <w:pPr>
              <w:spacing w:after="0"/>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Prior</w:t>
            </w:r>
          </w:p>
          <w:p w14:paraId="2B1A77F0" w14:textId="77777777" w:rsidR="002E23A6" w:rsidRPr="007348B2" w:rsidRDefault="002E23A6" w:rsidP="00C1306C">
            <w:pPr>
              <w:spacing w:after="0"/>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Yrs</w:t>
            </w:r>
          </w:p>
        </w:tc>
        <w:tc>
          <w:tcPr>
            <w:tcW w:w="864" w:type="dxa"/>
            <w:shd w:val="clear" w:color="000000" w:fill="DFDFDF"/>
            <w:vAlign w:val="bottom"/>
          </w:tcPr>
          <w:p w14:paraId="31780E47" w14:textId="77777777" w:rsidR="002E23A6" w:rsidRPr="007348B2" w:rsidRDefault="002E23A6" w:rsidP="00C1306C">
            <w:pPr>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FY17</w:t>
            </w:r>
          </w:p>
        </w:tc>
        <w:tc>
          <w:tcPr>
            <w:tcW w:w="864" w:type="dxa"/>
            <w:shd w:val="clear" w:color="000000" w:fill="DFDFDF"/>
            <w:vAlign w:val="bottom"/>
            <w:hideMark/>
          </w:tcPr>
          <w:p w14:paraId="65C87655" w14:textId="77777777" w:rsidR="002E23A6" w:rsidRPr="007348B2" w:rsidRDefault="002E23A6" w:rsidP="00C1306C">
            <w:pPr>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FY18</w:t>
            </w:r>
          </w:p>
        </w:tc>
        <w:tc>
          <w:tcPr>
            <w:tcW w:w="864" w:type="dxa"/>
            <w:shd w:val="clear" w:color="000000" w:fill="DFDFDF"/>
            <w:vAlign w:val="bottom"/>
            <w:hideMark/>
          </w:tcPr>
          <w:p w14:paraId="56709217" w14:textId="77777777" w:rsidR="002E23A6" w:rsidRPr="007348B2" w:rsidRDefault="002E23A6" w:rsidP="00C1306C">
            <w:pPr>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FY19</w:t>
            </w:r>
          </w:p>
        </w:tc>
        <w:tc>
          <w:tcPr>
            <w:tcW w:w="864" w:type="dxa"/>
            <w:shd w:val="clear" w:color="000000" w:fill="DFDFDF"/>
            <w:vAlign w:val="bottom"/>
            <w:hideMark/>
          </w:tcPr>
          <w:p w14:paraId="37A155D2" w14:textId="77777777" w:rsidR="002E23A6" w:rsidRPr="007348B2" w:rsidRDefault="002E23A6" w:rsidP="00C1306C">
            <w:pPr>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FY20</w:t>
            </w:r>
          </w:p>
        </w:tc>
        <w:tc>
          <w:tcPr>
            <w:tcW w:w="864" w:type="dxa"/>
            <w:shd w:val="clear" w:color="000000" w:fill="DFDFDF"/>
            <w:vAlign w:val="bottom"/>
            <w:hideMark/>
          </w:tcPr>
          <w:p w14:paraId="43662E7C" w14:textId="77777777" w:rsidR="002E23A6" w:rsidRPr="007348B2" w:rsidRDefault="002E23A6" w:rsidP="00C1306C">
            <w:pPr>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FY21</w:t>
            </w:r>
          </w:p>
        </w:tc>
        <w:tc>
          <w:tcPr>
            <w:tcW w:w="864" w:type="dxa"/>
            <w:shd w:val="clear" w:color="000000" w:fill="DFDFDF"/>
            <w:vAlign w:val="bottom"/>
            <w:hideMark/>
          </w:tcPr>
          <w:p w14:paraId="421212AE" w14:textId="77777777" w:rsidR="002E23A6" w:rsidRPr="007348B2" w:rsidRDefault="002E23A6" w:rsidP="00C1306C">
            <w:pPr>
              <w:jc w:val="cente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FY22</w:t>
            </w:r>
          </w:p>
        </w:tc>
        <w:tc>
          <w:tcPr>
            <w:tcW w:w="1083" w:type="dxa"/>
            <w:shd w:val="clear" w:color="000000" w:fill="DFDFDF"/>
            <w:vAlign w:val="bottom"/>
            <w:hideMark/>
          </w:tcPr>
          <w:p w14:paraId="4A636990" w14:textId="77777777" w:rsidR="002E23A6" w:rsidRPr="007348B2" w:rsidRDefault="002E23A6" w:rsidP="00350540">
            <w:pPr>
              <w:ind w:firstLineChars="100" w:firstLine="221"/>
              <w:jc w:val="center"/>
              <w:rPr>
                <w:rFonts w:ascii="Times New Roman" w:eastAsia="Times New Roman" w:hAnsi="Times New Roman" w:cs="Times New Roman"/>
                <w:b/>
                <w:bCs/>
                <w:color w:val="000000"/>
                <w:lang w:eastAsia="ja-JP"/>
              </w:rPr>
            </w:pPr>
            <w:r w:rsidRPr="007348B2">
              <w:rPr>
                <w:rFonts w:ascii="Times New Roman" w:eastAsia="Times New Roman" w:hAnsi="Times New Roman" w:cs="Times New Roman"/>
                <w:b/>
                <w:bCs/>
                <w:color w:val="000000"/>
                <w:lang w:eastAsia="ja-JP"/>
              </w:rPr>
              <w:t>Total</w:t>
            </w:r>
          </w:p>
        </w:tc>
      </w:tr>
      <w:tr w:rsidR="002E23A6" w:rsidRPr="007348B2" w14:paraId="01C94BE3" w14:textId="77777777" w:rsidTr="002E23A6">
        <w:trPr>
          <w:trHeight w:val="317"/>
        </w:trPr>
        <w:tc>
          <w:tcPr>
            <w:tcW w:w="1998" w:type="dxa"/>
            <w:shd w:val="clear" w:color="auto" w:fill="auto"/>
            <w:vAlign w:val="bottom"/>
          </w:tcPr>
          <w:p w14:paraId="37022AC3" w14:textId="77777777" w:rsidR="002E23A6" w:rsidRPr="007348B2" w:rsidRDefault="002E23A6" w:rsidP="00C1306C">
            <w:pPr>
              <w:rPr>
                <w:rFonts w:ascii="Times New Roman" w:eastAsia="Times New Roman" w:hAnsi="Times New Roman" w:cs="Times New Roman"/>
                <w:b/>
                <w:bCs/>
                <w:color w:val="000000"/>
                <w:lang w:eastAsia="ja-JP"/>
              </w:rPr>
            </w:pPr>
            <w:r>
              <w:rPr>
                <w:rFonts w:ascii="Times New Roman" w:eastAsia="Times New Roman" w:hAnsi="Times New Roman" w:cs="Times New Roman"/>
                <w:b/>
                <w:bCs/>
                <w:color w:val="000000"/>
                <w:lang w:eastAsia="ja-JP"/>
              </w:rPr>
              <w:t>Pre-R&amp;D</w:t>
            </w:r>
          </w:p>
        </w:tc>
        <w:tc>
          <w:tcPr>
            <w:tcW w:w="864" w:type="dxa"/>
            <w:vAlign w:val="bottom"/>
          </w:tcPr>
          <w:p w14:paraId="692F525B" w14:textId="77777777" w:rsidR="002E23A6" w:rsidRPr="007348B2" w:rsidRDefault="002E23A6" w:rsidP="00C1306C">
            <w:pPr>
              <w:jc w:val="center"/>
              <w:rPr>
                <w:rFonts w:ascii="Times New Roman" w:eastAsia="Times New Roman" w:hAnsi="Times New Roman" w:cs="Times New Roman"/>
                <w:b/>
                <w:bCs/>
                <w:color w:val="000000"/>
                <w:lang w:eastAsia="ja-JP"/>
              </w:rPr>
            </w:pPr>
          </w:p>
        </w:tc>
        <w:tc>
          <w:tcPr>
            <w:tcW w:w="864" w:type="dxa"/>
            <w:vAlign w:val="bottom"/>
          </w:tcPr>
          <w:p w14:paraId="57774CE4" w14:textId="77777777" w:rsidR="002E23A6" w:rsidRPr="007348B2" w:rsidRDefault="002E23A6" w:rsidP="00C1306C">
            <w:pPr>
              <w:jc w:val="center"/>
              <w:rPr>
                <w:rFonts w:ascii="Times New Roman" w:eastAsia="Times New Roman" w:hAnsi="Times New Roman" w:cs="Times New Roman"/>
                <w:b/>
                <w:bCs/>
                <w:color w:val="000000"/>
                <w:lang w:eastAsia="ja-JP"/>
              </w:rPr>
            </w:pPr>
          </w:p>
        </w:tc>
        <w:tc>
          <w:tcPr>
            <w:tcW w:w="864" w:type="dxa"/>
            <w:shd w:val="clear" w:color="auto" w:fill="auto"/>
            <w:vAlign w:val="bottom"/>
          </w:tcPr>
          <w:p w14:paraId="16CDACE2" w14:textId="77777777" w:rsidR="002E23A6" w:rsidRPr="007348B2" w:rsidRDefault="002E23A6" w:rsidP="00C1306C">
            <w:pPr>
              <w:jc w:val="center"/>
              <w:rPr>
                <w:rFonts w:ascii="Times New Roman" w:eastAsia="Times New Roman" w:hAnsi="Times New Roman" w:cs="Times New Roman"/>
                <w:b/>
                <w:bCs/>
                <w:color w:val="000000"/>
                <w:lang w:eastAsia="ja-JP"/>
              </w:rPr>
            </w:pPr>
          </w:p>
        </w:tc>
        <w:tc>
          <w:tcPr>
            <w:tcW w:w="864" w:type="dxa"/>
            <w:shd w:val="clear" w:color="auto" w:fill="auto"/>
            <w:vAlign w:val="bottom"/>
          </w:tcPr>
          <w:p w14:paraId="6B6E1CB6" w14:textId="77777777" w:rsidR="002E23A6" w:rsidRPr="007348B2" w:rsidRDefault="002E23A6" w:rsidP="00C1306C">
            <w:pPr>
              <w:jc w:val="center"/>
              <w:rPr>
                <w:rFonts w:ascii="Times New Roman" w:eastAsia="Times New Roman" w:hAnsi="Times New Roman" w:cs="Times New Roman"/>
                <w:b/>
                <w:bCs/>
                <w:color w:val="000000"/>
                <w:lang w:eastAsia="ja-JP"/>
              </w:rPr>
            </w:pPr>
          </w:p>
        </w:tc>
        <w:tc>
          <w:tcPr>
            <w:tcW w:w="864" w:type="dxa"/>
            <w:shd w:val="clear" w:color="auto" w:fill="auto"/>
            <w:vAlign w:val="bottom"/>
          </w:tcPr>
          <w:p w14:paraId="7A505E4F" w14:textId="77777777" w:rsidR="002E23A6" w:rsidRPr="007348B2" w:rsidRDefault="002E23A6" w:rsidP="00C1306C">
            <w:pPr>
              <w:jc w:val="center"/>
              <w:rPr>
                <w:rFonts w:ascii="Times New Roman" w:eastAsia="Times New Roman" w:hAnsi="Times New Roman" w:cs="Times New Roman"/>
                <w:b/>
                <w:bCs/>
                <w:color w:val="000000"/>
                <w:lang w:eastAsia="ja-JP"/>
              </w:rPr>
            </w:pPr>
          </w:p>
        </w:tc>
        <w:tc>
          <w:tcPr>
            <w:tcW w:w="864" w:type="dxa"/>
            <w:shd w:val="clear" w:color="auto" w:fill="auto"/>
            <w:vAlign w:val="bottom"/>
          </w:tcPr>
          <w:p w14:paraId="783F07FD" w14:textId="77777777" w:rsidR="002E23A6" w:rsidRPr="007348B2" w:rsidRDefault="002E23A6" w:rsidP="00C1306C">
            <w:pPr>
              <w:jc w:val="center"/>
              <w:rPr>
                <w:rFonts w:ascii="Times New Roman" w:eastAsia="Times New Roman" w:hAnsi="Times New Roman" w:cs="Times New Roman"/>
                <w:b/>
                <w:bCs/>
                <w:color w:val="000000"/>
                <w:lang w:eastAsia="ja-JP"/>
              </w:rPr>
            </w:pPr>
          </w:p>
        </w:tc>
        <w:tc>
          <w:tcPr>
            <w:tcW w:w="864" w:type="dxa"/>
            <w:shd w:val="clear" w:color="auto" w:fill="auto"/>
            <w:vAlign w:val="bottom"/>
          </w:tcPr>
          <w:p w14:paraId="25226887" w14:textId="77777777" w:rsidR="002E23A6" w:rsidRPr="007348B2" w:rsidRDefault="002E23A6" w:rsidP="00C1306C">
            <w:pPr>
              <w:jc w:val="center"/>
              <w:rPr>
                <w:rFonts w:ascii="Times New Roman" w:eastAsia="Times New Roman" w:hAnsi="Times New Roman" w:cs="Times New Roman"/>
                <w:b/>
                <w:bCs/>
                <w:color w:val="000000"/>
                <w:lang w:eastAsia="ja-JP"/>
              </w:rPr>
            </w:pPr>
          </w:p>
        </w:tc>
        <w:tc>
          <w:tcPr>
            <w:tcW w:w="1083" w:type="dxa"/>
            <w:shd w:val="clear" w:color="auto" w:fill="auto"/>
            <w:vAlign w:val="bottom"/>
          </w:tcPr>
          <w:p w14:paraId="3410C102" w14:textId="77777777" w:rsidR="002E23A6" w:rsidRPr="007348B2" w:rsidRDefault="002E23A6" w:rsidP="00C1306C">
            <w:pPr>
              <w:jc w:val="center"/>
              <w:rPr>
                <w:rFonts w:ascii="Times New Roman" w:eastAsia="Times New Roman" w:hAnsi="Times New Roman" w:cs="Times New Roman"/>
                <w:b/>
                <w:bCs/>
                <w:color w:val="000000"/>
                <w:lang w:eastAsia="ja-JP"/>
              </w:rPr>
            </w:pPr>
          </w:p>
        </w:tc>
      </w:tr>
      <w:tr w:rsidR="002E23A6" w:rsidRPr="007348B2" w14:paraId="6B7A9B62" w14:textId="77777777" w:rsidTr="002E23A6">
        <w:trPr>
          <w:trHeight w:val="317"/>
        </w:trPr>
        <w:tc>
          <w:tcPr>
            <w:tcW w:w="1998" w:type="dxa"/>
            <w:shd w:val="clear" w:color="auto" w:fill="auto"/>
            <w:vAlign w:val="bottom"/>
            <w:hideMark/>
          </w:tcPr>
          <w:p w14:paraId="2270F4FF"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r w:rsidRPr="001F5B5E">
              <w:rPr>
                <w:rFonts w:ascii="Times New Roman" w:eastAsia="Times New Roman" w:hAnsi="Times New Roman" w:cs="Times New Roman"/>
                <w:iCs/>
                <w:color w:val="000000"/>
                <w:lang w:eastAsia="ja-JP"/>
              </w:rPr>
              <w:t>R&amp;D</w:t>
            </w:r>
          </w:p>
        </w:tc>
        <w:tc>
          <w:tcPr>
            <w:tcW w:w="864" w:type="dxa"/>
            <w:vAlign w:val="bottom"/>
          </w:tcPr>
          <w:p w14:paraId="62739096"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p>
        </w:tc>
        <w:tc>
          <w:tcPr>
            <w:tcW w:w="864" w:type="dxa"/>
            <w:vAlign w:val="bottom"/>
          </w:tcPr>
          <w:p w14:paraId="067EB2F2"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r w:rsidRPr="001F5B5E">
              <w:rPr>
                <w:rFonts w:ascii="Times New Roman" w:eastAsia="Times New Roman" w:hAnsi="Times New Roman" w:cs="Times New Roman"/>
                <w:iCs/>
                <w:color w:val="000000"/>
                <w:lang w:eastAsia="ja-JP"/>
              </w:rPr>
              <w:t>1,513</w:t>
            </w:r>
          </w:p>
        </w:tc>
        <w:tc>
          <w:tcPr>
            <w:tcW w:w="864" w:type="dxa"/>
            <w:shd w:val="clear" w:color="auto" w:fill="auto"/>
            <w:vAlign w:val="bottom"/>
            <w:hideMark/>
          </w:tcPr>
          <w:p w14:paraId="45A3A955"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r w:rsidRPr="001F5B5E">
              <w:rPr>
                <w:rFonts w:ascii="Times New Roman" w:eastAsia="Times New Roman" w:hAnsi="Times New Roman" w:cs="Times New Roman"/>
                <w:iCs/>
                <w:color w:val="000000"/>
                <w:lang w:eastAsia="ja-JP"/>
              </w:rPr>
              <w:t>4,260</w:t>
            </w:r>
          </w:p>
        </w:tc>
        <w:tc>
          <w:tcPr>
            <w:tcW w:w="864" w:type="dxa"/>
            <w:shd w:val="clear" w:color="auto" w:fill="auto"/>
            <w:vAlign w:val="bottom"/>
            <w:hideMark/>
          </w:tcPr>
          <w:p w14:paraId="32A3FD4B"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r w:rsidRPr="001F5B5E">
              <w:rPr>
                <w:rFonts w:ascii="Times New Roman" w:eastAsia="Times New Roman" w:hAnsi="Times New Roman" w:cs="Times New Roman"/>
                <w:iCs/>
                <w:color w:val="000000"/>
                <w:lang w:eastAsia="ja-JP"/>
              </w:rPr>
              <w:t>350</w:t>
            </w:r>
          </w:p>
        </w:tc>
        <w:tc>
          <w:tcPr>
            <w:tcW w:w="864" w:type="dxa"/>
            <w:shd w:val="clear" w:color="auto" w:fill="auto"/>
            <w:vAlign w:val="bottom"/>
            <w:hideMark/>
          </w:tcPr>
          <w:p w14:paraId="5838F0CC"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p>
        </w:tc>
        <w:tc>
          <w:tcPr>
            <w:tcW w:w="864" w:type="dxa"/>
            <w:shd w:val="clear" w:color="auto" w:fill="auto"/>
            <w:vAlign w:val="bottom"/>
            <w:hideMark/>
          </w:tcPr>
          <w:p w14:paraId="1B7AB80D"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hideMark/>
          </w:tcPr>
          <w:p w14:paraId="4DF37A74"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1083" w:type="dxa"/>
            <w:shd w:val="clear" w:color="auto" w:fill="auto"/>
            <w:vAlign w:val="bottom"/>
            <w:hideMark/>
          </w:tcPr>
          <w:p w14:paraId="10AD82AB" w14:textId="77777777" w:rsidR="002E23A6" w:rsidRPr="00F03F80" w:rsidRDefault="002E23A6" w:rsidP="00C1306C">
            <w:pPr>
              <w:spacing w:after="0"/>
              <w:jc w:val="center"/>
              <w:rPr>
                <w:rFonts w:ascii="Times New Roman" w:eastAsia="Times New Roman" w:hAnsi="Times New Roman" w:cs="Times New Roman"/>
                <w:b/>
                <w:color w:val="000000"/>
                <w:lang w:eastAsia="ja-JP"/>
              </w:rPr>
            </w:pPr>
            <w:r w:rsidRPr="00F03F80">
              <w:rPr>
                <w:rFonts w:ascii="Times New Roman" w:eastAsia="Times New Roman" w:hAnsi="Times New Roman" w:cs="Times New Roman"/>
                <w:b/>
                <w:color w:val="000000"/>
                <w:lang w:eastAsia="ja-JP"/>
              </w:rPr>
              <w:t>6,123</w:t>
            </w:r>
          </w:p>
        </w:tc>
      </w:tr>
      <w:tr w:rsidR="002E23A6" w:rsidRPr="007348B2" w14:paraId="5E2FA139" w14:textId="77777777" w:rsidTr="002E23A6">
        <w:trPr>
          <w:trHeight w:val="317"/>
        </w:trPr>
        <w:tc>
          <w:tcPr>
            <w:tcW w:w="1998" w:type="dxa"/>
            <w:shd w:val="clear" w:color="auto" w:fill="auto"/>
            <w:vAlign w:val="bottom"/>
            <w:hideMark/>
          </w:tcPr>
          <w:p w14:paraId="59A7E075" w14:textId="44056A3E" w:rsidR="002E23A6" w:rsidRPr="001F5B5E" w:rsidRDefault="00385881" w:rsidP="00C1306C">
            <w:pPr>
              <w:spacing w:after="0"/>
              <w:jc w:val="center"/>
              <w:rPr>
                <w:rFonts w:ascii="Times New Roman" w:eastAsia="Times New Roman" w:hAnsi="Times New Roman" w:cs="Times New Roman"/>
                <w:iCs/>
                <w:color w:val="000000"/>
                <w:lang w:eastAsia="ja-JP"/>
              </w:rPr>
            </w:pPr>
            <w:r>
              <w:rPr>
                <w:rFonts w:ascii="Times New Roman" w:eastAsia="Times New Roman" w:hAnsi="Times New Roman" w:cs="Times New Roman"/>
                <w:iCs/>
                <w:color w:val="000000"/>
                <w:lang w:eastAsia="ja-JP"/>
              </w:rPr>
              <w:t>PD</w:t>
            </w:r>
            <w:r w:rsidR="002E23A6" w:rsidRPr="001F5B5E">
              <w:rPr>
                <w:rFonts w:ascii="Times New Roman" w:eastAsia="Times New Roman" w:hAnsi="Times New Roman" w:cs="Times New Roman"/>
                <w:iCs/>
                <w:color w:val="000000"/>
                <w:lang w:eastAsia="ja-JP"/>
              </w:rPr>
              <w:t>R</w:t>
            </w:r>
          </w:p>
        </w:tc>
        <w:tc>
          <w:tcPr>
            <w:tcW w:w="864" w:type="dxa"/>
            <w:vAlign w:val="bottom"/>
          </w:tcPr>
          <w:p w14:paraId="185ACB0A"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p>
        </w:tc>
        <w:tc>
          <w:tcPr>
            <w:tcW w:w="864" w:type="dxa"/>
            <w:vAlign w:val="bottom"/>
          </w:tcPr>
          <w:p w14:paraId="6E2BECA3"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r w:rsidRPr="001F5B5E">
              <w:rPr>
                <w:rFonts w:ascii="Times New Roman" w:eastAsia="Times New Roman" w:hAnsi="Times New Roman" w:cs="Times New Roman"/>
                <w:iCs/>
                <w:color w:val="000000"/>
                <w:lang w:eastAsia="ja-JP"/>
              </w:rPr>
              <w:t>100</w:t>
            </w:r>
          </w:p>
        </w:tc>
        <w:tc>
          <w:tcPr>
            <w:tcW w:w="864" w:type="dxa"/>
            <w:shd w:val="clear" w:color="auto" w:fill="auto"/>
            <w:vAlign w:val="bottom"/>
            <w:hideMark/>
          </w:tcPr>
          <w:p w14:paraId="26221749"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r w:rsidRPr="001F5B5E">
              <w:rPr>
                <w:rFonts w:ascii="Times New Roman" w:eastAsia="Times New Roman" w:hAnsi="Times New Roman" w:cs="Times New Roman"/>
                <w:iCs/>
                <w:color w:val="000000"/>
                <w:lang w:eastAsia="ja-JP"/>
              </w:rPr>
              <w:t>200</w:t>
            </w:r>
          </w:p>
        </w:tc>
        <w:tc>
          <w:tcPr>
            <w:tcW w:w="864" w:type="dxa"/>
            <w:shd w:val="clear" w:color="auto" w:fill="auto"/>
            <w:vAlign w:val="bottom"/>
          </w:tcPr>
          <w:p w14:paraId="04E41EEB"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p>
        </w:tc>
        <w:tc>
          <w:tcPr>
            <w:tcW w:w="864" w:type="dxa"/>
            <w:shd w:val="clear" w:color="auto" w:fill="auto"/>
            <w:vAlign w:val="bottom"/>
          </w:tcPr>
          <w:p w14:paraId="3E82D737" w14:textId="77777777" w:rsidR="002E23A6" w:rsidRPr="001F5B5E" w:rsidRDefault="002E23A6" w:rsidP="00C1306C">
            <w:pPr>
              <w:spacing w:after="0"/>
              <w:jc w:val="center"/>
              <w:rPr>
                <w:rFonts w:ascii="Times New Roman" w:eastAsia="Times New Roman" w:hAnsi="Times New Roman" w:cs="Times New Roman"/>
                <w:iCs/>
                <w:color w:val="000000"/>
                <w:lang w:eastAsia="ja-JP"/>
              </w:rPr>
            </w:pPr>
          </w:p>
        </w:tc>
        <w:tc>
          <w:tcPr>
            <w:tcW w:w="864" w:type="dxa"/>
            <w:shd w:val="clear" w:color="auto" w:fill="auto"/>
            <w:vAlign w:val="bottom"/>
            <w:hideMark/>
          </w:tcPr>
          <w:p w14:paraId="3C873B83"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hideMark/>
          </w:tcPr>
          <w:p w14:paraId="2B02E4F6"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1083" w:type="dxa"/>
            <w:shd w:val="clear" w:color="auto" w:fill="auto"/>
            <w:vAlign w:val="bottom"/>
            <w:hideMark/>
          </w:tcPr>
          <w:p w14:paraId="29167913" w14:textId="77777777" w:rsidR="002E23A6" w:rsidRPr="00F03F80" w:rsidRDefault="002E23A6" w:rsidP="00C1306C">
            <w:pPr>
              <w:spacing w:after="0"/>
              <w:jc w:val="center"/>
              <w:rPr>
                <w:rFonts w:ascii="Times New Roman" w:eastAsia="Times New Roman" w:hAnsi="Times New Roman" w:cs="Times New Roman"/>
                <w:b/>
                <w:color w:val="000000"/>
                <w:lang w:eastAsia="ja-JP"/>
              </w:rPr>
            </w:pPr>
            <w:r w:rsidRPr="00F03F80">
              <w:rPr>
                <w:rFonts w:ascii="Times New Roman" w:eastAsia="Times New Roman" w:hAnsi="Times New Roman" w:cs="Times New Roman"/>
                <w:b/>
                <w:color w:val="000000"/>
                <w:lang w:eastAsia="ja-JP"/>
              </w:rPr>
              <w:t>300</w:t>
            </w:r>
          </w:p>
        </w:tc>
      </w:tr>
      <w:tr w:rsidR="002E23A6" w:rsidRPr="007348B2" w14:paraId="52C5324E" w14:textId="77777777" w:rsidTr="0023604F">
        <w:trPr>
          <w:trHeight w:val="60"/>
        </w:trPr>
        <w:tc>
          <w:tcPr>
            <w:tcW w:w="1998" w:type="dxa"/>
            <w:shd w:val="clear" w:color="auto" w:fill="auto"/>
            <w:vAlign w:val="bottom"/>
          </w:tcPr>
          <w:p w14:paraId="6448E0F2" w14:textId="77777777" w:rsidR="002E23A6" w:rsidRPr="001F5B5E" w:rsidRDefault="002E23A6" w:rsidP="0023604F">
            <w:pPr>
              <w:spacing w:after="0"/>
              <w:rPr>
                <w:rFonts w:ascii="Times New Roman" w:eastAsia="Times New Roman" w:hAnsi="Times New Roman" w:cs="Times New Roman"/>
                <w:bCs/>
                <w:color w:val="000000"/>
                <w:lang w:eastAsia="ja-JP"/>
              </w:rPr>
            </w:pPr>
          </w:p>
        </w:tc>
        <w:tc>
          <w:tcPr>
            <w:tcW w:w="864" w:type="dxa"/>
            <w:vAlign w:val="bottom"/>
          </w:tcPr>
          <w:p w14:paraId="5AEA8A91"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vAlign w:val="bottom"/>
          </w:tcPr>
          <w:p w14:paraId="72D2B0AB"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17D081B7"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350D0B0B"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506D7C5D" w14:textId="77777777" w:rsidR="002E23A6" w:rsidRPr="001F5B5E" w:rsidRDefault="002E23A6" w:rsidP="00C1306C">
            <w:pPr>
              <w:spacing w:after="0"/>
              <w:jc w:val="center"/>
              <w:rPr>
                <w:rFonts w:ascii="Times New Roman" w:eastAsia="Times New Roman" w:hAnsi="Times New Roman" w:cs="Times New Roman"/>
                <w:b/>
                <w:iCs/>
                <w:color w:val="000000"/>
                <w:lang w:eastAsia="ja-JP"/>
              </w:rPr>
            </w:pPr>
          </w:p>
        </w:tc>
        <w:tc>
          <w:tcPr>
            <w:tcW w:w="864" w:type="dxa"/>
            <w:shd w:val="clear" w:color="auto" w:fill="auto"/>
            <w:vAlign w:val="bottom"/>
          </w:tcPr>
          <w:p w14:paraId="1348CDAF" w14:textId="77777777" w:rsidR="002E23A6" w:rsidRPr="001F5B5E" w:rsidRDefault="002E23A6" w:rsidP="00C1306C">
            <w:pPr>
              <w:spacing w:after="0"/>
              <w:jc w:val="center"/>
              <w:rPr>
                <w:rFonts w:ascii="Times New Roman" w:eastAsia="Times New Roman" w:hAnsi="Times New Roman" w:cs="Times New Roman"/>
                <w:b/>
                <w:color w:val="000000"/>
                <w:lang w:eastAsia="ja-JP"/>
              </w:rPr>
            </w:pPr>
          </w:p>
        </w:tc>
        <w:tc>
          <w:tcPr>
            <w:tcW w:w="864" w:type="dxa"/>
            <w:shd w:val="clear" w:color="auto" w:fill="auto"/>
            <w:vAlign w:val="bottom"/>
          </w:tcPr>
          <w:p w14:paraId="6B077A81" w14:textId="77777777" w:rsidR="002E23A6" w:rsidRPr="001F5B5E" w:rsidRDefault="002E23A6" w:rsidP="00C1306C">
            <w:pPr>
              <w:spacing w:after="0"/>
              <w:jc w:val="center"/>
              <w:rPr>
                <w:rFonts w:ascii="Times New Roman" w:eastAsia="Times New Roman" w:hAnsi="Times New Roman" w:cs="Times New Roman"/>
                <w:b/>
                <w:color w:val="000000"/>
                <w:lang w:eastAsia="ja-JP"/>
              </w:rPr>
            </w:pPr>
          </w:p>
        </w:tc>
        <w:tc>
          <w:tcPr>
            <w:tcW w:w="1083" w:type="dxa"/>
            <w:shd w:val="clear" w:color="auto" w:fill="auto"/>
            <w:vAlign w:val="bottom"/>
          </w:tcPr>
          <w:p w14:paraId="18F38F17" w14:textId="77777777" w:rsidR="002E23A6" w:rsidRPr="00F03F80" w:rsidRDefault="002E23A6" w:rsidP="00C1306C">
            <w:pPr>
              <w:spacing w:after="0"/>
              <w:jc w:val="center"/>
              <w:rPr>
                <w:rFonts w:ascii="Times New Roman" w:eastAsia="Times New Roman" w:hAnsi="Times New Roman" w:cs="Times New Roman"/>
                <w:b/>
                <w:color w:val="000000"/>
                <w:lang w:eastAsia="ja-JP"/>
              </w:rPr>
            </w:pPr>
          </w:p>
        </w:tc>
      </w:tr>
      <w:tr w:rsidR="002E23A6" w:rsidRPr="007348B2" w14:paraId="1A682026" w14:textId="77777777" w:rsidTr="0023604F">
        <w:trPr>
          <w:trHeight w:val="277"/>
        </w:trPr>
        <w:tc>
          <w:tcPr>
            <w:tcW w:w="1998" w:type="dxa"/>
            <w:shd w:val="clear" w:color="auto" w:fill="auto"/>
            <w:vAlign w:val="bottom"/>
          </w:tcPr>
          <w:p w14:paraId="7227C914" w14:textId="77777777" w:rsidR="002E23A6" w:rsidRPr="001F5B5E" w:rsidRDefault="002E23A6" w:rsidP="00C1306C">
            <w:pPr>
              <w:spacing w:after="0"/>
              <w:jc w:val="center"/>
              <w:rPr>
                <w:rFonts w:ascii="Times New Roman" w:eastAsia="Times New Roman" w:hAnsi="Times New Roman" w:cs="Times New Roman"/>
                <w:bCs/>
                <w:color w:val="000000"/>
                <w:lang w:eastAsia="ja-JP"/>
              </w:rPr>
            </w:pPr>
            <w:r w:rsidRPr="001F5B5E">
              <w:rPr>
                <w:rFonts w:ascii="Times New Roman" w:eastAsia="Times New Roman" w:hAnsi="Times New Roman" w:cs="Times New Roman"/>
                <w:bCs/>
                <w:color w:val="000000"/>
                <w:lang w:eastAsia="ja-JP"/>
              </w:rPr>
              <w:t>Construction</w:t>
            </w:r>
          </w:p>
        </w:tc>
        <w:tc>
          <w:tcPr>
            <w:tcW w:w="864" w:type="dxa"/>
            <w:vAlign w:val="bottom"/>
          </w:tcPr>
          <w:p w14:paraId="7B59EFEF"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vAlign w:val="bottom"/>
          </w:tcPr>
          <w:p w14:paraId="4456A4C7"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4AFC30FF" w14:textId="77777777" w:rsidR="002E23A6" w:rsidRPr="001F5B5E"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47F08426" w14:textId="77777777" w:rsidR="002E23A6" w:rsidRPr="001F5B5E" w:rsidRDefault="002E23A6" w:rsidP="00C1306C">
            <w:pPr>
              <w:spacing w:after="0"/>
              <w:jc w:val="center"/>
              <w:rPr>
                <w:rFonts w:ascii="Times New Roman" w:eastAsia="Times New Roman" w:hAnsi="Times New Roman" w:cs="Times New Roman"/>
                <w:color w:val="000000"/>
                <w:lang w:eastAsia="ja-JP"/>
              </w:rPr>
            </w:pPr>
            <w:r w:rsidRPr="001F5B5E">
              <w:rPr>
                <w:rFonts w:ascii="Times New Roman" w:eastAsia="Times New Roman" w:hAnsi="Times New Roman" w:cs="Times New Roman"/>
                <w:color w:val="000000"/>
                <w:lang w:eastAsia="ja-JP"/>
              </w:rPr>
              <w:t>5,310</w:t>
            </w:r>
          </w:p>
        </w:tc>
        <w:tc>
          <w:tcPr>
            <w:tcW w:w="864" w:type="dxa"/>
            <w:shd w:val="clear" w:color="auto" w:fill="auto"/>
            <w:vAlign w:val="bottom"/>
          </w:tcPr>
          <w:p w14:paraId="3FE89E58" w14:textId="79CAEB5C" w:rsidR="00D14253" w:rsidRDefault="00D14253" w:rsidP="00C1306C">
            <w:pPr>
              <w:spacing w:after="0"/>
              <w:jc w:val="center"/>
              <w:rPr>
                <w:rFonts w:ascii="Times New Roman" w:eastAsia="Times New Roman" w:hAnsi="Times New Roman" w:cs="Times New Roman"/>
                <w:iCs/>
                <w:color w:val="000000"/>
                <w:lang w:eastAsia="ja-JP"/>
              </w:rPr>
            </w:pPr>
          </w:p>
          <w:p w14:paraId="710A73A7" w14:textId="7F06B8B3" w:rsidR="002E23A6" w:rsidRPr="001F5B5E" w:rsidRDefault="00D14253" w:rsidP="00C1306C">
            <w:pPr>
              <w:spacing w:after="0"/>
              <w:jc w:val="center"/>
              <w:rPr>
                <w:rFonts w:ascii="Times New Roman" w:eastAsia="Times New Roman" w:hAnsi="Times New Roman" w:cs="Times New Roman"/>
                <w:iCs/>
                <w:color w:val="000000"/>
                <w:lang w:eastAsia="ja-JP"/>
              </w:rPr>
            </w:pPr>
            <w:r>
              <w:rPr>
                <w:rFonts w:ascii="Times New Roman" w:eastAsia="Times New Roman" w:hAnsi="Times New Roman" w:cs="Times New Roman"/>
                <w:iCs/>
                <w:color w:val="000000"/>
                <w:lang w:eastAsia="ja-JP"/>
              </w:rPr>
              <w:t>9,524</w:t>
            </w:r>
          </w:p>
        </w:tc>
        <w:tc>
          <w:tcPr>
            <w:tcW w:w="864" w:type="dxa"/>
            <w:shd w:val="clear" w:color="auto" w:fill="auto"/>
            <w:vAlign w:val="bottom"/>
          </w:tcPr>
          <w:p w14:paraId="3903C34E" w14:textId="78B412F7" w:rsidR="002E23A6" w:rsidRPr="001F5B5E" w:rsidRDefault="00D14253" w:rsidP="00C1306C">
            <w:pPr>
              <w:spacing w:after="0"/>
              <w:jc w:val="center"/>
              <w:rPr>
                <w:rFonts w:ascii="Times New Roman" w:eastAsia="Times New Roman" w:hAnsi="Times New Roman" w:cs="Times New Roman"/>
                <w:color w:val="000000"/>
                <w:lang w:eastAsia="ja-JP"/>
              </w:rPr>
            </w:pPr>
            <w:r>
              <w:rPr>
                <w:rFonts w:ascii="Times New Roman" w:eastAsia="Times New Roman" w:hAnsi="Times New Roman" w:cs="Times New Roman"/>
                <w:color w:val="000000"/>
                <w:lang w:eastAsia="ja-JP"/>
              </w:rPr>
              <w:t xml:space="preserve"> 5,080</w:t>
            </w:r>
          </w:p>
        </w:tc>
        <w:tc>
          <w:tcPr>
            <w:tcW w:w="864" w:type="dxa"/>
            <w:shd w:val="clear" w:color="auto" w:fill="auto"/>
            <w:vAlign w:val="bottom"/>
          </w:tcPr>
          <w:p w14:paraId="60686811" w14:textId="2F489953" w:rsidR="002E23A6" w:rsidRPr="001F5B5E" w:rsidRDefault="00D14253" w:rsidP="00C1306C">
            <w:pPr>
              <w:spacing w:after="0"/>
              <w:jc w:val="center"/>
              <w:rPr>
                <w:rFonts w:ascii="Times New Roman" w:eastAsia="Times New Roman" w:hAnsi="Times New Roman" w:cs="Times New Roman"/>
                <w:color w:val="000000"/>
                <w:lang w:eastAsia="ja-JP"/>
              </w:rPr>
            </w:pPr>
            <w:r>
              <w:rPr>
                <w:rFonts w:ascii="Times New Roman" w:eastAsia="Times New Roman" w:hAnsi="Times New Roman" w:cs="Times New Roman"/>
                <w:color w:val="000000"/>
                <w:lang w:eastAsia="ja-JP"/>
              </w:rPr>
              <w:t xml:space="preserve"> 213</w:t>
            </w:r>
          </w:p>
        </w:tc>
        <w:tc>
          <w:tcPr>
            <w:tcW w:w="1083" w:type="dxa"/>
            <w:shd w:val="clear" w:color="auto" w:fill="auto"/>
            <w:vAlign w:val="bottom"/>
          </w:tcPr>
          <w:p w14:paraId="206D4120" w14:textId="77777777" w:rsidR="002E23A6" w:rsidRPr="00F03F80" w:rsidRDefault="002E23A6" w:rsidP="00C1306C">
            <w:pPr>
              <w:spacing w:after="0"/>
              <w:jc w:val="center"/>
              <w:rPr>
                <w:rFonts w:ascii="Times New Roman" w:eastAsia="Times New Roman" w:hAnsi="Times New Roman" w:cs="Times New Roman"/>
                <w:b/>
                <w:color w:val="000000"/>
                <w:lang w:eastAsia="ja-JP"/>
              </w:rPr>
            </w:pPr>
            <w:r w:rsidRPr="00F03F80">
              <w:rPr>
                <w:rFonts w:ascii="Times New Roman" w:eastAsia="Times New Roman" w:hAnsi="Times New Roman" w:cs="Times New Roman"/>
                <w:b/>
                <w:color w:val="000000"/>
                <w:lang w:eastAsia="ja-JP"/>
              </w:rPr>
              <w:t>20,127</w:t>
            </w:r>
          </w:p>
        </w:tc>
      </w:tr>
      <w:tr w:rsidR="002E23A6" w:rsidRPr="007348B2" w14:paraId="0E4845D6" w14:textId="77777777" w:rsidTr="002E23A6">
        <w:trPr>
          <w:trHeight w:val="317"/>
        </w:trPr>
        <w:tc>
          <w:tcPr>
            <w:tcW w:w="1998" w:type="dxa"/>
            <w:shd w:val="clear" w:color="auto" w:fill="auto"/>
            <w:vAlign w:val="bottom"/>
          </w:tcPr>
          <w:p w14:paraId="27A61C23" w14:textId="77777777" w:rsidR="002E23A6" w:rsidRPr="001F5B5E" w:rsidRDefault="002E23A6" w:rsidP="00C1306C">
            <w:pPr>
              <w:spacing w:after="0"/>
              <w:jc w:val="center"/>
              <w:rPr>
                <w:rFonts w:ascii="Times New Roman" w:eastAsia="Times New Roman" w:hAnsi="Times New Roman" w:cs="Times New Roman"/>
                <w:bCs/>
                <w:color w:val="000000"/>
                <w:lang w:eastAsia="ja-JP"/>
              </w:rPr>
            </w:pPr>
            <w:r w:rsidRPr="001F5B5E">
              <w:rPr>
                <w:rFonts w:ascii="Times New Roman" w:eastAsia="Times New Roman" w:hAnsi="Times New Roman" w:cs="Times New Roman"/>
                <w:bCs/>
                <w:color w:val="000000"/>
                <w:lang w:eastAsia="ja-JP"/>
              </w:rPr>
              <w:t>Pre-Ops</w:t>
            </w:r>
          </w:p>
        </w:tc>
        <w:tc>
          <w:tcPr>
            <w:tcW w:w="864" w:type="dxa"/>
            <w:vAlign w:val="bottom"/>
          </w:tcPr>
          <w:p w14:paraId="2A922563" w14:textId="77777777" w:rsidR="002E23A6" w:rsidRPr="007348B2" w:rsidRDefault="002E23A6" w:rsidP="00C1306C">
            <w:pPr>
              <w:spacing w:after="0"/>
              <w:jc w:val="center"/>
              <w:rPr>
                <w:rFonts w:ascii="Times New Roman" w:eastAsia="Times New Roman" w:hAnsi="Times New Roman" w:cs="Times New Roman"/>
                <w:color w:val="000000"/>
                <w:lang w:eastAsia="ja-JP"/>
              </w:rPr>
            </w:pPr>
          </w:p>
        </w:tc>
        <w:tc>
          <w:tcPr>
            <w:tcW w:w="864" w:type="dxa"/>
            <w:vAlign w:val="bottom"/>
          </w:tcPr>
          <w:p w14:paraId="43B1030F" w14:textId="77777777" w:rsidR="002E23A6" w:rsidRPr="007348B2"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78CF23D9" w14:textId="77777777" w:rsidR="002E23A6" w:rsidRPr="007348B2"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3D9F2E06" w14:textId="77777777" w:rsidR="002E23A6" w:rsidRPr="00783FDF"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1EB56F21" w14:textId="77777777" w:rsidR="002E23A6" w:rsidRPr="00783FDF" w:rsidRDefault="002E23A6" w:rsidP="00C1306C">
            <w:pPr>
              <w:spacing w:after="0"/>
              <w:jc w:val="center"/>
              <w:rPr>
                <w:rFonts w:ascii="Times New Roman" w:eastAsia="Times New Roman" w:hAnsi="Times New Roman" w:cs="Times New Roman"/>
                <w:iCs/>
                <w:color w:val="000000"/>
                <w:lang w:eastAsia="ja-JP"/>
              </w:rPr>
            </w:pPr>
          </w:p>
        </w:tc>
        <w:tc>
          <w:tcPr>
            <w:tcW w:w="864" w:type="dxa"/>
            <w:shd w:val="clear" w:color="auto" w:fill="auto"/>
            <w:vAlign w:val="bottom"/>
          </w:tcPr>
          <w:p w14:paraId="3174FB63" w14:textId="77777777" w:rsidR="002E23A6" w:rsidRPr="00783FDF" w:rsidRDefault="002E23A6" w:rsidP="00C1306C">
            <w:pPr>
              <w:spacing w:after="0"/>
              <w:jc w:val="center"/>
              <w:rPr>
                <w:rFonts w:ascii="Times New Roman" w:eastAsia="Times New Roman" w:hAnsi="Times New Roman" w:cs="Times New Roman"/>
                <w:color w:val="000000"/>
                <w:lang w:eastAsia="ja-JP"/>
              </w:rPr>
            </w:pPr>
          </w:p>
        </w:tc>
        <w:tc>
          <w:tcPr>
            <w:tcW w:w="864" w:type="dxa"/>
            <w:shd w:val="clear" w:color="auto" w:fill="auto"/>
            <w:vAlign w:val="bottom"/>
          </w:tcPr>
          <w:p w14:paraId="6FDCD9DB" w14:textId="77777777" w:rsidR="002E23A6" w:rsidRPr="00783FDF" w:rsidRDefault="002E23A6" w:rsidP="00C1306C">
            <w:pPr>
              <w:spacing w:after="0"/>
              <w:jc w:val="center"/>
              <w:rPr>
                <w:rFonts w:ascii="Times New Roman" w:eastAsia="Times New Roman" w:hAnsi="Times New Roman" w:cs="Times New Roman"/>
                <w:color w:val="000000"/>
                <w:lang w:eastAsia="ja-JP"/>
              </w:rPr>
            </w:pPr>
          </w:p>
        </w:tc>
        <w:tc>
          <w:tcPr>
            <w:tcW w:w="1083" w:type="dxa"/>
            <w:shd w:val="clear" w:color="auto" w:fill="auto"/>
            <w:vAlign w:val="bottom"/>
          </w:tcPr>
          <w:p w14:paraId="069E9F0C" w14:textId="77777777" w:rsidR="002E23A6" w:rsidRPr="00F03F80" w:rsidRDefault="002E23A6" w:rsidP="00C1306C">
            <w:pPr>
              <w:spacing w:after="0"/>
              <w:jc w:val="center"/>
              <w:rPr>
                <w:rFonts w:ascii="Times New Roman" w:eastAsia="Times New Roman" w:hAnsi="Times New Roman" w:cs="Times New Roman"/>
                <w:b/>
                <w:color w:val="000000"/>
                <w:lang w:eastAsia="ja-JP"/>
              </w:rPr>
            </w:pPr>
          </w:p>
        </w:tc>
      </w:tr>
      <w:tr w:rsidR="002E23A6" w:rsidRPr="007348B2" w14:paraId="18CDBEDC" w14:textId="77777777" w:rsidTr="0023604F">
        <w:trPr>
          <w:trHeight w:val="412"/>
        </w:trPr>
        <w:tc>
          <w:tcPr>
            <w:tcW w:w="1998" w:type="dxa"/>
            <w:shd w:val="clear" w:color="auto" w:fill="auto"/>
            <w:vAlign w:val="bottom"/>
            <w:hideMark/>
          </w:tcPr>
          <w:p w14:paraId="05ABD83F" w14:textId="77777777" w:rsidR="002E23A6" w:rsidRPr="00F03F80" w:rsidRDefault="002E23A6" w:rsidP="00C1306C">
            <w:pPr>
              <w:spacing w:line="240" w:lineRule="auto"/>
              <w:rPr>
                <w:rFonts w:ascii="Times New Roman" w:eastAsia="Times New Roman" w:hAnsi="Times New Roman" w:cs="Times New Roman"/>
                <w:b/>
                <w:bCs/>
                <w:color w:val="000000"/>
                <w:lang w:eastAsia="ja-JP"/>
              </w:rPr>
            </w:pPr>
            <w:r w:rsidRPr="00F03F80">
              <w:rPr>
                <w:rFonts w:ascii="Times New Roman" w:eastAsia="Times New Roman" w:hAnsi="Times New Roman" w:cs="Times New Roman"/>
                <w:b/>
                <w:bCs/>
                <w:color w:val="000000"/>
                <w:lang w:eastAsia="ja-JP"/>
              </w:rPr>
              <w:t>TEC</w:t>
            </w:r>
          </w:p>
        </w:tc>
        <w:tc>
          <w:tcPr>
            <w:tcW w:w="864" w:type="dxa"/>
            <w:vAlign w:val="bottom"/>
          </w:tcPr>
          <w:p w14:paraId="2C939086" w14:textId="77777777" w:rsidR="002E23A6" w:rsidRPr="007348B2" w:rsidRDefault="002E23A6" w:rsidP="00C1306C">
            <w:pPr>
              <w:spacing w:line="240" w:lineRule="auto"/>
              <w:jc w:val="center"/>
              <w:rPr>
                <w:rFonts w:ascii="Times New Roman" w:eastAsia="Times New Roman" w:hAnsi="Times New Roman" w:cs="Times New Roman"/>
                <w:color w:val="000000"/>
                <w:lang w:eastAsia="ja-JP"/>
              </w:rPr>
            </w:pPr>
          </w:p>
        </w:tc>
        <w:tc>
          <w:tcPr>
            <w:tcW w:w="864" w:type="dxa"/>
            <w:vAlign w:val="bottom"/>
          </w:tcPr>
          <w:p w14:paraId="341C41E4" w14:textId="77777777" w:rsidR="002E23A6" w:rsidRPr="00F03F80" w:rsidRDefault="002E23A6" w:rsidP="00C1306C">
            <w:pPr>
              <w:spacing w:line="240" w:lineRule="auto"/>
              <w:jc w:val="center"/>
              <w:rPr>
                <w:rFonts w:ascii="Times New Roman" w:eastAsia="Times New Roman" w:hAnsi="Times New Roman" w:cs="Times New Roman"/>
                <w:b/>
                <w:color w:val="000000"/>
                <w:lang w:eastAsia="ja-JP"/>
              </w:rPr>
            </w:pPr>
          </w:p>
        </w:tc>
        <w:tc>
          <w:tcPr>
            <w:tcW w:w="864" w:type="dxa"/>
            <w:shd w:val="clear" w:color="auto" w:fill="auto"/>
            <w:vAlign w:val="bottom"/>
          </w:tcPr>
          <w:p w14:paraId="3B18A02B" w14:textId="77777777" w:rsidR="002E23A6" w:rsidRPr="00F03F80" w:rsidRDefault="002E23A6" w:rsidP="00C1306C">
            <w:pPr>
              <w:spacing w:line="240" w:lineRule="auto"/>
              <w:jc w:val="center"/>
              <w:rPr>
                <w:rFonts w:ascii="Times New Roman" w:eastAsia="Times New Roman" w:hAnsi="Times New Roman" w:cs="Times New Roman"/>
                <w:b/>
                <w:color w:val="000000"/>
                <w:lang w:eastAsia="ja-JP"/>
              </w:rPr>
            </w:pPr>
          </w:p>
        </w:tc>
        <w:tc>
          <w:tcPr>
            <w:tcW w:w="864" w:type="dxa"/>
            <w:shd w:val="clear" w:color="auto" w:fill="auto"/>
            <w:vAlign w:val="bottom"/>
          </w:tcPr>
          <w:p w14:paraId="3AC57161" w14:textId="77777777" w:rsidR="002E23A6" w:rsidRPr="00F03F80" w:rsidRDefault="002E23A6" w:rsidP="00C1306C">
            <w:pPr>
              <w:spacing w:line="240" w:lineRule="auto"/>
              <w:jc w:val="center"/>
              <w:rPr>
                <w:rFonts w:ascii="Times New Roman" w:eastAsia="Times New Roman" w:hAnsi="Times New Roman" w:cs="Times New Roman"/>
                <w:b/>
                <w:color w:val="000000"/>
                <w:lang w:eastAsia="ja-JP"/>
              </w:rPr>
            </w:pPr>
            <w:r>
              <w:rPr>
                <w:rFonts w:ascii="Times New Roman" w:eastAsia="Times New Roman" w:hAnsi="Times New Roman" w:cs="Times New Roman"/>
                <w:b/>
                <w:color w:val="000000"/>
                <w:lang w:eastAsia="ja-JP"/>
              </w:rPr>
              <w:t>5,310</w:t>
            </w:r>
          </w:p>
        </w:tc>
        <w:tc>
          <w:tcPr>
            <w:tcW w:w="864" w:type="dxa"/>
            <w:shd w:val="clear" w:color="auto" w:fill="auto"/>
            <w:vAlign w:val="bottom"/>
          </w:tcPr>
          <w:p w14:paraId="74FBE82B" w14:textId="0F2EC7EB" w:rsidR="00D14253" w:rsidRDefault="00D14253" w:rsidP="0023604F">
            <w:pPr>
              <w:spacing w:line="240" w:lineRule="auto"/>
              <w:rPr>
                <w:rFonts w:ascii="Times New Roman" w:eastAsia="Times New Roman" w:hAnsi="Times New Roman" w:cs="Times New Roman"/>
                <w:b/>
                <w:iCs/>
                <w:color w:val="000000"/>
                <w:lang w:eastAsia="ja-JP"/>
              </w:rPr>
            </w:pPr>
          </w:p>
          <w:p w14:paraId="439B7553" w14:textId="0243901A" w:rsidR="002E23A6" w:rsidRPr="00F03F80" w:rsidRDefault="00D14253" w:rsidP="00C1306C">
            <w:pPr>
              <w:spacing w:line="240" w:lineRule="auto"/>
              <w:jc w:val="center"/>
              <w:rPr>
                <w:rFonts w:ascii="Times New Roman" w:eastAsia="Times New Roman" w:hAnsi="Times New Roman" w:cs="Times New Roman"/>
                <w:b/>
                <w:iCs/>
                <w:color w:val="000000"/>
                <w:lang w:eastAsia="ja-JP"/>
              </w:rPr>
            </w:pPr>
            <w:r>
              <w:rPr>
                <w:rFonts w:ascii="Times New Roman" w:eastAsia="Times New Roman" w:hAnsi="Times New Roman" w:cs="Times New Roman"/>
                <w:b/>
                <w:iCs/>
                <w:color w:val="000000"/>
                <w:lang w:eastAsia="ja-JP"/>
              </w:rPr>
              <w:t>9,524</w:t>
            </w:r>
          </w:p>
        </w:tc>
        <w:tc>
          <w:tcPr>
            <w:tcW w:w="864" w:type="dxa"/>
            <w:shd w:val="clear" w:color="auto" w:fill="auto"/>
            <w:vAlign w:val="bottom"/>
          </w:tcPr>
          <w:p w14:paraId="3DF0B7E3" w14:textId="10B82FC8" w:rsidR="002E23A6" w:rsidRPr="00F03F80" w:rsidRDefault="00D14253" w:rsidP="00C1306C">
            <w:pPr>
              <w:spacing w:line="240" w:lineRule="auto"/>
              <w:jc w:val="center"/>
              <w:rPr>
                <w:rFonts w:ascii="Times New Roman" w:eastAsia="Times New Roman" w:hAnsi="Times New Roman" w:cs="Times New Roman"/>
                <w:b/>
                <w:color w:val="000000"/>
                <w:lang w:eastAsia="ja-JP"/>
              </w:rPr>
            </w:pPr>
            <w:r>
              <w:rPr>
                <w:rFonts w:ascii="Times New Roman" w:eastAsia="Times New Roman" w:hAnsi="Times New Roman" w:cs="Times New Roman"/>
                <w:b/>
                <w:color w:val="000000"/>
                <w:lang w:eastAsia="ja-JP"/>
              </w:rPr>
              <w:t xml:space="preserve"> 5,080</w:t>
            </w:r>
          </w:p>
        </w:tc>
        <w:tc>
          <w:tcPr>
            <w:tcW w:w="864" w:type="dxa"/>
            <w:shd w:val="clear" w:color="auto" w:fill="auto"/>
            <w:vAlign w:val="bottom"/>
          </w:tcPr>
          <w:p w14:paraId="56CB44EC" w14:textId="050DC1FC" w:rsidR="002E23A6" w:rsidRPr="00F03F80" w:rsidRDefault="00D14253" w:rsidP="00C1306C">
            <w:pPr>
              <w:spacing w:line="240" w:lineRule="auto"/>
              <w:jc w:val="center"/>
              <w:rPr>
                <w:rFonts w:ascii="Times New Roman" w:eastAsia="Times New Roman" w:hAnsi="Times New Roman" w:cs="Times New Roman"/>
                <w:b/>
                <w:color w:val="000000"/>
                <w:lang w:eastAsia="ja-JP"/>
              </w:rPr>
            </w:pPr>
            <w:r>
              <w:rPr>
                <w:rFonts w:ascii="Times New Roman" w:eastAsia="Times New Roman" w:hAnsi="Times New Roman" w:cs="Times New Roman"/>
                <w:b/>
                <w:color w:val="000000"/>
                <w:lang w:eastAsia="ja-JP"/>
              </w:rPr>
              <w:t xml:space="preserve"> 213</w:t>
            </w:r>
          </w:p>
        </w:tc>
        <w:tc>
          <w:tcPr>
            <w:tcW w:w="1083" w:type="dxa"/>
            <w:shd w:val="clear" w:color="auto" w:fill="auto"/>
            <w:vAlign w:val="bottom"/>
            <w:hideMark/>
          </w:tcPr>
          <w:p w14:paraId="4F1FFA2F" w14:textId="77777777" w:rsidR="002E23A6" w:rsidRPr="00F03F80" w:rsidRDefault="002E23A6" w:rsidP="00C1306C">
            <w:pPr>
              <w:spacing w:line="240" w:lineRule="auto"/>
              <w:jc w:val="center"/>
              <w:rPr>
                <w:rFonts w:ascii="Times New Roman" w:eastAsia="Times New Roman" w:hAnsi="Times New Roman" w:cs="Times New Roman"/>
                <w:b/>
                <w:color w:val="000000"/>
                <w:lang w:eastAsia="ja-JP"/>
              </w:rPr>
            </w:pPr>
            <w:r>
              <w:rPr>
                <w:rFonts w:ascii="Times New Roman" w:eastAsia="Times New Roman" w:hAnsi="Times New Roman" w:cs="Times New Roman"/>
                <w:b/>
                <w:color w:val="000000"/>
                <w:lang w:eastAsia="ja-JP"/>
              </w:rPr>
              <w:t>20,127</w:t>
            </w:r>
          </w:p>
        </w:tc>
      </w:tr>
      <w:tr w:rsidR="002E23A6" w:rsidRPr="007348B2" w14:paraId="69D64976" w14:textId="77777777" w:rsidTr="002E23A6">
        <w:trPr>
          <w:trHeight w:val="317"/>
        </w:trPr>
        <w:tc>
          <w:tcPr>
            <w:tcW w:w="1998" w:type="dxa"/>
            <w:shd w:val="clear" w:color="auto" w:fill="auto"/>
            <w:vAlign w:val="bottom"/>
          </w:tcPr>
          <w:p w14:paraId="281FB2F9" w14:textId="77777777" w:rsidR="002E23A6" w:rsidRPr="00F03F80" w:rsidRDefault="002E23A6" w:rsidP="00C1306C">
            <w:pPr>
              <w:spacing w:line="240" w:lineRule="auto"/>
              <w:rPr>
                <w:rFonts w:ascii="Times New Roman" w:eastAsia="Times New Roman" w:hAnsi="Times New Roman" w:cs="Times New Roman"/>
                <w:b/>
                <w:iCs/>
                <w:color w:val="000000"/>
                <w:lang w:eastAsia="ja-JP"/>
              </w:rPr>
            </w:pPr>
            <w:r w:rsidRPr="00F03F80">
              <w:rPr>
                <w:rFonts w:ascii="Times New Roman" w:eastAsia="Times New Roman" w:hAnsi="Times New Roman" w:cs="Times New Roman"/>
                <w:b/>
                <w:iCs/>
                <w:color w:val="000000"/>
                <w:lang w:eastAsia="ja-JP"/>
              </w:rPr>
              <w:t>OPC</w:t>
            </w:r>
          </w:p>
        </w:tc>
        <w:tc>
          <w:tcPr>
            <w:tcW w:w="864" w:type="dxa"/>
            <w:vAlign w:val="bottom"/>
          </w:tcPr>
          <w:p w14:paraId="6321C502" w14:textId="77777777" w:rsidR="002E23A6" w:rsidRPr="007348B2" w:rsidRDefault="002E23A6" w:rsidP="00C1306C">
            <w:pPr>
              <w:spacing w:line="240" w:lineRule="auto"/>
              <w:jc w:val="center"/>
              <w:rPr>
                <w:rFonts w:ascii="Times New Roman" w:eastAsia="Times New Roman" w:hAnsi="Times New Roman" w:cs="Times New Roman"/>
                <w:color w:val="000000"/>
                <w:lang w:eastAsia="ja-JP"/>
              </w:rPr>
            </w:pPr>
          </w:p>
        </w:tc>
        <w:tc>
          <w:tcPr>
            <w:tcW w:w="864" w:type="dxa"/>
            <w:vAlign w:val="bottom"/>
          </w:tcPr>
          <w:p w14:paraId="218FD3AA" w14:textId="77777777" w:rsidR="002E23A6" w:rsidRPr="00F03F80" w:rsidRDefault="002E23A6" w:rsidP="00C1306C">
            <w:pPr>
              <w:spacing w:line="240" w:lineRule="auto"/>
              <w:jc w:val="center"/>
              <w:rPr>
                <w:rFonts w:ascii="Times New Roman" w:eastAsia="Times New Roman" w:hAnsi="Times New Roman" w:cs="Times New Roman"/>
                <w:b/>
                <w:color w:val="000000"/>
                <w:lang w:eastAsia="ja-JP"/>
              </w:rPr>
            </w:pPr>
            <w:r w:rsidRPr="00F03F80">
              <w:rPr>
                <w:rFonts w:ascii="Times New Roman" w:eastAsia="Times New Roman" w:hAnsi="Times New Roman" w:cs="Times New Roman"/>
                <w:b/>
                <w:color w:val="000000"/>
                <w:lang w:eastAsia="ja-JP"/>
              </w:rPr>
              <w:t>1,613</w:t>
            </w:r>
          </w:p>
        </w:tc>
        <w:tc>
          <w:tcPr>
            <w:tcW w:w="864" w:type="dxa"/>
            <w:shd w:val="clear" w:color="auto" w:fill="auto"/>
            <w:vAlign w:val="bottom"/>
          </w:tcPr>
          <w:p w14:paraId="25B7F6DA" w14:textId="77777777" w:rsidR="002E23A6" w:rsidRPr="00F03F80" w:rsidRDefault="002E23A6" w:rsidP="00C1306C">
            <w:pPr>
              <w:spacing w:line="240" w:lineRule="auto"/>
              <w:jc w:val="center"/>
              <w:rPr>
                <w:rFonts w:ascii="Times New Roman" w:eastAsia="Times New Roman" w:hAnsi="Times New Roman" w:cs="Times New Roman"/>
                <w:b/>
                <w:color w:val="000000"/>
                <w:lang w:eastAsia="ja-JP"/>
              </w:rPr>
            </w:pPr>
            <w:r w:rsidRPr="00F03F80">
              <w:rPr>
                <w:rFonts w:ascii="Times New Roman" w:eastAsia="Times New Roman" w:hAnsi="Times New Roman" w:cs="Times New Roman"/>
                <w:b/>
                <w:color w:val="000000"/>
                <w:lang w:eastAsia="ja-JP"/>
              </w:rPr>
              <w:t>4,460</w:t>
            </w:r>
          </w:p>
        </w:tc>
        <w:tc>
          <w:tcPr>
            <w:tcW w:w="864" w:type="dxa"/>
            <w:shd w:val="clear" w:color="auto" w:fill="auto"/>
            <w:vAlign w:val="bottom"/>
          </w:tcPr>
          <w:p w14:paraId="1D85D7B9" w14:textId="77777777" w:rsidR="002E23A6" w:rsidRPr="00F03F80" w:rsidRDefault="002E23A6" w:rsidP="00C1306C">
            <w:pPr>
              <w:spacing w:line="240" w:lineRule="auto"/>
              <w:jc w:val="center"/>
              <w:rPr>
                <w:rFonts w:ascii="Times New Roman" w:eastAsia="Times New Roman" w:hAnsi="Times New Roman" w:cs="Times New Roman"/>
                <w:b/>
                <w:iCs/>
                <w:color w:val="000000"/>
                <w:lang w:eastAsia="ja-JP"/>
              </w:rPr>
            </w:pPr>
            <w:r w:rsidRPr="00F03F80">
              <w:rPr>
                <w:rFonts w:ascii="Times New Roman" w:eastAsia="Times New Roman" w:hAnsi="Times New Roman" w:cs="Times New Roman"/>
                <w:b/>
                <w:iCs/>
                <w:color w:val="000000"/>
                <w:lang w:eastAsia="ja-JP"/>
              </w:rPr>
              <w:t>350</w:t>
            </w:r>
          </w:p>
        </w:tc>
        <w:tc>
          <w:tcPr>
            <w:tcW w:w="864" w:type="dxa"/>
            <w:shd w:val="clear" w:color="auto" w:fill="auto"/>
            <w:vAlign w:val="bottom"/>
          </w:tcPr>
          <w:p w14:paraId="32B19579" w14:textId="77777777" w:rsidR="002E23A6" w:rsidRPr="00F03F80" w:rsidRDefault="002E23A6" w:rsidP="00C1306C">
            <w:pPr>
              <w:spacing w:line="240" w:lineRule="auto"/>
              <w:jc w:val="center"/>
              <w:rPr>
                <w:rFonts w:ascii="Times New Roman" w:eastAsia="Times New Roman" w:hAnsi="Times New Roman" w:cs="Times New Roman"/>
                <w:b/>
                <w:iCs/>
                <w:color w:val="000000"/>
                <w:lang w:eastAsia="ja-JP"/>
              </w:rPr>
            </w:pPr>
          </w:p>
        </w:tc>
        <w:tc>
          <w:tcPr>
            <w:tcW w:w="864" w:type="dxa"/>
            <w:shd w:val="clear" w:color="auto" w:fill="auto"/>
            <w:vAlign w:val="bottom"/>
          </w:tcPr>
          <w:p w14:paraId="61BFFE73" w14:textId="77777777" w:rsidR="002E23A6" w:rsidRPr="00F03F80" w:rsidRDefault="002E23A6" w:rsidP="00C1306C">
            <w:pPr>
              <w:spacing w:line="240" w:lineRule="auto"/>
              <w:jc w:val="center"/>
              <w:rPr>
                <w:rFonts w:ascii="Times New Roman" w:eastAsia="Times New Roman" w:hAnsi="Times New Roman" w:cs="Times New Roman"/>
                <w:b/>
                <w:iCs/>
                <w:color w:val="000000"/>
                <w:lang w:eastAsia="ja-JP"/>
              </w:rPr>
            </w:pPr>
          </w:p>
        </w:tc>
        <w:tc>
          <w:tcPr>
            <w:tcW w:w="864" w:type="dxa"/>
            <w:shd w:val="clear" w:color="auto" w:fill="auto"/>
            <w:vAlign w:val="bottom"/>
          </w:tcPr>
          <w:p w14:paraId="1D916429" w14:textId="77777777" w:rsidR="002E23A6" w:rsidRPr="00F03F80" w:rsidRDefault="002E23A6" w:rsidP="00C1306C">
            <w:pPr>
              <w:spacing w:line="240" w:lineRule="auto"/>
              <w:jc w:val="center"/>
              <w:rPr>
                <w:rFonts w:ascii="Times New Roman" w:eastAsia="Times New Roman" w:hAnsi="Times New Roman" w:cs="Times New Roman"/>
                <w:b/>
                <w:iCs/>
                <w:color w:val="000000"/>
                <w:lang w:eastAsia="ja-JP"/>
              </w:rPr>
            </w:pPr>
          </w:p>
        </w:tc>
        <w:tc>
          <w:tcPr>
            <w:tcW w:w="1083" w:type="dxa"/>
            <w:shd w:val="clear" w:color="auto" w:fill="auto"/>
            <w:vAlign w:val="bottom"/>
          </w:tcPr>
          <w:p w14:paraId="6DBC3F53" w14:textId="77777777" w:rsidR="002E23A6" w:rsidRPr="00F03F80" w:rsidRDefault="002E23A6" w:rsidP="00C1306C">
            <w:pPr>
              <w:spacing w:line="240" w:lineRule="auto"/>
              <w:jc w:val="center"/>
              <w:rPr>
                <w:rFonts w:ascii="Times New Roman" w:eastAsia="Times New Roman" w:hAnsi="Times New Roman" w:cs="Times New Roman"/>
                <w:b/>
                <w:iCs/>
                <w:color w:val="000000"/>
                <w:lang w:eastAsia="ja-JP"/>
              </w:rPr>
            </w:pPr>
            <w:r w:rsidRPr="00F03F80">
              <w:rPr>
                <w:rFonts w:ascii="Times New Roman" w:eastAsia="Times New Roman" w:hAnsi="Times New Roman" w:cs="Times New Roman"/>
                <w:b/>
                <w:iCs/>
                <w:color w:val="000000"/>
                <w:lang w:eastAsia="ja-JP"/>
              </w:rPr>
              <w:t>6,423</w:t>
            </w:r>
          </w:p>
        </w:tc>
      </w:tr>
      <w:tr w:rsidR="002E23A6" w:rsidRPr="007348B2" w14:paraId="35B59B32" w14:textId="77777777" w:rsidTr="00BF5352">
        <w:trPr>
          <w:trHeight w:val="430"/>
        </w:trPr>
        <w:tc>
          <w:tcPr>
            <w:tcW w:w="1998" w:type="dxa"/>
            <w:shd w:val="clear" w:color="auto" w:fill="auto"/>
            <w:vAlign w:val="bottom"/>
          </w:tcPr>
          <w:p w14:paraId="5CCD2CE0" w14:textId="77777777" w:rsidR="002E23A6" w:rsidRPr="00F03F80" w:rsidRDefault="002E23A6" w:rsidP="00C1306C">
            <w:pPr>
              <w:spacing w:line="240" w:lineRule="auto"/>
              <w:rPr>
                <w:rFonts w:ascii="Times New Roman" w:eastAsia="Times New Roman" w:hAnsi="Times New Roman" w:cs="Times New Roman"/>
                <w:b/>
                <w:iCs/>
                <w:color w:val="000000"/>
                <w:lang w:eastAsia="ja-JP"/>
              </w:rPr>
            </w:pPr>
            <w:r w:rsidRPr="00F03F80">
              <w:rPr>
                <w:rFonts w:ascii="Times New Roman" w:eastAsia="Times New Roman" w:hAnsi="Times New Roman" w:cs="Times New Roman"/>
                <w:b/>
                <w:iCs/>
                <w:color w:val="000000"/>
                <w:lang w:eastAsia="ja-JP"/>
              </w:rPr>
              <w:t>T</w:t>
            </w:r>
            <w:r w:rsidR="007D12D9">
              <w:rPr>
                <w:rFonts w:ascii="Times New Roman" w:eastAsia="Times New Roman" w:hAnsi="Times New Roman" w:cs="Times New Roman"/>
                <w:b/>
                <w:iCs/>
                <w:color w:val="000000"/>
                <w:lang w:eastAsia="ja-JP"/>
              </w:rPr>
              <w:t xml:space="preserve">otal </w:t>
            </w:r>
            <w:r w:rsidRPr="00F03F80">
              <w:rPr>
                <w:rFonts w:ascii="Times New Roman" w:eastAsia="Times New Roman" w:hAnsi="Times New Roman" w:cs="Times New Roman"/>
                <w:b/>
                <w:iCs/>
                <w:color w:val="000000"/>
                <w:lang w:eastAsia="ja-JP"/>
              </w:rPr>
              <w:t>P</w:t>
            </w:r>
            <w:r w:rsidR="007D12D9">
              <w:rPr>
                <w:rFonts w:ascii="Times New Roman" w:eastAsia="Times New Roman" w:hAnsi="Times New Roman" w:cs="Times New Roman"/>
                <w:b/>
                <w:iCs/>
                <w:color w:val="000000"/>
                <w:lang w:eastAsia="ja-JP"/>
              </w:rPr>
              <w:t xml:space="preserve">roject </w:t>
            </w:r>
            <w:r w:rsidRPr="00F03F80">
              <w:rPr>
                <w:rFonts w:ascii="Times New Roman" w:eastAsia="Times New Roman" w:hAnsi="Times New Roman" w:cs="Times New Roman"/>
                <w:b/>
                <w:iCs/>
                <w:color w:val="000000"/>
                <w:lang w:eastAsia="ja-JP"/>
              </w:rPr>
              <w:t>C</w:t>
            </w:r>
            <w:r w:rsidR="007D12D9">
              <w:rPr>
                <w:rFonts w:ascii="Times New Roman" w:eastAsia="Times New Roman" w:hAnsi="Times New Roman" w:cs="Times New Roman"/>
                <w:b/>
                <w:iCs/>
                <w:color w:val="000000"/>
                <w:lang w:eastAsia="ja-JP"/>
              </w:rPr>
              <w:t>ost</w:t>
            </w:r>
          </w:p>
        </w:tc>
        <w:tc>
          <w:tcPr>
            <w:tcW w:w="864" w:type="dxa"/>
            <w:vAlign w:val="bottom"/>
          </w:tcPr>
          <w:p w14:paraId="463F74A0" w14:textId="77777777" w:rsidR="002E23A6" w:rsidRPr="007348B2" w:rsidRDefault="002E23A6" w:rsidP="00C1306C">
            <w:pPr>
              <w:spacing w:line="240" w:lineRule="auto"/>
              <w:jc w:val="center"/>
              <w:rPr>
                <w:rFonts w:ascii="Times New Roman" w:eastAsia="Times New Roman" w:hAnsi="Times New Roman" w:cs="Times New Roman"/>
                <w:color w:val="000000"/>
                <w:lang w:eastAsia="ja-JP"/>
              </w:rPr>
            </w:pPr>
          </w:p>
        </w:tc>
        <w:tc>
          <w:tcPr>
            <w:tcW w:w="864" w:type="dxa"/>
            <w:vAlign w:val="bottom"/>
          </w:tcPr>
          <w:p w14:paraId="0B6A0382" w14:textId="77777777" w:rsidR="002E23A6" w:rsidRPr="00F03F80" w:rsidRDefault="002E23A6" w:rsidP="00C1306C">
            <w:pPr>
              <w:spacing w:line="240" w:lineRule="auto"/>
              <w:jc w:val="center"/>
              <w:rPr>
                <w:rFonts w:ascii="Times New Roman" w:eastAsia="Times New Roman" w:hAnsi="Times New Roman" w:cs="Times New Roman"/>
                <w:b/>
                <w:color w:val="000000"/>
                <w:lang w:eastAsia="ja-JP"/>
              </w:rPr>
            </w:pPr>
            <w:r w:rsidRPr="00F03F80">
              <w:rPr>
                <w:rFonts w:ascii="Times New Roman" w:eastAsia="Times New Roman" w:hAnsi="Times New Roman" w:cs="Times New Roman"/>
                <w:b/>
                <w:color w:val="000000"/>
                <w:lang w:eastAsia="ja-JP"/>
              </w:rPr>
              <w:t>1,613</w:t>
            </w:r>
          </w:p>
        </w:tc>
        <w:tc>
          <w:tcPr>
            <w:tcW w:w="864" w:type="dxa"/>
            <w:shd w:val="clear" w:color="auto" w:fill="auto"/>
            <w:vAlign w:val="bottom"/>
          </w:tcPr>
          <w:p w14:paraId="7D153C7C" w14:textId="77777777" w:rsidR="002E23A6" w:rsidRPr="00F03F80" w:rsidRDefault="002E23A6" w:rsidP="00C1306C">
            <w:pPr>
              <w:spacing w:line="240" w:lineRule="auto"/>
              <w:jc w:val="center"/>
              <w:rPr>
                <w:rFonts w:ascii="Times New Roman" w:eastAsia="Times New Roman" w:hAnsi="Times New Roman" w:cs="Times New Roman"/>
                <w:b/>
                <w:color w:val="000000"/>
                <w:lang w:eastAsia="ja-JP"/>
              </w:rPr>
            </w:pPr>
            <w:r w:rsidRPr="00F03F80">
              <w:rPr>
                <w:rFonts w:ascii="Times New Roman" w:eastAsia="Times New Roman" w:hAnsi="Times New Roman" w:cs="Times New Roman"/>
                <w:b/>
                <w:color w:val="000000"/>
                <w:lang w:eastAsia="ja-JP"/>
              </w:rPr>
              <w:t>4,460</w:t>
            </w:r>
          </w:p>
        </w:tc>
        <w:tc>
          <w:tcPr>
            <w:tcW w:w="864" w:type="dxa"/>
            <w:shd w:val="clear" w:color="auto" w:fill="auto"/>
            <w:vAlign w:val="bottom"/>
          </w:tcPr>
          <w:p w14:paraId="32BE4BF8" w14:textId="77777777" w:rsidR="002E23A6" w:rsidRPr="00F03F80" w:rsidRDefault="002E23A6" w:rsidP="00C1306C">
            <w:pPr>
              <w:spacing w:line="240" w:lineRule="auto"/>
              <w:jc w:val="center"/>
              <w:rPr>
                <w:rFonts w:ascii="Times New Roman" w:eastAsia="Times New Roman" w:hAnsi="Times New Roman" w:cs="Times New Roman"/>
                <w:b/>
                <w:iCs/>
                <w:color w:val="000000"/>
                <w:lang w:eastAsia="ja-JP"/>
              </w:rPr>
            </w:pPr>
            <w:r w:rsidRPr="00F03F80">
              <w:rPr>
                <w:rFonts w:ascii="Times New Roman" w:eastAsia="Times New Roman" w:hAnsi="Times New Roman" w:cs="Times New Roman"/>
                <w:b/>
                <w:iCs/>
                <w:color w:val="000000"/>
                <w:lang w:eastAsia="ja-JP"/>
              </w:rPr>
              <w:t>5,660</w:t>
            </w:r>
          </w:p>
        </w:tc>
        <w:tc>
          <w:tcPr>
            <w:tcW w:w="864" w:type="dxa"/>
            <w:shd w:val="clear" w:color="auto" w:fill="auto"/>
            <w:vAlign w:val="bottom"/>
          </w:tcPr>
          <w:p w14:paraId="49754ABA" w14:textId="7BD7881B" w:rsidR="002E23A6" w:rsidRPr="00F03F80" w:rsidRDefault="00D14253" w:rsidP="00C1306C">
            <w:pPr>
              <w:spacing w:line="240" w:lineRule="auto"/>
              <w:jc w:val="center"/>
              <w:rPr>
                <w:rFonts w:ascii="Times New Roman" w:eastAsia="Times New Roman" w:hAnsi="Times New Roman" w:cs="Times New Roman"/>
                <w:b/>
                <w:iCs/>
                <w:color w:val="000000"/>
                <w:lang w:eastAsia="ja-JP"/>
              </w:rPr>
            </w:pPr>
            <w:r>
              <w:rPr>
                <w:rFonts w:ascii="Times New Roman" w:eastAsia="Times New Roman" w:hAnsi="Times New Roman" w:cs="Times New Roman"/>
                <w:b/>
                <w:iCs/>
                <w:color w:val="000000"/>
                <w:lang w:eastAsia="ja-JP"/>
              </w:rPr>
              <w:t xml:space="preserve"> 9,524</w:t>
            </w:r>
          </w:p>
        </w:tc>
        <w:tc>
          <w:tcPr>
            <w:tcW w:w="864" w:type="dxa"/>
            <w:shd w:val="clear" w:color="auto" w:fill="auto"/>
            <w:vAlign w:val="bottom"/>
          </w:tcPr>
          <w:p w14:paraId="33C08F0C" w14:textId="0E96C0FF" w:rsidR="002E23A6" w:rsidRPr="00F03F80" w:rsidRDefault="00D14253" w:rsidP="00BF5352">
            <w:pPr>
              <w:spacing w:line="240" w:lineRule="auto"/>
              <w:rPr>
                <w:rFonts w:ascii="Times New Roman" w:eastAsia="Times New Roman" w:hAnsi="Times New Roman" w:cs="Times New Roman"/>
                <w:b/>
                <w:iCs/>
                <w:color w:val="000000"/>
                <w:lang w:eastAsia="ja-JP"/>
              </w:rPr>
            </w:pPr>
            <w:r>
              <w:rPr>
                <w:rFonts w:ascii="Times New Roman" w:eastAsia="Times New Roman" w:hAnsi="Times New Roman" w:cs="Times New Roman"/>
                <w:b/>
                <w:iCs/>
                <w:color w:val="000000"/>
                <w:lang w:eastAsia="ja-JP"/>
              </w:rPr>
              <w:t>5,080</w:t>
            </w:r>
          </w:p>
        </w:tc>
        <w:tc>
          <w:tcPr>
            <w:tcW w:w="864" w:type="dxa"/>
            <w:shd w:val="clear" w:color="auto" w:fill="auto"/>
            <w:vAlign w:val="bottom"/>
          </w:tcPr>
          <w:p w14:paraId="7D3C9227" w14:textId="4B1E6F0B" w:rsidR="002E23A6" w:rsidRPr="00F03F80" w:rsidRDefault="00D14253" w:rsidP="00C1306C">
            <w:pPr>
              <w:spacing w:line="240" w:lineRule="auto"/>
              <w:jc w:val="center"/>
              <w:rPr>
                <w:rFonts w:ascii="Times New Roman" w:eastAsia="Times New Roman" w:hAnsi="Times New Roman" w:cs="Times New Roman"/>
                <w:b/>
                <w:iCs/>
                <w:color w:val="000000"/>
                <w:lang w:eastAsia="ja-JP"/>
              </w:rPr>
            </w:pPr>
            <w:r>
              <w:rPr>
                <w:rFonts w:ascii="Times New Roman" w:eastAsia="Times New Roman" w:hAnsi="Times New Roman" w:cs="Times New Roman"/>
                <w:b/>
                <w:iCs/>
                <w:color w:val="000000"/>
                <w:lang w:eastAsia="ja-JP"/>
              </w:rPr>
              <w:t xml:space="preserve"> 213</w:t>
            </w:r>
          </w:p>
        </w:tc>
        <w:tc>
          <w:tcPr>
            <w:tcW w:w="1083" w:type="dxa"/>
            <w:shd w:val="clear" w:color="auto" w:fill="auto"/>
            <w:vAlign w:val="bottom"/>
          </w:tcPr>
          <w:p w14:paraId="17BFD75C" w14:textId="77777777" w:rsidR="002E23A6" w:rsidRPr="00F03F80" w:rsidRDefault="002E23A6" w:rsidP="00C1306C">
            <w:pPr>
              <w:spacing w:line="240" w:lineRule="auto"/>
              <w:jc w:val="center"/>
              <w:rPr>
                <w:rFonts w:ascii="Times New Roman" w:eastAsia="Times New Roman" w:hAnsi="Times New Roman" w:cs="Times New Roman"/>
                <w:b/>
                <w:iCs/>
                <w:color w:val="000000"/>
                <w:lang w:eastAsia="ja-JP"/>
              </w:rPr>
            </w:pPr>
            <w:r w:rsidRPr="00F03F80">
              <w:rPr>
                <w:rFonts w:ascii="Times New Roman" w:eastAsia="Times New Roman" w:hAnsi="Times New Roman" w:cs="Times New Roman"/>
                <w:b/>
                <w:iCs/>
                <w:color w:val="000000"/>
                <w:lang w:eastAsia="ja-JP"/>
              </w:rPr>
              <w:t>26,550</w:t>
            </w:r>
          </w:p>
        </w:tc>
      </w:tr>
    </w:tbl>
    <w:p w14:paraId="130F9E8A" w14:textId="77777777" w:rsidR="004411BD" w:rsidRPr="00D3081C" w:rsidRDefault="004411BD">
      <w:pPr>
        <w:pStyle w:val="Caption"/>
        <w:rPr>
          <w:rFonts w:cs="Times New Roman"/>
        </w:rPr>
      </w:pPr>
      <w:bookmarkStart w:id="15" w:name="_Toc512504100"/>
      <w:r w:rsidRPr="00D3081C">
        <w:rPr>
          <w:rFonts w:cs="Times New Roman"/>
        </w:rPr>
        <w:t xml:space="preserve">Table </w:t>
      </w:r>
      <w:r w:rsidR="00A652F7" w:rsidRPr="00D3081C">
        <w:rPr>
          <w:rFonts w:cs="Times New Roman"/>
        </w:rPr>
        <w:t>6</w:t>
      </w:r>
      <w:r w:rsidRPr="00D3081C">
        <w:rPr>
          <w:rFonts w:cs="Times New Roman"/>
        </w:rPr>
        <w:t>: Preliminary Funding Profile</w:t>
      </w:r>
      <w:bookmarkEnd w:id="15"/>
    </w:p>
    <w:p w14:paraId="5941D1A6" w14:textId="77777777" w:rsidR="004411BD" w:rsidRPr="001011D2" w:rsidRDefault="004411BD" w:rsidP="001011D2">
      <w:pPr>
        <w:pStyle w:val="Heading1"/>
        <w:rPr>
          <w:rFonts w:ascii="Times New Roman" w:hAnsi="Times New Roman" w:cs="Times New Roman"/>
          <w:b/>
        </w:rPr>
      </w:pPr>
      <w:bookmarkStart w:id="16" w:name="_Toc527994843"/>
      <w:r w:rsidRPr="001011D2">
        <w:rPr>
          <w:rFonts w:ascii="Times New Roman" w:hAnsi="Times New Roman" w:cs="Times New Roman"/>
          <w:b/>
        </w:rPr>
        <w:lastRenderedPageBreak/>
        <w:t>3.0</w:t>
      </w:r>
      <w:r w:rsidRPr="001011D2">
        <w:rPr>
          <w:rFonts w:ascii="Times New Roman" w:hAnsi="Times New Roman" w:cs="Times New Roman"/>
          <w:b/>
        </w:rPr>
        <w:tab/>
        <w:t>LIFE CYCLE COST</w:t>
      </w:r>
      <w:bookmarkEnd w:id="16"/>
    </w:p>
    <w:p w14:paraId="4D14AC03" w14:textId="77777777" w:rsidR="00BC25EC" w:rsidRDefault="00BC25EC" w:rsidP="001011D2"/>
    <w:p w14:paraId="2D17DFB5" w14:textId="77777777" w:rsidR="004411BD" w:rsidRPr="001011D2" w:rsidRDefault="004411BD" w:rsidP="001011D2">
      <w:pPr>
        <w:rPr>
          <w:rFonts w:ascii="Times New Roman" w:hAnsi="Times New Roman" w:cs="Times New Roman"/>
          <w:sz w:val="24"/>
          <w:szCs w:val="24"/>
        </w:rPr>
      </w:pPr>
      <w:r w:rsidRPr="001011D2">
        <w:rPr>
          <w:rFonts w:ascii="Times New Roman" w:hAnsi="Times New Roman" w:cs="Times New Roman"/>
          <w:sz w:val="24"/>
          <w:szCs w:val="24"/>
        </w:rPr>
        <w:t>The costs are discussed for the three phases of the sPHENIX life cycle:</w:t>
      </w:r>
    </w:p>
    <w:p w14:paraId="07EDFCD2" w14:textId="77777777" w:rsidR="004411BD" w:rsidRPr="001011D2" w:rsidRDefault="00AD2811" w:rsidP="001011D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w:t>
      </w:r>
      <w:r w:rsidR="004411BD" w:rsidRPr="001011D2">
        <w:rPr>
          <w:rFonts w:ascii="Times New Roman" w:hAnsi="Times New Roman" w:cs="Times New Roman"/>
          <w:sz w:val="24"/>
          <w:szCs w:val="24"/>
        </w:rPr>
        <w:t>onceptual Design and R&amp;D</w:t>
      </w:r>
    </w:p>
    <w:p w14:paraId="5008C481" w14:textId="77777777" w:rsidR="004411BD" w:rsidRPr="001011D2" w:rsidRDefault="004411BD" w:rsidP="001011D2">
      <w:pPr>
        <w:pStyle w:val="ListParagraph"/>
        <w:numPr>
          <w:ilvl w:val="0"/>
          <w:numId w:val="24"/>
        </w:numPr>
        <w:rPr>
          <w:rFonts w:ascii="Times New Roman" w:hAnsi="Times New Roman" w:cs="Times New Roman"/>
          <w:sz w:val="24"/>
          <w:szCs w:val="24"/>
        </w:rPr>
      </w:pPr>
      <w:r w:rsidRPr="001011D2">
        <w:rPr>
          <w:rFonts w:ascii="Times New Roman" w:hAnsi="Times New Roman" w:cs="Times New Roman"/>
          <w:sz w:val="24"/>
          <w:szCs w:val="24"/>
        </w:rPr>
        <w:t>Fabrication</w:t>
      </w:r>
    </w:p>
    <w:p w14:paraId="7B6755E3" w14:textId="77777777" w:rsidR="004411BD" w:rsidRPr="001011D2" w:rsidRDefault="004411BD" w:rsidP="001011D2">
      <w:pPr>
        <w:pStyle w:val="ListParagraph"/>
        <w:numPr>
          <w:ilvl w:val="0"/>
          <w:numId w:val="24"/>
        </w:numPr>
        <w:rPr>
          <w:rFonts w:ascii="Times New Roman" w:hAnsi="Times New Roman" w:cs="Times New Roman"/>
          <w:sz w:val="24"/>
          <w:szCs w:val="24"/>
        </w:rPr>
      </w:pPr>
      <w:r w:rsidRPr="001011D2">
        <w:rPr>
          <w:rFonts w:ascii="Times New Roman" w:hAnsi="Times New Roman" w:cs="Times New Roman"/>
          <w:sz w:val="24"/>
          <w:szCs w:val="24"/>
        </w:rPr>
        <w:t>Operations</w:t>
      </w:r>
    </w:p>
    <w:p w14:paraId="708021E1" w14:textId="2DC89AFE" w:rsidR="00424B3A" w:rsidRPr="00424B3A" w:rsidRDefault="00424B3A" w:rsidP="00424B3A">
      <w:pPr>
        <w:spacing w:line="240" w:lineRule="auto"/>
        <w:rPr>
          <w:rFonts w:ascii="Times New Roman" w:hAnsi="Times New Roman" w:cs="Times New Roman"/>
          <w:sz w:val="24"/>
          <w:szCs w:val="24"/>
        </w:rPr>
      </w:pPr>
      <w:r w:rsidRPr="00424B3A">
        <w:rPr>
          <w:rFonts w:ascii="Times New Roman" w:hAnsi="Times New Roman" w:cs="Times New Roman"/>
          <w:sz w:val="24"/>
          <w:szCs w:val="24"/>
        </w:rPr>
        <w:t>The project life</w:t>
      </w:r>
      <w:r>
        <w:rPr>
          <w:rFonts w:ascii="Times New Roman" w:hAnsi="Times New Roman" w:cs="Times New Roman"/>
          <w:sz w:val="24"/>
          <w:szCs w:val="24"/>
        </w:rPr>
        <w:t>-</w:t>
      </w:r>
      <w:r w:rsidRPr="00424B3A">
        <w:rPr>
          <w:rFonts w:ascii="Times New Roman" w:hAnsi="Times New Roman" w:cs="Times New Roman"/>
          <w:sz w:val="24"/>
          <w:szCs w:val="24"/>
        </w:rPr>
        <w:t xml:space="preserve">cycle </w:t>
      </w:r>
      <w:r w:rsidR="00DA30B2" w:rsidRPr="00424B3A">
        <w:rPr>
          <w:rFonts w:ascii="Times New Roman" w:hAnsi="Times New Roman" w:cs="Times New Roman"/>
          <w:sz w:val="24"/>
          <w:szCs w:val="24"/>
        </w:rPr>
        <w:t>cost of sPHENIX is</w:t>
      </w:r>
      <w:r w:rsidRPr="00424B3A">
        <w:rPr>
          <w:rFonts w:ascii="Times New Roman" w:hAnsi="Times New Roman" w:cs="Times New Roman"/>
          <w:sz w:val="24"/>
          <w:szCs w:val="24"/>
        </w:rPr>
        <w:t xml:space="preserve"> estimated to be approximately $86.5–94.5 million AY.  This includes the cost of sPHENIX fabrication and five years of sPHENIX Operations.  There is confidence in the estimate for sPHENIX operating costs because the scale and complexity of sPHENIX is known to be very similar to the PHENIX experiment as determined by staff members of the sPHENIX Management team who were involved in PHENIX Operations throughout the experiment’s 16 year operating period. The size of the sPHENIX operating support team, as well as annual consumable and maintenance costs, is estimated to be very similar to that of the PHENIX experiment.  The operating costs of $10 million in FY2016 escalated to the sPHENIX operating period of FY2023-FY2027 at 2% escalation per annum results in a five year sPHENIX operating cost of $60 million AY.  The estimate presumes that after five years of operations, the sPHENIX Detector is re-purposed for other research activities.</w:t>
      </w:r>
    </w:p>
    <w:p w14:paraId="7EA0A4C1" w14:textId="77777777" w:rsidR="00424B3A" w:rsidRPr="00424B3A" w:rsidRDefault="00424B3A" w:rsidP="00424B3A">
      <w:pPr>
        <w:spacing w:line="240" w:lineRule="auto"/>
        <w:rPr>
          <w:rFonts w:ascii="Times New Roman" w:hAnsi="Times New Roman" w:cs="Times New Roman"/>
          <w:sz w:val="24"/>
          <w:szCs w:val="24"/>
        </w:rPr>
      </w:pPr>
      <w:r w:rsidRPr="00424B3A">
        <w:rPr>
          <w:rFonts w:ascii="Times New Roman" w:hAnsi="Times New Roman" w:cs="Times New Roman"/>
          <w:sz w:val="24"/>
          <w:szCs w:val="24"/>
        </w:rPr>
        <w:t>The capital value of sPHENIX will be added to the capital value of the RHIC facility at the completion of the sPHENIX project.  It is expected that sPHENIX will operate until the end of the operations of the RHIC facility.  At the end of RHIC operations, sPHENIX will either be re-purposed for an application that is commensurate with the future science mission of facilities currently in use by RHIC, such as an Electron Ion Collider, or it will be decommissioned.  The cost of re-purposing is not included in the Lifetime Costs due to the negligible costs estimated for repurposing sPHENIX equipment for future use.</w:t>
      </w:r>
    </w:p>
    <w:p w14:paraId="79E424D8" w14:textId="77777777" w:rsidR="004411BD" w:rsidRPr="001011D2" w:rsidRDefault="004411BD" w:rsidP="001011D2">
      <w:pPr>
        <w:pStyle w:val="Heading1"/>
        <w:rPr>
          <w:rFonts w:ascii="Times New Roman" w:hAnsi="Times New Roman" w:cs="Times New Roman"/>
          <w:b/>
        </w:rPr>
      </w:pPr>
      <w:bookmarkStart w:id="17" w:name="_Toc527994844"/>
      <w:r w:rsidRPr="001011D2">
        <w:rPr>
          <w:rFonts w:ascii="Times New Roman" w:hAnsi="Times New Roman" w:cs="Times New Roman"/>
          <w:b/>
        </w:rPr>
        <w:t>4.0</w:t>
      </w:r>
      <w:r w:rsidRPr="001011D2">
        <w:rPr>
          <w:rFonts w:ascii="Times New Roman" w:hAnsi="Times New Roman" w:cs="Times New Roman"/>
          <w:b/>
        </w:rPr>
        <w:tab/>
        <w:t>ACQUISTION APPROACH</w:t>
      </w:r>
      <w:bookmarkEnd w:id="17"/>
    </w:p>
    <w:p w14:paraId="406668C8" w14:textId="77777777" w:rsidR="004411BD" w:rsidRDefault="004411BD" w:rsidP="001011D2"/>
    <w:p w14:paraId="33CE934E" w14:textId="77777777" w:rsidR="004411BD" w:rsidRDefault="004411BD" w:rsidP="004411BD">
      <w:pPr>
        <w:spacing w:after="0"/>
        <w:rPr>
          <w:rFonts w:ascii="Times New Roman" w:hAnsi="Times New Roman" w:cs="Times New Roman"/>
          <w:sz w:val="24"/>
          <w:szCs w:val="24"/>
        </w:rPr>
      </w:pPr>
      <w:r w:rsidRPr="004411BD">
        <w:rPr>
          <w:rFonts w:ascii="Times New Roman" w:hAnsi="Times New Roman" w:cs="Times New Roman"/>
          <w:sz w:val="24"/>
          <w:szCs w:val="24"/>
        </w:rPr>
        <w:t xml:space="preserve">Acquisition of sPHENIX will be conducted by </w:t>
      </w:r>
      <w:r w:rsidR="00F66E3D">
        <w:rPr>
          <w:rFonts w:ascii="Times New Roman" w:hAnsi="Times New Roman" w:cs="Times New Roman"/>
          <w:sz w:val="24"/>
          <w:szCs w:val="24"/>
        </w:rPr>
        <w:t>BNL</w:t>
      </w:r>
      <w:r w:rsidRPr="004411BD">
        <w:rPr>
          <w:rFonts w:ascii="Times New Roman" w:hAnsi="Times New Roman" w:cs="Times New Roman"/>
          <w:sz w:val="24"/>
          <w:szCs w:val="24"/>
        </w:rPr>
        <w:t>. BNL will direct the sPHENIX project management team in the execution of the project and delegate to the team its authority for project execution.  The BNL sPHENIX Project Office will manage the dis</w:t>
      </w:r>
      <w:r w:rsidR="005F1072">
        <w:rPr>
          <w:rFonts w:ascii="Times New Roman" w:hAnsi="Times New Roman" w:cs="Times New Roman"/>
          <w:sz w:val="24"/>
          <w:szCs w:val="24"/>
        </w:rPr>
        <w:t xml:space="preserve">tribution-to and expenditure-of </w:t>
      </w:r>
      <w:r w:rsidRPr="004411BD">
        <w:rPr>
          <w:rFonts w:ascii="Times New Roman" w:hAnsi="Times New Roman" w:cs="Times New Roman"/>
          <w:sz w:val="24"/>
          <w:szCs w:val="24"/>
        </w:rPr>
        <w:t xml:space="preserve">DOE funds including collaborating sPHENIX institutions.  The project scope to be accomplished at collaborating institutions will be documented in Memoranda of Agreements between BNL and collaborating institutions. Statements of work between BNL and the collaborating institutions, including frequent milestones, will be used to track progress of their contributions to the project.  The acquisition approach for the project is described in detail in the sPHENIX Acquisition Strategy (AS). </w:t>
      </w:r>
    </w:p>
    <w:p w14:paraId="16F5D83A" w14:textId="77777777" w:rsidR="00BC25EC" w:rsidRDefault="00BC25EC" w:rsidP="004411BD">
      <w:pPr>
        <w:spacing w:after="0"/>
        <w:rPr>
          <w:rFonts w:ascii="Times New Roman" w:hAnsi="Times New Roman" w:cs="Times New Roman"/>
          <w:sz w:val="24"/>
          <w:szCs w:val="24"/>
        </w:rPr>
      </w:pPr>
    </w:p>
    <w:p w14:paraId="7074E815" w14:textId="77777777" w:rsidR="003A509A" w:rsidRPr="004411BD" w:rsidRDefault="004411BD" w:rsidP="004411BD">
      <w:pPr>
        <w:spacing w:after="0"/>
        <w:rPr>
          <w:rFonts w:ascii="Times New Roman" w:hAnsi="Times New Roman" w:cs="Times New Roman"/>
          <w:sz w:val="24"/>
          <w:szCs w:val="24"/>
        </w:rPr>
      </w:pPr>
      <w:r w:rsidRPr="004411BD">
        <w:rPr>
          <w:rFonts w:ascii="Times New Roman" w:hAnsi="Times New Roman" w:cs="Times New Roman"/>
          <w:sz w:val="24"/>
          <w:szCs w:val="24"/>
        </w:rPr>
        <w:t xml:space="preserve">BNL will collaborate and work with many institutions, including other DOE National Labs and Universities </w:t>
      </w:r>
      <w:r w:rsidR="00A63AD0">
        <w:rPr>
          <w:rFonts w:ascii="Times New Roman" w:hAnsi="Times New Roman" w:cs="Times New Roman"/>
          <w:sz w:val="24"/>
          <w:szCs w:val="24"/>
        </w:rPr>
        <w:t>(i.e. Stony Brook University)</w:t>
      </w:r>
      <w:r w:rsidRPr="004411BD">
        <w:rPr>
          <w:rFonts w:ascii="Times New Roman" w:hAnsi="Times New Roman" w:cs="Times New Roman"/>
          <w:sz w:val="24"/>
          <w:szCs w:val="24"/>
        </w:rPr>
        <w:t xml:space="preserve">.  BNL will be responsible for overall project management but collaborators have </w:t>
      </w:r>
      <w:r w:rsidR="005F1072">
        <w:rPr>
          <w:rFonts w:ascii="Times New Roman" w:hAnsi="Times New Roman" w:cs="Times New Roman"/>
          <w:sz w:val="24"/>
          <w:szCs w:val="24"/>
        </w:rPr>
        <w:t>will hold key roles as the WBS L</w:t>
      </w:r>
      <w:r w:rsidRPr="004411BD">
        <w:rPr>
          <w:rFonts w:ascii="Times New Roman" w:hAnsi="Times New Roman" w:cs="Times New Roman"/>
          <w:sz w:val="24"/>
          <w:szCs w:val="24"/>
        </w:rPr>
        <w:t>evel 2 Managers</w:t>
      </w:r>
      <w:r w:rsidR="005F1072">
        <w:rPr>
          <w:rFonts w:ascii="Times New Roman" w:hAnsi="Times New Roman" w:cs="Times New Roman"/>
          <w:sz w:val="24"/>
          <w:szCs w:val="24"/>
        </w:rPr>
        <w:t>, Level 3 Managers</w:t>
      </w:r>
      <w:r w:rsidRPr="004411BD">
        <w:rPr>
          <w:rFonts w:ascii="Times New Roman" w:hAnsi="Times New Roman" w:cs="Times New Roman"/>
          <w:sz w:val="24"/>
          <w:szCs w:val="24"/>
        </w:rPr>
        <w:t xml:space="preserve"> and Control Account Managers. </w:t>
      </w:r>
    </w:p>
    <w:p w14:paraId="4FF8649D" w14:textId="5EBCF1AC" w:rsidR="004411BD" w:rsidRDefault="004411BD" w:rsidP="00D353A6">
      <w:pPr>
        <w:pStyle w:val="Heading1"/>
        <w:rPr>
          <w:rFonts w:ascii="Times New Roman" w:hAnsi="Times New Roman" w:cs="Times New Roman"/>
          <w:b/>
        </w:rPr>
      </w:pPr>
      <w:bookmarkStart w:id="18" w:name="_Toc527994845"/>
      <w:r w:rsidRPr="00D353A6">
        <w:rPr>
          <w:rFonts w:ascii="Times New Roman" w:hAnsi="Times New Roman" w:cs="Times New Roman"/>
          <w:b/>
        </w:rPr>
        <w:lastRenderedPageBreak/>
        <w:t>5.0</w:t>
      </w:r>
      <w:r w:rsidRPr="00D353A6">
        <w:rPr>
          <w:rFonts w:ascii="Times New Roman" w:hAnsi="Times New Roman" w:cs="Times New Roman"/>
          <w:b/>
        </w:rPr>
        <w:tab/>
        <w:t>Tailoring Strategy</w:t>
      </w:r>
      <w:bookmarkEnd w:id="18"/>
    </w:p>
    <w:p w14:paraId="119047B4" w14:textId="671B6D4D" w:rsidR="009F7F7C" w:rsidRDefault="009F7F7C" w:rsidP="009F7F7C"/>
    <w:p w14:paraId="68AF89E8" w14:textId="3196039D" w:rsidR="005E753F" w:rsidRPr="00D327B0" w:rsidRDefault="005E753F" w:rsidP="005E753F">
      <w:pPr>
        <w:rPr>
          <w:rFonts w:ascii="Times New Roman" w:hAnsi="Times New Roman" w:cs="Times New Roman"/>
          <w:sz w:val="24"/>
          <w:szCs w:val="24"/>
        </w:rPr>
      </w:pPr>
      <w:r w:rsidRPr="00D327B0">
        <w:rPr>
          <w:rFonts w:ascii="Times New Roman" w:hAnsi="Times New Roman" w:cs="Times New Roman"/>
          <w:sz w:val="24"/>
          <w:szCs w:val="24"/>
        </w:rPr>
        <w:t xml:space="preserve">Management of the </w:t>
      </w:r>
      <w:r w:rsidR="009F7F7C" w:rsidRPr="00D327B0">
        <w:rPr>
          <w:rFonts w:ascii="Times New Roman" w:hAnsi="Times New Roman" w:cs="Times New Roman"/>
          <w:sz w:val="24"/>
          <w:szCs w:val="24"/>
        </w:rPr>
        <w:t>sPHENIX Project</w:t>
      </w:r>
      <w:r w:rsidRPr="00D327B0">
        <w:rPr>
          <w:rFonts w:ascii="Times New Roman" w:hAnsi="Times New Roman" w:cs="Times New Roman"/>
          <w:sz w:val="24"/>
          <w:szCs w:val="24"/>
        </w:rPr>
        <w:t xml:space="preserve"> </w:t>
      </w:r>
      <w:r w:rsidR="004A729A" w:rsidRPr="00D327B0">
        <w:rPr>
          <w:rFonts w:ascii="Times New Roman" w:hAnsi="Times New Roman" w:cs="Times New Roman"/>
          <w:sz w:val="24"/>
          <w:szCs w:val="24"/>
        </w:rPr>
        <w:t xml:space="preserve">will follow the </w:t>
      </w:r>
      <w:r w:rsidRPr="00D327B0">
        <w:rPr>
          <w:rFonts w:ascii="Times New Roman" w:hAnsi="Times New Roman" w:cs="Times New Roman"/>
          <w:sz w:val="24"/>
          <w:szCs w:val="24"/>
        </w:rPr>
        <w:t>following project management principles:</w:t>
      </w:r>
    </w:p>
    <w:p w14:paraId="314A74BB"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Line management accountability.</w:t>
      </w:r>
    </w:p>
    <w:p w14:paraId="106CEF8C"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Sound disciplined up-front planning.</w:t>
      </w:r>
    </w:p>
    <w:p w14:paraId="3E2E7785"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Well-defined and documented project requirements.</w:t>
      </w:r>
    </w:p>
    <w:p w14:paraId="17AC02DC"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Corporate effective risk handling mechanisms.</w:t>
      </w:r>
    </w:p>
    <w:p w14:paraId="3CF667B9"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Well-defined and managed project scope and risk-based performance baselines and stable funding profile that support original baseline execution.</w:t>
      </w:r>
    </w:p>
    <w:p w14:paraId="53F5E7B7"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Development of reliable and accurate cost estimates using appropriate cost methodologies and databases.</w:t>
      </w:r>
    </w:p>
    <w:p w14:paraId="1BC74A93"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Properly resourced and appropriately skilled project staffs.</w:t>
      </w:r>
    </w:p>
    <w:p w14:paraId="47849CE1"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Effective implementation of management systems supporting the project (e.g., quality assurance, integrated safety management, risk management, change control, performance management and contract management systems).</w:t>
      </w:r>
    </w:p>
    <w:p w14:paraId="45833569" w14:textId="77777777" w:rsidR="005E753F" w:rsidRPr="00D327B0" w:rsidRDefault="005E753F" w:rsidP="005E753F">
      <w:pPr>
        <w:numPr>
          <w:ilvl w:val="0"/>
          <w:numId w:val="35"/>
        </w:numPr>
        <w:spacing w:before="100" w:beforeAutospacing="1" w:after="100" w:afterAutospacing="1" w:line="312" w:lineRule="auto"/>
        <w:ind w:left="870"/>
        <w:rPr>
          <w:rFonts w:ascii="Times New Roman" w:eastAsia="Times New Roman" w:hAnsi="Times New Roman" w:cs="Times New Roman"/>
          <w:color w:val="333333"/>
          <w:sz w:val="24"/>
          <w:szCs w:val="24"/>
        </w:rPr>
      </w:pPr>
      <w:r w:rsidRPr="00D327B0">
        <w:rPr>
          <w:rFonts w:ascii="Times New Roman" w:eastAsia="Times New Roman" w:hAnsi="Times New Roman" w:cs="Times New Roman"/>
          <w:color w:val="333333"/>
          <w:sz w:val="24"/>
          <w:szCs w:val="24"/>
        </w:rPr>
        <w:t>Early integration of safety into the design process.</w:t>
      </w:r>
    </w:p>
    <w:p w14:paraId="55A4D688" w14:textId="77777777" w:rsidR="005E753F" w:rsidRPr="00D327B0" w:rsidRDefault="005E753F" w:rsidP="005E753F">
      <w:pPr>
        <w:numPr>
          <w:ilvl w:val="0"/>
          <w:numId w:val="35"/>
        </w:numPr>
        <w:spacing w:before="100" w:beforeAutospacing="1" w:after="100" w:afterAutospacing="1" w:line="312" w:lineRule="auto"/>
        <w:ind w:left="870"/>
        <w:rPr>
          <w:rFonts w:ascii="Times New Roman" w:hAnsi="Times New Roman" w:cs="Times New Roman"/>
          <w:sz w:val="24"/>
          <w:szCs w:val="24"/>
        </w:rPr>
      </w:pPr>
      <w:r w:rsidRPr="00D327B0">
        <w:rPr>
          <w:rFonts w:ascii="Times New Roman" w:eastAsia="Times New Roman" w:hAnsi="Times New Roman" w:cs="Times New Roman"/>
          <w:color w:val="333333"/>
          <w:sz w:val="24"/>
          <w:szCs w:val="24"/>
        </w:rPr>
        <w:t>Effective communication among all project stakeholders.</w:t>
      </w:r>
    </w:p>
    <w:p w14:paraId="2FC713FF" w14:textId="77777777" w:rsidR="005E753F" w:rsidRPr="00D327B0" w:rsidRDefault="005E753F" w:rsidP="005E753F">
      <w:pPr>
        <w:numPr>
          <w:ilvl w:val="0"/>
          <w:numId w:val="35"/>
        </w:numPr>
        <w:spacing w:before="100" w:beforeAutospacing="1" w:after="100" w:afterAutospacing="1" w:line="312" w:lineRule="auto"/>
        <w:ind w:left="870"/>
        <w:rPr>
          <w:rFonts w:ascii="Times New Roman" w:hAnsi="Times New Roman" w:cs="Times New Roman"/>
          <w:sz w:val="24"/>
          <w:szCs w:val="24"/>
        </w:rPr>
      </w:pPr>
      <w:r w:rsidRPr="00D327B0">
        <w:rPr>
          <w:rFonts w:ascii="Times New Roman" w:eastAsia="Times New Roman" w:hAnsi="Times New Roman" w:cs="Times New Roman"/>
          <w:color w:val="333333"/>
          <w:sz w:val="24"/>
          <w:szCs w:val="24"/>
        </w:rPr>
        <w:t>Utilization of peer reviews throughout the life of a project to appropriately assess and make course corrections.</w:t>
      </w:r>
    </w:p>
    <w:p w14:paraId="0DA5EEDC" w14:textId="31C66B4B" w:rsidR="00481339" w:rsidRDefault="00385881" w:rsidP="004411BD">
      <w:pPr>
        <w:spacing w:after="0"/>
        <w:rPr>
          <w:rFonts w:ascii="Times New Roman" w:hAnsi="Times New Roman" w:cs="Times New Roman"/>
          <w:sz w:val="24"/>
          <w:szCs w:val="24"/>
        </w:rPr>
      </w:pPr>
      <w:r>
        <w:rPr>
          <w:rFonts w:ascii="Times New Roman" w:hAnsi="Times New Roman" w:cs="Times New Roman"/>
          <w:sz w:val="24"/>
          <w:szCs w:val="24"/>
        </w:rPr>
        <w:t xml:space="preserve">BNL </w:t>
      </w:r>
      <w:r w:rsidR="009F7F7C">
        <w:rPr>
          <w:rFonts w:ascii="Times New Roman" w:hAnsi="Times New Roman" w:cs="Times New Roman"/>
          <w:sz w:val="24"/>
          <w:szCs w:val="24"/>
        </w:rPr>
        <w:t>Project Manag</w:t>
      </w:r>
      <w:r w:rsidR="00E4035E">
        <w:rPr>
          <w:rFonts w:ascii="Times New Roman" w:hAnsi="Times New Roman" w:cs="Times New Roman"/>
          <w:sz w:val="24"/>
          <w:szCs w:val="24"/>
        </w:rPr>
        <w:t>e</w:t>
      </w:r>
      <w:r w:rsidR="009F7F7C">
        <w:rPr>
          <w:rFonts w:ascii="Times New Roman" w:hAnsi="Times New Roman" w:cs="Times New Roman"/>
          <w:sz w:val="24"/>
          <w:szCs w:val="24"/>
        </w:rPr>
        <w:t>m</w:t>
      </w:r>
      <w:r w:rsidR="009F413C">
        <w:rPr>
          <w:rFonts w:ascii="Times New Roman" w:hAnsi="Times New Roman" w:cs="Times New Roman"/>
          <w:sz w:val="24"/>
          <w:szCs w:val="24"/>
        </w:rPr>
        <w:t>ent procedures</w:t>
      </w:r>
      <w:r w:rsidR="004411BD" w:rsidRPr="004411BD">
        <w:rPr>
          <w:rFonts w:ascii="Times New Roman" w:hAnsi="Times New Roman" w:cs="Times New Roman"/>
          <w:sz w:val="24"/>
          <w:szCs w:val="24"/>
        </w:rPr>
        <w:t xml:space="preserve"> allows for the development of a Tailoring Strategy for each project, based on</w:t>
      </w:r>
      <w:r w:rsidR="004411BD">
        <w:rPr>
          <w:rFonts w:ascii="Times New Roman" w:hAnsi="Times New Roman" w:cs="Times New Roman"/>
          <w:sz w:val="24"/>
          <w:szCs w:val="24"/>
        </w:rPr>
        <w:t xml:space="preserve"> </w:t>
      </w:r>
      <w:r w:rsidR="004411BD" w:rsidRPr="004411BD">
        <w:rPr>
          <w:rFonts w:ascii="Times New Roman" w:hAnsi="Times New Roman" w:cs="Times New Roman"/>
          <w:sz w:val="24"/>
          <w:szCs w:val="24"/>
        </w:rPr>
        <w:t>the risk, complexity, visibility, cost, safety, secur</w:t>
      </w:r>
      <w:r w:rsidR="00481339">
        <w:rPr>
          <w:rFonts w:ascii="Times New Roman" w:hAnsi="Times New Roman" w:cs="Times New Roman"/>
          <w:sz w:val="24"/>
          <w:szCs w:val="24"/>
        </w:rPr>
        <w:t>ity, and schedule</w:t>
      </w:r>
      <w:r w:rsidR="004411BD" w:rsidRPr="004411BD">
        <w:rPr>
          <w:rFonts w:ascii="Times New Roman" w:hAnsi="Times New Roman" w:cs="Times New Roman"/>
          <w:sz w:val="24"/>
          <w:szCs w:val="24"/>
        </w:rPr>
        <w:t xml:space="preserve">. The requirements of </w:t>
      </w:r>
      <w:r>
        <w:rPr>
          <w:rFonts w:ascii="Times New Roman" w:hAnsi="Times New Roman" w:cs="Times New Roman"/>
          <w:sz w:val="24"/>
          <w:szCs w:val="24"/>
        </w:rPr>
        <w:t>BNL</w:t>
      </w:r>
      <w:r w:rsidR="004411BD" w:rsidRPr="004411BD">
        <w:rPr>
          <w:rFonts w:ascii="Times New Roman" w:hAnsi="Times New Roman" w:cs="Times New Roman"/>
          <w:sz w:val="24"/>
          <w:szCs w:val="24"/>
        </w:rPr>
        <w:t xml:space="preserve"> are to be applied on a tailored basis as appropriate to the project. Tailoring is subject to the </w:t>
      </w:r>
      <w:r>
        <w:rPr>
          <w:rFonts w:ascii="Times New Roman" w:hAnsi="Times New Roman" w:cs="Times New Roman"/>
          <w:sz w:val="24"/>
          <w:szCs w:val="24"/>
        </w:rPr>
        <w:t>Laboratory Director’s</w:t>
      </w:r>
      <w:r w:rsidR="004411BD" w:rsidRPr="004411BD">
        <w:rPr>
          <w:rFonts w:ascii="Times New Roman" w:hAnsi="Times New Roman" w:cs="Times New Roman"/>
          <w:sz w:val="24"/>
          <w:szCs w:val="24"/>
        </w:rPr>
        <w:t xml:space="preserve"> approval</w:t>
      </w:r>
      <w:r>
        <w:rPr>
          <w:rFonts w:ascii="Times New Roman" w:hAnsi="Times New Roman" w:cs="Times New Roman"/>
          <w:sz w:val="24"/>
          <w:szCs w:val="24"/>
        </w:rPr>
        <w:t xml:space="preserve"> and DOE NP’s concurrence</w:t>
      </w:r>
      <w:r w:rsidR="004411BD" w:rsidRPr="004411BD">
        <w:rPr>
          <w:rFonts w:ascii="Times New Roman" w:hAnsi="Times New Roman" w:cs="Times New Roman"/>
          <w:sz w:val="24"/>
          <w:szCs w:val="24"/>
        </w:rPr>
        <w:t xml:space="preserve"> and is identified prior to the impacted </w:t>
      </w:r>
      <w:r w:rsidR="005E753F">
        <w:rPr>
          <w:rFonts w:ascii="Times New Roman" w:hAnsi="Times New Roman" w:cs="Times New Roman"/>
          <w:sz w:val="24"/>
          <w:szCs w:val="24"/>
        </w:rPr>
        <w:t>significant p</w:t>
      </w:r>
      <w:r>
        <w:rPr>
          <w:rFonts w:ascii="Times New Roman" w:hAnsi="Times New Roman" w:cs="Times New Roman"/>
          <w:sz w:val="24"/>
          <w:szCs w:val="24"/>
        </w:rPr>
        <w:t xml:space="preserve">roject </w:t>
      </w:r>
      <w:r w:rsidR="005E753F">
        <w:rPr>
          <w:rFonts w:ascii="Times New Roman" w:hAnsi="Times New Roman" w:cs="Times New Roman"/>
          <w:sz w:val="24"/>
          <w:szCs w:val="24"/>
        </w:rPr>
        <w:t>d</w:t>
      </w:r>
      <w:r w:rsidR="004411BD" w:rsidRPr="004411BD">
        <w:rPr>
          <w:rFonts w:ascii="Times New Roman" w:hAnsi="Times New Roman" w:cs="Times New Roman"/>
          <w:sz w:val="24"/>
          <w:szCs w:val="24"/>
        </w:rPr>
        <w:t>ecision</w:t>
      </w:r>
      <w:r w:rsidR="005E753F">
        <w:rPr>
          <w:rFonts w:ascii="Times New Roman" w:hAnsi="Times New Roman" w:cs="Times New Roman"/>
          <w:sz w:val="24"/>
          <w:szCs w:val="24"/>
        </w:rPr>
        <w:t xml:space="preserve">s/approvals (e.g. Approve Project Performance </w:t>
      </w:r>
      <w:r w:rsidR="00F970A9">
        <w:rPr>
          <w:rFonts w:ascii="Times New Roman" w:hAnsi="Times New Roman" w:cs="Times New Roman"/>
          <w:sz w:val="24"/>
          <w:szCs w:val="24"/>
        </w:rPr>
        <w:t>Baseline,</w:t>
      </w:r>
      <w:r w:rsidR="00424B3A">
        <w:rPr>
          <w:rFonts w:ascii="Times New Roman" w:hAnsi="Times New Roman" w:cs="Times New Roman"/>
          <w:sz w:val="24"/>
          <w:szCs w:val="24"/>
        </w:rPr>
        <w:t xml:space="preserve"> Approve Project Production</w:t>
      </w:r>
      <w:r w:rsidR="005E753F">
        <w:rPr>
          <w:rFonts w:ascii="Times New Roman" w:hAnsi="Times New Roman" w:cs="Times New Roman"/>
          <w:sz w:val="24"/>
          <w:szCs w:val="24"/>
        </w:rPr>
        <w:t xml:space="preserve"> and Approve Project Completion).</w:t>
      </w:r>
      <w:r w:rsidR="00481339">
        <w:rPr>
          <w:rFonts w:ascii="Times New Roman" w:hAnsi="Times New Roman" w:cs="Times New Roman"/>
          <w:sz w:val="24"/>
          <w:szCs w:val="24"/>
        </w:rPr>
        <w:t xml:space="preserve"> These reviews will be conducted as independent reviews with </w:t>
      </w:r>
      <w:r w:rsidR="004A22FC">
        <w:rPr>
          <w:rFonts w:ascii="Times New Roman" w:hAnsi="Times New Roman" w:cs="Times New Roman"/>
          <w:sz w:val="24"/>
          <w:szCs w:val="24"/>
        </w:rPr>
        <w:t>invitations to</w:t>
      </w:r>
      <w:r w:rsidR="00481339">
        <w:rPr>
          <w:rFonts w:ascii="Times New Roman" w:hAnsi="Times New Roman" w:cs="Times New Roman"/>
          <w:sz w:val="24"/>
          <w:szCs w:val="24"/>
        </w:rPr>
        <w:t xml:space="preserve"> DOE NP</w:t>
      </w:r>
      <w:r w:rsidR="00F970A9">
        <w:rPr>
          <w:rFonts w:ascii="Times New Roman" w:hAnsi="Times New Roman" w:cs="Times New Roman"/>
          <w:sz w:val="24"/>
          <w:szCs w:val="24"/>
        </w:rPr>
        <w:t xml:space="preserve"> and </w:t>
      </w:r>
      <w:r w:rsidR="004A22FC">
        <w:rPr>
          <w:rFonts w:ascii="Times New Roman" w:hAnsi="Times New Roman" w:cs="Times New Roman"/>
          <w:sz w:val="24"/>
          <w:szCs w:val="24"/>
        </w:rPr>
        <w:t xml:space="preserve">the </w:t>
      </w:r>
      <w:r w:rsidR="00F970A9">
        <w:rPr>
          <w:rFonts w:ascii="Times New Roman" w:hAnsi="Times New Roman" w:cs="Times New Roman"/>
          <w:sz w:val="24"/>
          <w:szCs w:val="24"/>
        </w:rPr>
        <w:t>BHSO</w:t>
      </w:r>
      <w:r w:rsidR="004A22FC">
        <w:rPr>
          <w:rFonts w:ascii="Times New Roman" w:hAnsi="Times New Roman" w:cs="Times New Roman"/>
          <w:sz w:val="24"/>
          <w:szCs w:val="24"/>
        </w:rPr>
        <w:t xml:space="preserve"> Manager to observe</w:t>
      </w:r>
      <w:r w:rsidR="00481339">
        <w:rPr>
          <w:rFonts w:ascii="Times New Roman" w:hAnsi="Times New Roman" w:cs="Times New Roman"/>
          <w:sz w:val="24"/>
          <w:szCs w:val="24"/>
        </w:rPr>
        <w:t>.</w:t>
      </w:r>
      <w:r w:rsidR="004411BD" w:rsidRPr="004411BD">
        <w:rPr>
          <w:rFonts w:ascii="Times New Roman" w:hAnsi="Times New Roman" w:cs="Times New Roman"/>
          <w:sz w:val="24"/>
          <w:szCs w:val="24"/>
        </w:rPr>
        <w:t xml:space="preserve">  </w:t>
      </w:r>
    </w:p>
    <w:p w14:paraId="6837D822" w14:textId="5FD0B11B" w:rsidR="009F413C" w:rsidRDefault="004411BD" w:rsidP="004411BD">
      <w:pPr>
        <w:spacing w:after="0"/>
        <w:rPr>
          <w:rFonts w:ascii="Times New Roman" w:hAnsi="Times New Roman" w:cs="Times New Roman"/>
          <w:sz w:val="24"/>
          <w:szCs w:val="24"/>
        </w:rPr>
      </w:pPr>
      <w:r w:rsidRPr="004411BD">
        <w:rPr>
          <w:rFonts w:ascii="Times New Roman" w:hAnsi="Times New Roman" w:cs="Times New Roman"/>
          <w:sz w:val="24"/>
          <w:szCs w:val="24"/>
        </w:rPr>
        <w:t xml:space="preserve">The sPHENIX </w:t>
      </w:r>
      <w:r w:rsidR="00AD2811">
        <w:rPr>
          <w:rFonts w:ascii="Times New Roman" w:hAnsi="Times New Roman" w:cs="Times New Roman"/>
          <w:sz w:val="24"/>
          <w:szCs w:val="24"/>
        </w:rPr>
        <w:t>MIE</w:t>
      </w:r>
      <w:r w:rsidRPr="004411BD">
        <w:rPr>
          <w:rFonts w:ascii="Times New Roman" w:hAnsi="Times New Roman" w:cs="Times New Roman"/>
          <w:sz w:val="24"/>
          <w:szCs w:val="24"/>
        </w:rPr>
        <w:t xml:space="preserve"> strategy has been tailored to allow for the early procurement of long </w:t>
      </w:r>
      <w:r w:rsidR="0001492C" w:rsidRPr="004411BD">
        <w:rPr>
          <w:rFonts w:ascii="Times New Roman" w:hAnsi="Times New Roman" w:cs="Times New Roman"/>
          <w:sz w:val="24"/>
          <w:szCs w:val="24"/>
        </w:rPr>
        <w:t>lead-time</w:t>
      </w:r>
      <w:r w:rsidRPr="004411BD">
        <w:rPr>
          <w:rFonts w:ascii="Times New Roman" w:hAnsi="Times New Roman" w:cs="Times New Roman"/>
          <w:sz w:val="24"/>
          <w:szCs w:val="24"/>
        </w:rPr>
        <w:t xml:space="preserve"> items starting in FY19.  The project </w:t>
      </w:r>
      <w:r w:rsidR="00385881">
        <w:rPr>
          <w:rFonts w:ascii="Times New Roman" w:hAnsi="Times New Roman" w:cs="Times New Roman"/>
          <w:sz w:val="24"/>
          <w:szCs w:val="24"/>
        </w:rPr>
        <w:t>requested and received</w:t>
      </w:r>
      <w:r w:rsidRPr="004411BD">
        <w:rPr>
          <w:rFonts w:ascii="Times New Roman" w:hAnsi="Times New Roman" w:cs="Times New Roman"/>
          <w:sz w:val="24"/>
          <w:szCs w:val="24"/>
        </w:rPr>
        <w:t xml:space="preserve"> for </w:t>
      </w:r>
      <w:r w:rsidR="00385881">
        <w:rPr>
          <w:rFonts w:ascii="Times New Roman" w:hAnsi="Times New Roman" w:cs="Times New Roman"/>
          <w:sz w:val="24"/>
          <w:szCs w:val="24"/>
        </w:rPr>
        <w:t>CD</w:t>
      </w:r>
      <w:r w:rsidRPr="004411BD">
        <w:rPr>
          <w:rFonts w:ascii="Times New Roman" w:hAnsi="Times New Roman" w:cs="Times New Roman"/>
          <w:sz w:val="24"/>
          <w:szCs w:val="24"/>
        </w:rPr>
        <w:t xml:space="preserve">-3A approval on specific long </w:t>
      </w:r>
      <w:r w:rsidR="0001492C" w:rsidRPr="004411BD">
        <w:rPr>
          <w:rFonts w:ascii="Times New Roman" w:hAnsi="Times New Roman" w:cs="Times New Roman"/>
          <w:sz w:val="24"/>
          <w:szCs w:val="24"/>
        </w:rPr>
        <w:t>lead-time</w:t>
      </w:r>
      <w:r w:rsidRPr="004411BD">
        <w:rPr>
          <w:rFonts w:ascii="Times New Roman" w:hAnsi="Times New Roman" w:cs="Times New Roman"/>
          <w:sz w:val="24"/>
          <w:szCs w:val="24"/>
        </w:rPr>
        <w:t xml:space="preserve"> items at the </w:t>
      </w:r>
      <w:r w:rsidR="00385881">
        <w:rPr>
          <w:rFonts w:ascii="Times New Roman" w:hAnsi="Times New Roman" w:cs="Times New Roman"/>
          <w:sz w:val="24"/>
          <w:szCs w:val="24"/>
        </w:rPr>
        <w:t>CD</w:t>
      </w:r>
      <w:r w:rsidRPr="004411BD">
        <w:rPr>
          <w:rFonts w:ascii="Times New Roman" w:hAnsi="Times New Roman" w:cs="Times New Roman"/>
          <w:sz w:val="24"/>
          <w:szCs w:val="24"/>
        </w:rPr>
        <w:t>-1/3A review</w:t>
      </w:r>
      <w:r w:rsidR="00481339">
        <w:rPr>
          <w:rFonts w:ascii="Times New Roman" w:hAnsi="Times New Roman" w:cs="Times New Roman"/>
          <w:sz w:val="24"/>
          <w:szCs w:val="24"/>
        </w:rPr>
        <w:t xml:space="preserve"> conducted i</w:t>
      </w:r>
      <w:r w:rsidR="00385881">
        <w:rPr>
          <w:rFonts w:ascii="Times New Roman" w:hAnsi="Times New Roman" w:cs="Times New Roman"/>
          <w:sz w:val="24"/>
          <w:szCs w:val="24"/>
        </w:rPr>
        <w:t>n May 2018, prior to the release of the memo from S. Binkley on August 2 that exempted projects from the requirements of</w:t>
      </w:r>
      <w:r w:rsidR="00BF68DF">
        <w:rPr>
          <w:rFonts w:ascii="Times New Roman" w:hAnsi="Times New Roman" w:cs="Times New Roman"/>
          <w:sz w:val="24"/>
          <w:szCs w:val="24"/>
        </w:rPr>
        <w:t xml:space="preserve"> </w:t>
      </w:r>
      <w:r w:rsidR="00385881">
        <w:rPr>
          <w:rFonts w:ascii="Times New Roman" w:hAnsi="Times New Roman" w:cs="Times New Roman"/>
          <w:sz w:val="24"/>
          <w:szCs w:val="24"/>
        </w:rPr>
        <w:t xml:space="preserve">DOE Order 413.3B </w:t>
      </w:r>
      <w:r w:rsidRPr="004411BD">
        <w:rPr>
          <w:rFonts w:ascii="Times New Roman" w:hAnsi="Times New Roman" w:cs="Times New Roman"/>
          <w:sz w:val="24"/>
          <w:szCs w:val="24"/>
        </w:rPr>
        <w:t xml:space="preserve">The long </w:t>
      </w:r>
      <w:r w:rsidR="0001492C" w:rsidRPr="004411BD">
        <w:rPr>
          <w:rFonts w:ascii="Times New Roman" w:hAnsi="Times New Roman" w:cs="Times New Roman"/>
          <w:sz w:val="24"/>
          <w:szCs w:val="24"/>
        </w:rPr>
        <w:t>lead-time</w:t>
      </w:r>
      <w:r w:rsidRPr="004411BD">
        <w:rPr>
          <w:rFonts w:ascii="Times New Roman" w:hAnsi="Times New Roman" w:cs="Times New Roman"/>
          <w:sz w:val="24"/>
          <w:szCs w:val="24"/>
        </w:rPr>
        <w:t xml:space="preserve"> items include Silicon Photomultipliers for the calorimeters, scintillating tiles for the HCal, tungsten powder and scintillating fibers for the EMCal.  Aspects of the sPHENIX design associated with the long </w:t>
      </w:r>
      <w:r w:rsidR="0001492C" w:rsidRPr="004411BD">
        <w:rPr>
          <w:rFonts w:ascii="Times New Roman" w:hAnsi="Times New Roman" w:cs="Times New Roman"/>
          <w:sz w:val="24"/>
          <w:szCs w:val="24"/>
        </w:rPr>
        <w:t>lead-time</w:t>
      </w:r>
      <w:r w:rsidRPr="004411BD">
        <w:rPr>
          <w:rFonts w:ascii="Times New Roman" w:hAnsi="Times New Roman" w:cs="Times New Roman"/>
          <w:sz w:val="24"/>
          <w:szCs w:val="24"/>
        </w:rPr>
        <w:t xml:space="preserve"> items have been quickly brought to a mature state.  In addition, due to the advanced nature of both the R&amp;D and detector design, the sPHENIX </w:t>
      </w:r>
      <w:r w:rsidR="00F66E3D">
        <w:rPr>
          <w:rFonts w:ascii="Times New Roman" w:hAnsi="Times New Roman" w:cs="Times New Roman"/>
          <w:sz w:val="24"/>
          <w:szCs w:val="24"/>
        </w:rPr>
        <w:t>MIE</w:t>
      </w:r>
      <w:r w:rsidR="00F66E3D" w:rsidRPr="004411BD">
        <w:rPr>
          <w:rFonts w:ascii="Times New Roman" w:hAnsi="Times New Roman" w:cs="Times New Roman"/>
          <w:sz w:val="24"/>
          <w:szCs w:val="24"/>
        </w:rPr>
        <w:t xml:space="preserve"> </w:t>
      </w:r>
      <w:r w:rsidRPr="004411BD">
        <w:rPr>
          <w:rFonts w:ascii="Times New Roman" w:hAnsi="Times New Roman" w:cs="Times New Roman"/>
          <w:sz w:val="24"/>
          <w:szCs w:val="24"/>
        </w:rPr>
        <w:t xml:space="preserve">is proposing a </w:t>
      </w:r>
      <w:r w:rsidR="00E4035E">
        <w:rPr>
          <w:rFonts w:ascii="Times New Roman" w:hAnsi="Times New Roman" w:cs="Times New Roman"/>
          <w:sz w:val="24"/>
          <w:szCs w:val="24"/>
        </w:rPr>
        <w:t xml:space="preserve">combined </w:t>
      </w:r>
      <w:r w:rsidR="009F7F7C">
        <w:rPr>
          <w:rFonts w:ascii="Times New Roman" w:hAnsi="Times New Roman" w:cs="Times New Roman"/>
          <w:sz w:val="24"/>
          <w:szCs w:val="24"/>
        </w:rPr>
        <w:t xml:space="preserve">Project </w:t>
      </w:r>
      <w:r w:rsidR="00424B3A">
        <w:rPr>
          <w:rFonts w:ascii="Times New Roman" w:hAnsi="Times New Roman" w:cs="Times New Roman"/>
          <w:sz w:val="24"/>
          <w:szCs w:val="24"/>
        </w:rPr>
        <w:t xml:space="preserve">Performance </w:t>
      </w:r>
      <w:r w:rsidR="009F7F7C">
        <w:rPr>
          <w:rFonts w:ascii="Times New Roman" w:hAnsi="Times New Roman" w:cs="Times New Roman"/>
          <w:sz w:val="24"/>
          <w:szCs w:val="24"/>
        </w:rPr>
        <w:t>Baseline/</w:t>
      </w:r>
      <w:r w:rsidR="00E4035E">
        <w:rPr>
          <w:rFonts w:ascii="Times New Roman" w:hAnsi="Times New Roman" w:cs="Times New Roman"/>
          <w:sz w:val="24"/>
          <w:szCs w:val="24"/>
        </w:rPr>
        <w:t xml:space="preserve">Project </w:t>
      </w:r>
      <w:r w:rsidR="00424B3A">
        <w:rPr>
          <w:rFonts w:ascii="Times New Roman" w:hAnsi="Times New Roman" w:cs="Times New Roman"/>
          <w:sz w:val="24"/>
          <w:szCs w:val="24"/>
        </w:rPr>
        <w:t>Production</w:t>
      </w:r>
      <w:r w:rsidR="00E4035E">
        <w:rPr>
          <w:rFonts w:ascii="Times New Roman" w:hAnsi="Times New Roman" w:cs="Times New Roman"/>
          <w:sz w:val="24"/>
          <w:szCs w:val="24"/>
        </w:rPr>
        <w:t xml:space="preserve"> </w:t>
      </w:r>
      <w:r w:rsidR="00E4035E">
        <w:rPr>
          <w:rFonts w:ascii="Times New Roman" w:hAnsi="Times New Roman" w:cs="Times New Roman"/>
          <w:sz w:val="24"/>
          <w:szCs w:val="24"/>
        </w:rPr>
        <w:lastRenderedPageBreak/>
        <w:t>R</w:t>
      </w:r>
      <w:r w:rsidRPr="004411BD">
        <w:rPr>
          <w:rFonts w:ascii="Times New Roman" w:hAnsi="Times New Roman" w:cs="Times New Roman"/>
          <w:sz w:val="24"/>
          <w:szCs w:val="24"/>
        </w:rPr>
        <w:t>eview</w:t>
      </w:r>
      <w:r w:rsidR="009F7F7C">
        <w:rPr>
          <w:rFonts w:ascii="Times New Roman" w:hAnsi="Times New Roman" w:cs="Times New Roman"/>
          <w:sz w:val="24"/>
          <w:szCs w:val="24"/>
        </w:rPr>
        <w:t xml:space="preserve"> to obtain Project baseline approval and begin procurement and production</w:t>
      </w:r>
      <w:r w:rsidRPr="004411BD">
        <w:rPr>
          <w:rFonts w:ascii="Times New Roman" w:hAnsi="Times New Roman" w:cs="Times New Roman"/>
          <w:sz w:val="24"/>
          <w:szCs w:val="24"/>
        </w:rPr>
        <w:t xml:space="preserve">.  The project will have a single </w:t>
      </w:r>
      <w:r w:rsidR="009F7F7C">
        <w:rPr>
          <w:rFonts w:ascii="Times New Roman" w:hAnsi="Times New Roman" w:cs="Times New Roman"/>
          <w:sz w:val="24"/>
          <w:szCs w:val="24"/>
        </w:rPr>
        <w:t>Project Closeout</w:t>
      </w:r>
      <w:r w:rsidRPr="004411BD">
        <w:rPr>
          <w:rFonts w:ascii="Times New Roman" w:hAnsi="Times New Roman" w:cs="Times New Roman"/>
          <w:sz w:val="24"/>
          <w:szCs w:val="24"/>
        </w:rPr>
        <w:t xml:space="preserve"> (Approve Project Completion) milestone.</w:t>
      </w:r>
    </w:p>
    <w:p w14:paraId="3D5F8888" w14:textId="77777777" w:rsidR="009F7F7C" w:rsidRDefault="009F7F7C" w:rsidP="004411BD">
      <w:pPr>
        <w:spacing w:after="0"/>
        <w:rPr>
          <w:rFonts w:ascii="Times New Roman" w:hAnsi="Times New Roman" w:cs="Times New Roman"/>
          <w:sz w:val="24"/>
          <w:szCs w:val="24"/>
        </w:rPr>
      </w:pPr>
    </w:p>
    <w:p w14:paraId="68BA3FD1" w14:textId="0314445B" w:rsidR="009065C7" w:rsidRDefault="00BC25EC" w:rsidP="00345C0E">
      <w:pPr>
        <w:pStyle w:val="Heading1"/>
        <w:rPr>
          <w:rFonts w:ascii="Times New Roman" w:hAnsi="Times New Roman" w:cs="Times New Roman"/>
          <w:b/>
        </w:rPr>
      </w:pPr>
      <w:bookmarkStart w:id="19" w:name="_Toc527994846"/>
      <w:r>
        <w:rPr>
          <w:rFonts w:ascii="Times New Roman" w:hAnsi="Times New Roman" w:cs="Times New Roman"/>
          <w:b/>
        </w:rPr>
        <w:t>6</w:t>
      </w:r>
      <w:r w:rsidR="00C1306C" w:rsidRPr="00D353A6">
        <w:rPr>
          <w:rFonts w:ascii="Times New Roman" w:hAnsi="Times New Roman" w:cs="Times New Roman"/>
          <w:b/>
        </w:rPr>
        <w:t>.0</w:t>
      </w:r>
      <w:r w:rsidR="00C1306C" w:rsidRPr="00D353A6">
        <w:rPr>
          <w:rFonts w:ascii="Times New Roman" w:hAnsi="Times New Roman" w:cs="Times New Roman"/>
          <w:b/>
        </w:rPr>
        <w:tab/>
        <w:t>MANAGEMENT ORGANIZATION AND STRUCTURE</w:t>
      </w:r>
      <w:bookmarkEnd w:id="19"/>
    </w:p>
    <w:p w14:paraId="50BA73DF" w14:textId="76049F7E" w:rsidR="00041C04" w:rsidRDefault="00041C04" w:rsidP="00411F9D">
      <w:pPr>
        <w:rPr>
          <w:color w:val="FF0000"/>
        </w:rPr>
      </w:pPr>
      <w:r w:rsidRPr="00041C04">
        <w:rPr>
          <w:noProof/>
          <w:color w:val="FF0000"/>
        </w:rPr>
        <w:drawing>
          <wp:inline distT="0" distB="0" distL="0" distR="0" wp14:anchorId="2A67A354" wp14:editId="700C62E2">
            <wp:extent cx="5943600" cy="4833620"/>
            <wp:effectExtent l="0" t="0" r="0" b="5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0631" t="8348" r="13094" b="9137"/>
                    <a:stretch/>
                  </pic:blipFill>
                  <pic:spPr bwMode="auto">
                    <a:xfrm>
                      <a:off x="0" y="0"/>
                      <a:ext cx="5943600" cy="4833620"/>
                    </a:xfrm>
                    <a:prstGeom prst="rect">
                      <a:avLst/>
                    </a:prstGeom>
                    <a:noFill/>
                    <a:ln>
                      <a:noFill/>
                    </a:ln>
                    <a:extLst/>
                  </pic:spPr>
                </pic:pic>
              </a:graphicData>
            </a:graphic>
          </wp:inline>
        </w:drawing>
      </w:r>
    </w:p>
    <w:p w14:paraId="7D037F0B" w14:textId="1529BEC7" w:rsidR="00C1306C" w:rsidRPr="00D3081C" w:rsidRDefault="00C1306C" w:rsidP="00C1306C">
      <w:pPr>
        <w:pStyle w:val="Caption"/>
        <w:rPr>
          <w:rFonts w:cs="Times New Roman"/>
        </w:rPr>
      </w:pPr>
      <w:bookmarkStart w:id="20" w:name="_Toc512504167"/>
      <w:r w:rsidRPr="00D3081C">
        <w:rPr>
          <w:rFonts w:cs="Times New Roman"/>
        </w:rPr>
        <w:t xml:space="preserve">Figure </w:t>
      </w:r>
      <w:r w:rsidRPr="00D3081C">
        <w:rPr>
          <w:rFonts w:cs="Times New Roman"/>
        </w:rPr>
        <w:fldChar w:fldCharType="begin"/>
      </w:r>
      <w:r w:rsidRPr="00D3081C">
        <w:rPr>
          <w:rFonts w:cs="Times New Roman"/>
        </w:rPr>
        <w:instrText xml:space="preserve"> SEQ Figure \* ARABIC </w:instrText>
      </w:r>
      <w:r w:rsidRPr="00D3081C">
        <w:rPr>
          <w:rFonts w:cs="Times New Roman"/>
        </w:rPr>
        <w:fldChar w:fldCharType="separate"/>
      </w:r>
      <w:r w:rsidR="008E7BB7">
        <w:rPr>
          <w:rFonts w:cs="Times New Roman"/>
          <w:noProof/>
        </w:rPr>
        <w:t>3</w:t>
      </w:r>
      <w:r w:rsidRPr="00D3081C">
        <w:rPr>
          <w:rFonts w:cs="Times New Roman"/>
        </w:rPr>
        <w:fldChar w:fldCharType="end"/>
      </w:r>
      <w:r w:rsidRPr="00D3081C">
        <w:rPr>
          <w:rFonts w:cs="Times New Roman"/>
        </w:rPr>
        <w:t>: The sPHENIX Organization Chart</w:t>
      </w:r>
      <w:bookmarkEnd w:id="20"/>
      <w:r w:rsidR="00BF68DF">
        <w:rPr>
          <w:rFonts w:cs="Times New Roman"/>
        </w:rPr>
        <w:t xml:space="preserve"> </w:t>
      </w:r>
    </w:p>
    <w:p w14:paraId="142C3B5F" w14:textId="7A39F8AB" w:rsidR="009F7F7C" w:rsidRDefault="002104BB" w:rsidP="002104B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1306C" w:rsidRPr="00C1306C">
        <w:rPr>
          <w:rFonts w:ascii="Times New Roman" w:hAnsi="Times New Roman" w:cs="Times New Roman"/>
          <w:sz w:val="24"/>
          <w:szCs w:val="24"/>
        </w:rPr>
        <w:t xml:space="preserve">The sPHENIX </w:t>
      </w:r>
      <w:r w:rsidR="00F66E3D">
        <w:rPr>
          <w:rFonts w:ascii="Times New Roman" w:hAnsi="Times New Roman" w:cs="Times New Roman"/>
          <w:sz w:val="24"/>
          <w:szCs w:val="24"/>
        </w:rPr>
        <w:t>MIE</w:t>
      </w:r>
      <w:r w:rsidR="00F66E3D" w:rsidRPr="00C1306C">
        <w:rPr>
          <w:rFonts w:ascii="Times New Roman" w:hAnsi="Times New Roman" w:cs="Times New Roman"/>
          <w:sz w:val="24"/>
          <w:szCs w:val="24"/>
        </w:rPr>
        <w:t xml:space="preserve"> </w:t>
      </w:r>
      <w:r w:rsidR="00C1306C" w:rsidRPr="00C1306C">
        <w:rPr>
          <w:rFonts w:ascii="Times New Roman" w:hAnsi="Times New Roman" w:cs="Times New Roman"/>
          <w:sz w:val="24"/>
          <w:szCs w:val="24"/>
        </w:rPr>
        <w:t xml:space="preserve">is managed </w:t>
      </w:r>
      <w:r w:rsidR="00411F9D">
        <w:rPr>
          <w:rFonts w:ascii="Times New Roman" w:hAnsi="Times New Roman" w:cs="Times New Roman"/>
          <w:sz w:val="24"/>
          <w:szCs w:val="24"/>
        </w:rPr>
        <w:t>by Brook</w:t>
      </w:r>
      <w:r w:rsidR="009F413C">
        <w:rPr>
          <w:rFonts w:ascii="Times New Roman" w:hAnsi="Times New Roman" w:cs="Times New Roman"/>
          <w:sz w:val="24"/>
          <w:szCs w:val="24"/>
        </w:rPr>
        <w:t>haven National Laboratory</w:t>
      </w:r>
      <w:r w:rsidR="00411F9D">
        <w:rPr>
          <w:rFonts w:ascii="Times New Roman" w:hAnsi="Times New Roman" w:cs="Times New Roman"/>
          <w:sz w:val="24"/>
          <w:szCs w:val="24"/>
        </w:rPr>
        <w:t xml:space="preserve">, Director of Nuclear and Particle Physics, delegated by the BNL Laboratory Director.  </w:t>
      </w:r>
      <w:r w:rsidR="00C1306C" w:rsidRPr="00C1306C">
        <w:rPr>
          <w:rFonts w:ascii="Times New Roman" w:hAnsi="Times New Roman" w:cs="Times New Roman"/>
          <w:sz w:val="24"/>
          <w:szCs w:val="24"/>
        </w:rPr>
        <w:t xml:space="preserve"> The sPHENIX effort divides into the seven WBS elements shown in Table 2 that are known as the Level 2 deliverables.  The organization of Level 2 Managers</w:t>
      </w:r>
      <w:r w:rsidR="005F1072">
        <w:rPr>
          <w:rFonts w:ascii="Times New Roman" w:hAnsi="Times New Roman" w:cs="Times New Roman"/>
          <w:sz w:val="24"/>
          <w:szCs w:val="24"/>
        </w:rPr>
        <w:t>, Level 3 Managers</w:t>
      </w:r>
      <w:r w:rsidR="00C1306C" w:rsidRPr="00C1306C">
        <w:rPr>
          <w:rFonts w:ascii="Times New Roman" w:hAnsi="Times New Roman" w:cs="Times New Roman"/>
          <w:sz w:val="24"/>
          <w:szCs w:val="24"/>
        </w:rPr>
        <w:t xml:space="preserve"> and Control </w:t>
      </w:r>
      <w:r w:rsidR="00041C04">
        <w:rPr>
          <w:rFonts w:ascii="Times New Roman" w:hAnsi="Times New Roman" w:cs="Times New Roman"/>
          <w:sz w:val="24"/>
          <w:szCs w:val="24"/>
        </w:rPr>
        <w:t>A</w:t>
      </w:r>
      <w:r w:rsidR="005F1072">
        <w:rPr>
          <w:rFonts w:ascii="Times New Roman" w:hAnsi="Times New Roman" w:cs="Times New Roman"/>
          <w:sz w:val="24"/>
          <w:szCs w:val="24"/>
        </w:rPr>
        <w:t>ccounts can be seen in Figure 2</w:t>
      </w:r>
      <w:r w:rsidR="00C1306C" w:rsidRPr="00C1306C">
        <w:rPr>
          <w:rFonts w:ascii="Times New Roman" w:hAnsi="Times New Roman" w:cs="Times New Roman"/>
          <w:sz w:val="24"/>
          <w:szCs w:val="24"/>
        </w:rPr>
        <w:t xml:space="preserve">.  Level 2 managers are each responsible for one of the seven items.  They report directly to the sPHENIX Project Management team.  The Project Management team reports directly to the BNL office of the Associate </w:t>
      </w:r>
      <w:r w:rsidR="009F413C">
        <w:rPr>
          <w:rFonts w:ascii="Times New Roman" w:hAnsi="Times New Roman" w:cs="Times New Roman"/>
          <w:sz w:val="24"/>
          <w:szCs w:val="24"/>
        </w:rPr>
        <w:t>Lab Director who</w:t>
      </w:r>
      <w:r w:rsidR="00E82ADC">
        <w:rPr>
          <w:rFonts w:ascii="Times New Roman" w:hAnsi="Times New Roman" w:cs="Times New Roman"/>
          <w:sz w:val="24"/>
          <w:szCs w:val="24"/>
        </w:rPr>
        <w:t xml:space="preserve"> reports </w:t>
      </w:r>
      <w:r w:rsidR="00C1306C" w:rsidRPr="00C1306C">
        <w:rPr>
          <w:rFonts w:ascii="Times New Roman" w:hAnsi="Times New Roman" w:cs="Times New Roman"/>
          <w:sz w:val="24"/>
          <w:szCs w:val="24"/>
        </w:rPr>
        <w:t xml:space="preserve">to the </w:t>
      </w:r>
      <w:r w:rsidR="00411F9D">
        <w:rPr>
          <w:rFonts w:ascii="Times New Roman" w:hAnsi="Times New Roman" w:cs="Times New Roman"/>
          <w:sz w:val="24"/>
          <w:szCs w:val="24"/>
        </w:rPr>
        <w:t>BNL Laboratory Director</w:t>
      </w:r>
      <w:r w:rsidR="00C1306C" w:rsidRPr="00C1306C">
        <w:rPr>
          <w:rFonts w:ascii="Times New Roman" w:hAnsi="Times New Roman" w:cs="Times New Roman"/>
          <w:sz w:val="24"/>
          <w:szCs w:val="24"/>
        </w:rPr>
        <w:t xml:space="preserve">. </w:t>
      </w:r>
    </w:p>
    <w:p w14:paraId="7BB4DFAB" w14:textId="77777777" w:rsidR="002104BB" w:rsidRDefault="002104BB" w:rsidP="00C1306C">
      <w:pPr>
        <w:spacing w:after="0"/>
        <w:rPr>
          <w:rFonts w:ascii="Times New Roman" w:hAnsi="Times New Roman" w:cs="Times New Roman"/>
          <w:sz w:val="24"/>
          <w:szCs w:val="24"/>
        </w:rPr>
      </w:pPr>
    </w:p>
    <w:p w14:paraId="0BDC2C57" w14:textId="2887AF3E" w:rsidR="00C1306C" w:rsidRDefault="00C1306C" w:rsidP="002104BB">
      <w:pPr>
        <w:spacing w:after="0"/>
        <w:rPr>
          <w:rFonts w:ascii="Times New Roman" w:hAnsi="Times New Roman" w:cs="Times New Roman"/>
          <w:sz w:val="24"/>
          <w:szCs w:val="24"/>
        </w:rPr>
      </w:pPr>
      <w:r w:rsidRPr="00C1306C">
        <w:rPr>
          <w:rFonts w:ascii="Times New Roman" w:hAnsi="Times New Roman" w:cs="Times New Roman"/>
          <w:sz w:val="24"/>
          <w:szCs w:val="24"/>
        </w:rPr>
        <w:t>The responsibilities of the members</w:t>
      </w:r>
      <w:r w:rsidR="005724C2">
        <w:rPr>
          <w:rFonts w:ascii="Times New Roman" w:hAnsi="Times New Roman" w:cs="Times New Roman"/>
          <w:sz w:val="24"/>
          <w:szCs w:val="24"/>
        </w:rPr>
        <w:t xml:space="preserve"> and organizations managing </w:t>
      </w:r>
      <w:r w:rsidRPr="00C1306C">
        <w:rPr>
          <w:rFonts w:ascii="Times New Roman" w:hAnsi="Times New Roman" w:cs="Times New Roman"/>
          <w:sz w:val="24"/>
          <w:szCs w:val="24"/>
        </w:rPr>
        <w:t xml:space="preserve">the sPHENIX </w:t>
      </w:r>
      <w:r w:rsidR="005724C2">
        <w:rPr>
          <w:rFonts w:ascii="Times New Roman" w:hAnsi="Times New Roman" w:cs="Times New Roman"/>
          <w:sz w:val="24"/>
          <w:szCs w:val="24"/>
        </w:rPr>
        <w:t xml:space="preserve">MIE </w:t>
      </w:r>
      <w:r w:rsidRPr="00C1306C">
        <w:rPr>
          <w:rFonts w:ascii="Times New Roman" w:hAnsi="Times New Roman" w:cs="Times New Roman"/>
          <w:sz w:val="24"/>
          <w:szCs w:val="24"/>
        </w:rPr>
        <w:t>are as follows:</w:t>
      </w:r>
    </w:p>
    <w:p w14:paraId="785A9B30" w14:textId="77777777" w:rsidR="002104BB" w:rsidRDefault="002104BB" w:rsidP="002104BB">
      <w:pPr>
        <w:spacing w:after="0"/>
        <w:rPr>
          <w:rFonts w:ascii="Times New Roman" w:eastAsiaTheme="minorEastAsia" w:hAnsi="Times New Roman" w:cs="Times New Roman"/>
          <w:b/>
          <w:spacing w:val="15"/>
          <w:sz w:val="24"/>
          <w:szCs w:val="24"/>
        </w:rPr>
      </w:pPr>
    </w:p>
    <w:p w14:paraId="189DB051" w14:textId="77777777" w:rsidR="00C1306C" w:rsidRDefault="00BC25EC" w:rsidP="002A09AB">
      <w:pPr>
        <w:pStyle w:val="Heading2"/>
        <w:spacing w:before="0"/>
        <w:rPr>
          <w:rFonts w:ascii="Times New Roman" w:hAnsi="Times New Roman" w:cs="Times New Roman"/>
          <w:b/>
          <w:sz w:val="24"/>
          <w:szCs w:val="24"/>
        </w:rPr>
      </w:pPr>
      <w:bookmarkStart w:id="21" w:name="_Toc527994847"/>
      <w:r>
        <w:rPr>
          <w:rFonts w:ascii="Times New Roman" w:hAnsi="Times New Roman" w:cs="Times New Roman"/>
          <w:b/>
          <w:sz w:val="24"/>
          <w:szCs w:val="24"/>
        </w:rPr>
        <w:lastRenderedPageBreak/>
        <w:t>6</w:t>
      </w:r>
      <w:r w:rsidR="00C1306C" w:rsidRPr="002A09AB">
        <w:rPr>
          <w:rFonts w:ascii="Times New Roman" w:hAnsi="Times New Roman" w:cs="Times New Roman"/>
          <w:b/>
          <w:sz w:val="24"/>
          <w:szCs w:val="24"/>
        </w:rPr>
        <w:t>.1</w:t>
      </w:r>
      <w:r w:rsidR="00C1306C" w:rsidRPr="002A09AB">
        <w:rPr>
          <w:rFonts w:ascii="Times New Roman" w:hAnsi="Times New Roman" w:cs="Times New Roman"/>
          <w:b/>
          <w:sz w:val="24"/>
          <w:szCs w:val="24"/>
        </w:rPr>
        <w:tab/>
        <w:t>Department of Energy</w:t>
      </w:r>
      <w:bookmarkEnd w:id="21"/>
    </w:p>
    <w:p w14:paraId="7481DB6E" w14:textId="77777777" w:rsidR="002A09AB" w:rsidRPr="002A09AB" w:rsidRDefault="002A09AB" w:rsidP="002A09AB"/>
    <w:p w14:paraId="34CBFA28" w14:textId="55958770" w:rsidR="00C1306C" w:rsidRDefault="00C1306C" w:rsidP="002A09AB">
      <w:pPr>
        <w:spacing w:after="0"/>
        <w:rPr>
          <w:rFonts w:ascii="Times New Roman" w:hAnsi="Times New Roman" w:cs="Times New Roman"/>
          <w:sz w:val="24"/>
          <w:szCs w:val="24"/>
        </w:rPr>
      </w:pPr>
      <w:r w:rsidRPr="00C1306C">
        <w:rPr>
          <w:rFonts w:ascii="Times New Roman" w:hAnsi="Times New Roman" w:cs="Times New Roman"/>
          <w:sz w:val="24"/>
          <w:szCs w:val="24"/>
        </w:rPr>
        <w:t xml:space="preserve">Funding for the sPHENIX </w:t>
      </w:r>
      <w:r w:rsidR="0037397C">
        <w:rPr>
          <w:rFonts w:ascii="Times New Roman" w:hAnsi="Times New Roman" w:cs="Times New Roman"/>
          <w:sz w:val="24"/>
          <w:szCs w:val="24"/>
        </w:rPr>
        <w:t>MIE</w:t>
      </w:r>
      <w:r w:rsidR="0037397C" w:rsidRPr="00C1306C">
        <w:rPr>
          <w:rFonts w:ascii="Times New Roman" w:hAnsi="Times New Roman" w:cs="Times New Roman"/>
          <w:sz w:val="24"/>
          <w:szCs w:val="24"/>
        </w:rPr>
        <w:t xml:space="preserve"> </w:t>
      </w:r>
      <w:r w:rsidRPr="00C1306C">
        <w:rPr>
          <w:rFonts w:ascii="Times New Roman" w:hAnsi="Times New Roman" w:cs="Times New Roman"/>
          <w:sz w:val="24"/>
          <w:szCs w:val="24"/>
        </w:rPr>
        <w:t xml:space="preserve">is redirected funds from the RHIC Facility Operations provided by </w:t>
      </w:r>
      <w:r w:rsidR="0037397C">
        <w:rPr>
          <w:rFonts w:ascii="Times New Roman" w:hAnsi="Times New Roman" w:cs="Times New Roman"/>
          <w:sz w:val="24"/>
          <w:szCs w:val="24"/>
        </w:rPr>
        <w:t>NP</w:t>
      </w:r>
      <w:r w:rsidRPr="00C1306C">
        <w:rPr>
          <w:rFonts w:ascii="Times New Roman" w:hAnsi="Times New Roman" w:cs="Times New Roman"/>
          <w:sz w:val="24"/>
          <w:szCs w:val="24"/>
        </w:rPr>
        <w:t xml:space="preserve"> with the DOE SC</w:t>
      </w:r>
      <w:r w:rsidR="00EE25ED" w:rsidRPr="00BF5352">
        <w:rPr>
          <w:rFonts w:ascii="Times New Roman" w:hAnsi="Times New Roman" w:cs="Times New Roman"/>
          <w:sz w:val="24"/>
          <w:szCs w:val="24"/>
        </w:rPr>
        <w:t>.</w:t>
      </w:r>
      <w:r w:rsidRPr="00BF5352">
        <w:rPr>
          <w:rFonts w:ascii="Times New Roman" w:hAnsi="Times New Roman" w:cs="Times New Roman"/>
          <w:sz w:val="24"/>
          <w:szCs w:val="24"/>
        </w:rPr>
        <w:t xml:space="preserve"> </w:t>
      </w:r>
      <w:r w:rsidR="002104BB" w:rsidRPr="00BF5352">
        <w:rPr>
          <w:rFonts w:ascii="Times New Roman" w:hAnsi="Times New Roman" w:cs="Times New Roman"/>
          <w:sz w:val="24"/>
          <w:szCs w:val="24"/>
        </w:rPr>
        <w:t>The Associate</w:t>
      </w:r>
      <w:r w:rsidRPr="00BF5352">
        <w:rPr>
          <w:rFonts w:ascii="Times New Roman" w:hAnsi="Times New Roman" w:cs="Times New Roman"/>
          <w:sz w:val="24"/>
          <w:szCs w:val="24"/>
        </w:rPr>
        <w:t xml:space="preserve"> Director for </w:t>
      </w:r>
      <w:r w:rsidR="00BF5352" w:rsidRPr="00BF5352">
        <w:rPr>
          <w:rFonts w:ascii="Times New Roman" w:hAnsi="Times New Roman" w:cs="Times New Roman"/>
          <w:sz w:val="24"/>
          <w:szCs w:val="24"/>
        </w:rPr>
        <w:t>the Office of Nuclear Physics</w:t>
      </w:r>
      <w:r w:rsidR="002104BB" w:rsidRPr="00BF5352">
        <w:rPr>
          <w:rFonts w:ascii="Times New Roman" w:hAnsi="Times New Roman" w:cs="Times New Roman"/>
          <w:sz w:val="24"/>
          <w:szCs w:val="24"/>
        </w:rPr>
        <w:t xml:space="preserve"> in DOE SC approves</w:t>
      </w:r>
      <w:r w:rsidR="006A0589" w:rsidRPr="00BF5352">
        <w:rPr>
          <w:rFonts w:ascii="Times New Roman" w:hAnsi="Times New Roman" w:cs="Times New Roman"/>
          <w:sz w:val="24"/>
          <w:szCs w:val="24"/>
        </w:rPr>
        <w:t xml:space="preserve"> Level 1 </w:t>
      </w:r>
      <w:r w:rsidRPr="00BF5352">
        <w:rPr>
          <w:rFonts w:ascii="Times New Roman" w:hAnsi="Times New Roman" w:cs="Times New Roman"/>
          <w:sz w:val="24"/>
          <w:szCs w:val="24"/>
        </w:rPr>
        <w:t>baseline changes.</w:t>
      </w:r>
      <w:r w:rsidRPr="00C1306C">
        <w:rPr>
          <w:rFonts w:ascii="Times New Roman" w:hAnsi="Times New Roman" w:cs="Times New Roman"/>
          <w:sz w:val="24"/>
          <w:szCs w:val="24"/>
        </w:rPr>
        <w:t xml:space="preserve"> </w:t>
      </w:r>
    </w:p>
    <w:p w14:paraId="1048994A" w14:textId="77777777" w:rsidR="00C1306C" w:rsidRDefault="00C1306C" w:rsidP="00C1306C">
      <w:pPr>
        <w:spacing w:after="0"/>
        <w:rPr>
          <w:rFonts w:ascii="Times New Roman" w:hAnsi="Times New Roman" w:cs="Times New Roman"/>
          <w:sz w:val="24"/>
          <w:szCs w:val="24"/>
        </w:rPr>
      </w:pPr>
    </w:p>
    <w:p w14:paraId="7F5CC3F4" w14:textId="24AE8739" w:rsidR="00B9060A" w:rsidRDefault="00BC25EC" w:rsidP="003A150A">
      <w:pPr>
        <w:pStyle w:val="Heading2"/>
        <w:spacing w:line="240" w:lineRule="auto"/>
        <w:rPr>
          <w:rFonts w:ascii="Times New Roman" w:hAnsi="Times New Roman" w:cs="Times New Roman"/>
          <w:b/>
          <w:sz w:val="24"/>
          <w:szCs w:val="24"/>
        </w:rPr>
      </w:pPr>
      <w:bookmarkStart w:id="22" w:name="_Toc527994848"/>
      <w:r>
        <w:rPr>
          <w:rFonts w:ascii="Times New Roman" w:hAnsi="Times New Roman" w:cs="Times New Roman"/>
          <w:b/>
          <w:sz w:val="24"/>
          <w:szCs w:val="24"/>
        </w:rPr>
        <w:t>6</w:t>
      </w:r>
      <w:r w:rsidR="00D327B0">
        <w:rPr>
          <w:rFonts w:ascii="Times New Roman" w:hAnsi="Times New Roman" w:cs="Times New Roman"/>
          <w:b/>
          <w:sz w:val="24"/>
          <w:szCs w:val="24"/>
        </w:rPr>
        <w:t>.2</w:t>
      </w:r>
      <w:r w:rsidR="00B9060A" w:rsidRPr="002A09AB">
        <w:rPr>
          <w:rFonts w:ascii="Times New Roman" w:hAnsi="Times New Roman" w:cs="Times New Roman"/>
          <w:b/>
          <w:sz w:val="24"/>
          <w:szCs w:val="24"/>
        </w:rPr>
        <w:tab/>
        <w:t>Federal Program Manager</w:t>
      </w:r>
      <w:bookmarkEnd w:id="22"/>
    </w:p>
    <w:p w14:paraId="24D674BC" w14:textId="77777777" w:rsidR="002A09AB" w:rsidRPr="002A09AB" w:rsidRDefault="002A09AB" w:rsidP="003A150A">
      <w:pPr>
        <w:spacing w:line="240" w:lineRule="auto"/>
      </w:pPr>
    </w:p>
    <w:p w14:paraId="524904F8" w14:textId="3EBF2C70" w:rsidR="00B9060A" w:rsidRDefault="00B9060A" w:rsidP="003A150A">
      <w:pPr>
        <w:spacing w:after="0" w:line="240" w:lineRule="auto"/>
        <w:rPr>
          <w:rFonts w:ascii="Times New Roman" w:hAnsi="Times New Roman" w:cs="Times New Roman"/>
          <w:sz w:val="24"/>
          <w:szCs w:val="24"/>
        </w:rPr>
      </w:pPr>
      <w:r w:rsidRPr="00B9060A">
        <w:rPr>
          <w:rFonts w:ascii="Times New Roman" w:hAnsi="Times New Roman" w:cs="Times New Roman"/>
          <w:sz w:val="24"/>
          <w:szCs w:val="24"/>
        </w:rPr>
        <w:t>The</w:t>
      </w:r>
      <w:r w:rsidR="00A652F7">
        <w:rPr>
          <w:rFonts w:ascii="Times New Roman" w:hAnsi="Times New Roman" w:cs="Times New Roman"/>
          <w:sz w:val="24"/>
          <w:szCs w:val="24"/>
        </w:rPr>
        <w:t xml:space="preserve"> </w:t>
      </w:r>
      <w:r w:rsidRPr="00B9060A">
        <w:rPr>
          <w:rFonts w:ascii="Times New Roman" w:hAnsi="Times New Roman" w:cs="Times New Roman"/>
          <w:sz w:val="24"/>
          <w:szCs w:val="24"/>
        </w:rPr>
        <w:t>Fe</w:t>
      </w:r>
      <w:r w:rsidR="00D86CB1">
        <w:rPr>
          <w:rFonts w:ascii="Times New Roman" w:hAnsi="Times New Roman" w:cs="Times New Roman"/>
          <w:sz w:val="24"/>
          <w:szCs w:val="24"/>
        </w:rPr>
        <w:t>deral Program Manager</w:t>
      </w:r>
      <w:r w:rsidR="00A652F7">
        <w:rPr>
          <w:rFonts w:ascii="Times New Roman" w:hAnsi="Times New Roman" w:cs="Times New Roman"/>
          <w:sz w:val="24"/>
          <w:szCs w:val="24"/>
        </w:rPr>
        <w:t xml:space="preserve"> (FPM) </w:t>
      </w:r>
      <w:r w:rsidRPr="00B9060A">
        <w:rPr>
          <w:rFonts w:ascii="Times New Roman" w:hAnsi="Times New Roman" w:cs="Times New Roman"/>
          <w:sz w:val="24"/>
          <w:szCs w:val="24"/>
        </w:rPr>
        <w:t>serve</w:t>
      </w:r>
      <w:r w:rsidR="00A652F7">
        <w:rPr>
          <w:rFonts w:ascii="Times New Roman" w:hAnsi="Times New Roman" w:cs="Times New Roman"/>
          <w:sz w:val="24"/>
          <w:szCs w:val="24"/>
        </w:rPr>
        <w:t>s</w:t>
      </w:r>
      <w:r w:rsidRPr="00B9060A">
        <w:rPr>
          <w:rFonts w:ascii="Times New Roman" w:hAnsi="Times New Roman" w:cs="Times New Roman"/>
          <w:sz w:val="24"/>
          <w:szCs w:val="24"/>
        </w:rPr>
        <w:t xml:space="preserve"> as the primary DOE NP point of contact for the sPHENIX </w:t>
      </w:r>
      <w:r w:rsidR="0037397C">
        <w:rPr>
          <w:rFonts w:ascii="Times New Roman" w:hAnsi="Times New Roman" w:cs="Times New Roman"/>
          <w:sz w:val="24"/>
          <w:szCs w:val="24"/>
        </w:rPr>
        <w:t xml:space="preserve">MIE </w:t>
      </w:r>
      <w:r w:rsidRPr="00B9060A">
        <w:rPr>
          <w:rFonts w:ascii="Times New Roman" w:hAnsi="Times New Roman" w:cs="Times New Roman"/>
          <w:sz w:val="24"/>
          <w:szCs w:val="24"/>
        </w:rPr>
        <w:t xml:space="preserve">and </w:t>
      </w:r>
      <w:r w:rsidR="0037397C">
        <w:rPr>
          <w:rFonts w:ascii="Times New Roman" w:hAnsi="Times New Roman" w:cs="Times New Roman"/>
          <w:sz w:val="24"/>
          <w:szCs w:val="24"/>
        </w:rPr>
        <w:t>is</w:t>
      </w:r>
      <w:r w:rsidR="0037397C" w:rsidRPr="00B9060A">
        <w:rPr>
          <w:rFonts w:ascii="Times New Roman" w:hAnsi="Times New Roman" w:cs="Times New Roman"/>
          <w:sz w:val="24"/>
          <w:szCs w:val="24"/>
        </w:rPr>
        <w:t xml:space="preserve"> </w:t>
      </w:r>
      <w:r w:rsidRPr="00B9060A">
        <w:rPr>
          <w:rFonts w:ascii="Times New Roman" w:hAnsi="Times New Roman" w:cs="Times New Roman"/>
          <w:sz w:val="24"/>
          <w:szCs w:val="24"/>
        </w:rPr>
        <w:t xml:space="preserve">charged to fulfill NP responsibilities for project funding, coordination, oversight, and communication with other HQ offices. </w:t>
      </w:r>
      <w:r w:rsidR="0037397C">
        <w:rPr>
          <w:rFonts w:ascii="Times New Roman" w:hAnsi="Times New Roman" w:cs="Times New Roman"/>
          <w:sz w:val="24"/>
          <w:szCs w:val="24"/>
        </w:rPr>
        <w:t>The</w:t>
      </w:r>
      <w:r w:rsidRPr="00B9060A">
        <w:rPr>
          <w:rFonts w:ascii="Times New Roman" w:hAnsi="Times New Roman" w:cs="Times New Roman"/>
          <w:sz w:val="24"/>
          <w:szCs w:val="24"/>
        </w:rPr>
        <w:t xml:space="preserve"> DOE FPM</w:t>
      </w:r>
      <w:r w:rsidR="00D327B0">
        <w:rPr>
          <w:rFonts w:ascii="Times New Roman" w:hAnsi="Times New Roman" w:cs="Times New Roman"/>
          <w:sz w:val="24"/>
          <w:szCs w:val="24"/>
        </w:rPr>
        <w:t xml:space="preserve"> responsibilities include</w:t>
      </w:r>
      <w:r w:rsidRPr="00B9060A">
        <w:rPr>
          <w:rFonts w:ascii="Times New Roman" w:hAnsi="Times New Roman" w:cs="Times New Roman"/>
          <w:sz w:val="24"/>
          <w:szCs w:val="24"/>
        </w:rPr>
        <w:t>:</w:t>
      </w:r>
    </w:p>
    <w:p w14:paraId="56509288" w14:textId="77777777" w:rsidR="00B9060A" w:rsidRPr="00B9060A" w:rsidRDefault="00B9060A" w:rsidP="003A150A">
      <w:pPr>
        <w:spacing w:after="0" w:line="240" w:lineRule="auto"/>
        <w:rPr>
          <w:rFonts w:ascii="Times New Roman" w:hAnsi="Times New Roman" w:cs="Times New Roman"/>
          <w:sz w:val="24"/>
          <w:szCs w:val="24"/>
        </w:rPr>
      </w:pPr>
    </w:p>
    <w:p w14:paraId="6C124F95" w14:textId="77777777" w:rsidR="00B9060A" w:rsidRPr="00B9060A" w:rsidRDefault="00B9060A" w:rsidP="003A150A">
      <w:pPr>
        <w:pStyle w:val="ListParagraph"/>
        <w:numPr>
          <w:ilvl w:val="0"/>
          <w:numId w:val="10"/>
        </w:numPr>
        <w:spacing w:line="240" w:lineRule="auto"/>
        <w:rPr>
          <w:rFonts w:ascii="Times New Roman" w:hAnsi="Times New Roman" w:cs="Times New Roman"/>
          <w:sz w:val="24"/>
          <w:szCs w:val="24"/>
        </w:rPr>
      </w:pPr>
      <w:r w:rsidRPr="00B9060A">
        <w:rPr>
          <w:rFonts w:ascii="Times New Roman" w:hAnsi="Times New Roman" w:cs="Times New Roman"/>
          <w:sz w:val="24"/>
          <w:szCs w:val="24"/>
        </w:rPr>
        <w:t>Functions as DOE HQ point-of-contact for project matters.</w:t>
      </w:r>
    </w:p>
    <w:p w14:paraId="158401B7" w14:textId="77777777" w:rsidR="00B9060A" w:rsidRPr="00B9060A" w:rsidRDefault="00B9060A" w:rsidP="003A150A">
      <w:pPr>
        <w:pStyle w:val="ListParagraph"/>
        <w:numPr>
          <w:ilvl w:val="0"/>
          <w:numId w:val="10"/>
        </w:numPr>
        <w:spacing w:line="240" w:lineRule="auto"/>
        <w:rPr>
          <w:rFonts w:ascii="Times New Roman" w:hAnsi="Times New Roman" w:cs="Times New Roman"/>
          <w:sz w:val="24"/>
          <w:szCs w:val="24"/>
        </w:rPr>
      </w:pPr>
      <w:r w:rsidRPr="00B9060A">
        <w:rPr>
          <w:rFonts w:ascii="Times New Roman" w:hAnsi="Times New Roman" w:cs="Times New Roman"/>
          <w:sz w:val="24"/>
          <w:szCs w:val="24"/>
        </w:rPr>
        <w:t>Serves as the representative in communicating the interests of the SC program.</w:t>
      </w:r>
    </w:p>
    <w:p w14:paraId="04428341" w14:textId="3DECB78F" w:rsidR="00B9060A" w:rsidRPr="00B9060A" w:rsidRDefault="00B9060A" w:rsidP="003A150A">
      <w:pPr>
        <w:pStyle w:val="ListParagraph"/>
        <w:numPr>
          <w:ilvl w:val="0"/>
          <w:numId w:val="10"/>
        </w:numPr>
        <w:spacing w:line="240" w:lineRule="auto"/>
        <w:rPr>
          <w:rFonts w:ascii="Times New Roman" w:hAnsi="Times New Roman" w:cs="Times New Roman"/>
          <w:sz w:val="24"/>
          <w:szCs w:val="24"/>
        </w:rPr>
      </w:pPr>
      <w:r w:rsidRPr="00B9060A">
        <w:rPr>
          <w:rFonts w:ascii="Times New Roman" w:hAnsi="Times New Roman" w:cs="Times New Roman"/>
          <w:sz w:val="24"/>
          <w:szCs w:val="24"/>
        </w:rPr>
        <w:t xml:space="preserve">Coordinates with </w:t>
      </w:r>
      <w:r w:rsidR="00DB5666">
        <w:rPr>
          <w:rFonts w:ascii="Times New Roman" w:hAnsi="Times New Roman" w:cs="Times New Roman"/>
          <w:sz w:val="24"/>
          <w:szCs w:val="24"/>
        </w:rPr>
        <w:t xml:space="preserve">Lab Director, Site Office Manager, </w:t>
      </w:r>
      <w:r w:rsidRPr="00B9060A">
        <w:rPr>
          <w:rFonts w:ascii="Times New Roman" w:hAnsi="Times New Roman" w:cs="Times New Roman"/>
          <w:sz w:val="24"/>
          <w:szCs w:val="24"/>
        </w:rPr>
        <w:t xml:space="preserve">SC Staff offices, and DOE HQ program offices, as needed to execute the project. </w:t>
      </w:r>
    </w:p>
    <w:p w14:paraId="06B209D1" w14:textId="77777777" w:rsidR="00B9060A" w:rsidRPr="00B9060A" w:rsidRDefault="00B9060A" w:rsidP="003A150A">
      <w:pPr>
        <w:pStyle w:val="ListParagraph"/>
        <w:numPr>
          <w:ilvl w:val="0"/>
          <w:numId w:val="10"/>
        </w:numPr>
        <w:spacing w:line="240" w:lineRule="auto"/>
        <w:rPr>
          <w:rFonts w:ascii="Times New Roman" w:hAnsi="Times New Roman" w:cs="Times New Roman"/>
          <w:sz w:val="24"/>
          <w:szCs w:val="24"/>
        </w:rPr>
      </w:pPr>
      <w:r w:rsidRPr="00B9060A">
        <w:rPr>
          <w:rFonts w:ascii="Times New Roman" w:hAnsi="Times New Roman" w:cs="Times New Roman"/>
          <w:sz w:val="24"/>
          <w:szCs w:val="24"/>
        </w:rPr>
        <w:t>Assists with budget formulation.</w:t>
      </w:r>
    </w:p>
    <w:p w14:paraId="772F490D" w14:textId="3E8C0CD4" w:rsidR="00B9060A" w:rsidRPr="00BF5352" w:rsidRDefault="00B9060A" w:rsidP="003A150A">
      <w:pPr>
        <w:pStyle w:val="ListParagraph"/>
        <w:numPr>
          <w:ilvl w:val="0"/>
          <w:numId w:val="10"/>
        </w:numPr>
        <w:spacing w:line="240" w:lineRule="auto"/>
        <w:rPr>
          <w:rFonts w:ascii="Times New Roman" w:hAnsi="Times New Roman" w:cs="Times New Roman"/>
          <w:sz w:val="24"/>
          <w:szCs w:val="24"/>
        </w:rPr>
      </w:pPr>
      <w:r w:rsidRPr="00BF5352">
        <w:rPr>
          <w:rFonts w:ascii="Times New Roman" w:hAnsi="Times New Roman" w:cs="Times New Roman"/>
          <w:sz w:val="24"/>
          <w:szCs w:val="24"/>
        </w:rPr>
        <w:t xml:space="preserve">Reviews and </w:t>
      </w:r>
      <w:r w:rsidR="00411F9D" w:rsidRPr="00BF5352">
        <w:rPr>
          <w:rFonts w:ascii="Times New Roman" w:hAnsi="Times New Roman" w:cs="Times New Roman"/>
          <w:sz w:val="24"/>
          <w:szCs w:val="24"/>
        </w:rPr>
        <w:t>concurs with</w:t>
      </w:r>
      <w:r w:rsidRPr="00BF5352">
        <w:rPr>
          <w:rFonts w:ascii="Times New Roman" w:hAnsi="Times New Roman" w:cs="Times New Roman"/>
          <w:sz w:val="24"/>
          <w:szCs w:val="24"/>
        </w:rPr>
        <w:t xml:space="preserve"> Level </w:t>
      </w:r>
      <w:r w:rsidR="009774F1" w:rsidRPr="00BF5352">
        <w:rPr>
          <w:rFonts w:ascii="Times New Roman" w:hAnsi="Times New Roman" w:cs="Times New Roman"/>
          <w:sz w:val="24"/>
          <w:szCs w:val="24"/>
        </w:rPr>
        <w:t xml:space="preserve">1 </w:t>
      </w:r>
      <w:r w:rsidRPr="00BF5352">
        <w:rPr>
          <w:rFonts w:ascii="Times New Roman" w:hAnsi="Times New Roman" w:cs="Times New Roman"/>
          <w:sz w:val="24"/>
          <w:szCs w:val="24"/>
        </w:rPr>
        <w:t xml:space="preserve">baseline changes. </w:t>
      </w:r>
    </w:p>
    <w:p w14:paraId="756EAFAB" w14:textId="63B49071" w:rsidR="00411F9D" w:rsidRPr="00850A77" w:rsidRDefault="00411F9D" w:rsidP="00850A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Attends </w:t>
      </w:r>
      <w:r w:rsidR="00B9060A" w:rsidRPr="00B9060A">
        <w:rPr>
          <w:rFonts w:ascii="Times New Roman" w:hAnsi="Times New Roman" w:cs="Times New Roman"/>
          <w:sz w:val="24"/>
          <w:szCs w:val="24"/>
        </w:rPr>
        <w:t>monthly meetings.</w:t>
      </w:r>
    </w:p>
    <w:p w14:paraId="18C990B7" w14:textId="2F5F22BF" w:rsidR="00B9060A" w:rsidRPr="00B9060A" w:rsidRDefault="00411F9D" w:rsidP="005B44A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Reviews and concurs with the </w:t>
      </w:r>
      <w:r w:rsidR="00B9060A" w:rsidRPr="00B9060A">
        <w:rPr>
          <w:rFonts w:ascii="Times New Roman" w:hAnsi="Times New Roman" w:cs="Times New Roman"/>
          <w:sz w:val="24"/>
          <w:szCs w:val="24"/>
        </w:rPr>
        <w:t>P</w:t>
      </w:r>
      <w:r>
        <w:rPr>
          <w:rFonts w:ascii="Times New Roman" w:hAnsi="Times New Roman" w:cs="Times New Roman"/>
          <w:sz w:val="24"/>
          <w:szCs w:val="24"/>
        </w:rPr>
        <w:t>MP</w:t>
      </w:r>
      <w:r w:rsidR="00B9060A" w:rsidRPr="00B9060A">
        <w:rPr>
          <w:rFonts w:ascii="Times New Roman" w:hAnsi="Times New Roman" w:cs="Times New Roman"/>
          <w:sz w:val="24"/>
          <w:szCs w:val="24"/>
        </w:rPr>
        <w:t>.</w:t>
      </w:r>
    </w:p>
    <w:p w14:paraId="07C1840A" w14:textId="77777777" w:rsidR="00B9060A" w:rsidRPr="00B9060A" w:rsidRDefault="00B9060A" w:rsidP="005B44A7">
      <w:pPr>
        <w:pStyle w:val="ListParagraph"/>
        <w:numPr>
          <w:ilvl w:val="0"/>
          <w:numId w:val="10"/>
        </w:numPr>
        <w:rPr>
          <w:rFonts w:ascii="Times New Roman" w:hAnsi="Times New Roman" w:cs="Times New Roman"/>
          <w:sz w:val="24"/>
          <w:szCs w:val="24"/>
        </w:rPr>
      </w:pPr>
      <w:r w:rsidRPr="00B9060A">
        <w:rPr>
          <w:rFonts w:ascii="Times New Roman" w:hAnsi="Times New Roman" w:cs="Times New Roman"/>
          <w:sz w:val="24"/>
          <w:szCs w:val="24"/>
        </w:rPr>
        <w:t>Reviews project progress reports and deliverables.</w:t>
      </w:r>
    </w:p>
    <w:p w14:paraId="25F33905" w14:textId="431B0FA2" w:rsidR="00B9060A" w:rsidRPr="00BF5352" w:rsidRDefault="00BF5352" w:rsidP="005B44A7">
      <w:pPr>
        <w:pStyle w:val="ListParagraph"/>
        <w:numPr>
          <w:ilvl w:val="0"/>
          <w:numId w:val="10"/>
        </w:numPr>
        <w:rPr>
          <w:rFonts w:ascii="Times New Roman" w:hAnsi="Times New Roman" w:cs="Times New Roman"/>
          <w:sz w:val="24"/>
          <w:szCs w:val="24"/>
        </w:rPr>
      </w:pPr>
      <w:r w:rsidRPr="00BF5352">
        <w:rPr>
          <w:rFonts w:ascii="Times New Roman" w:hAnsi="Times New Roman" w:cs="Times New Roman"/>
          <w:sz w:val="24"/>
          <w:szCs w:val="24"/>
        </w:rPr>
        <w:t>Is consulted</w:t>
      </w:r>
      <w:r w:rsidR="00B9060A" w:rsidRPr="00BF5352">
        <w:rPr>
          <w:rFonts w:ascii="Times New Roman" w:hAnsi="Times New Roman" w:cs="Times New Roman"/>
          <w:sz w:val="24"/>
          <w:szCs w:val="24"/>
        </w:rPr>
        <w:t xml:space="preserve"> </w:t>
      </w:r>
      <w:r w:rsidRPr="00BF5352">
        <w:rPr>
          <w:rFonts w:ascii="Times New Roman" w:hAnsi="Times New Roman" w:cs="Times New Roman"/>
          <w:sz w:val="24"/>
          <w:szCs w:val="24"/>
        </w:rPr>
        <w:t xml:space="preserve">in the charge, agenda and schedule of </w:t>
      </w:r>
      <w:r w:rsidR="00B9060A" w:rsidRPr="00BF5352">
        <w:rPr>
          <w:rFonts w:ascii="Times New Roman" w:hAnsi="Times New Roman" w:cs="Times New Roman"/>
          <w:sz w:val="24"/>
          <w:szCs w:val="24"/>
        </w:rPr>
        <w:t>formal periodic revie</w:t>
      </w:r>
      <w:r w:rsidR="00481339" w:rsidRPr="00BF5352">
        <w:rPr>
          <w:rFonts w:ascii="Times New Roman" w:hAnsi="Times New Roman" w:cs="Times New Roman"/>
          <w:sz w:val="24"/>
          <w:szCs w:val="24"/>
        </w:rPr>
        <w:t>ws of the project, including BNL</w:t>
      </w:r>
      <w:r w:rsidRPr="00BF5352">
        <w:rPr>
          <w:rFonts w:ascii="Times New Roman" w:hAnsi="Times New Roman" w:cs="Times New Roman"/>
          <w:sz w:val="24"/>
          <w:szCs w:val="24"/>
        </w:rPr>
        <w:t xml:space="preserve"> Independent Project R</w:t>
      </w:r>
      <w:r w:rsidR="00B9060A" w:rsidRPr="00BF5352">
        <w:rPr>
          <w:rFonts w:ascii="Times New Roman" w:hAnsi="Times New Roman" w:cs="Times New Roman"/>
          <w:sz w:val="24"/>
          <w:szCs w:val="24"/>
        </w:rPr>
        <w:t>eviews</w:t>
      </w:r>
      <w:r w:rsidRPr="00BF5352">
        <w:rPr>
          <w:rFonts w:ascii="Times New Roman" w:hAnsi="Times New Roman" w:cs="Times New Roman"/>
          <w:sz w:val="24"/>
          <w:szCs w:val="24"/>
        </w:rPr>
        <w:t xml:space="preserve"> (IPR)s</w:t>
      </w:r>
      <w:r w:rsidR="00B9060A" w:rsidRPr="00BF5352">
        <w:rPr>
          <w:rFonts w:ascii="Times New Roman" w:hAnsi="Times New Roman" w:cs="Times New Roman"/>
          <w:sz w:val="24"/>
          <w:szCs w:val="24"/>
        </w:rPr>
        <w:t xml:space="preserve"> </w:t>
      </w:r>
    </w:p>
    <w:p w14:paraId="533EC9BA" w14:textId="546BFDE0" w:rsidR="001C2AC0" w:rsidRDefault="00BC25EC" w:rsidP="002A09AB">
      <w:pPr>
        <w:pStyle w:val="Heading2"/>
        <w:rPr>
          <w:rFonts w:ascii="Times New Roman" w:hAnsi="Times New Roman" w:cs="Times New Roman"/>
          <w:b/>
          <w:sz w:val="24"/>
          <w:szCs w:val="24"/>
        </w:rPr>
      </w:pPr>
      <w:bookmarkStart w:id="23" w:name="_Toc527994849"/>
      <w:r>
        <w:rPr>
          <w:rFonts w:ascii="Times New Roman" w:hAnsi="Times New Roman" w:cs="Times New Roman"/>
          <w:b/>
          <w:sz w:val="24"/>
          <w:szCs w:val="24"/>
        </w:rPr>
        <w:t>6</w:t>
      </w:r>
      <w:r w:rsidR="00D327B0">
        <w:rPr>
          <w:rFonts w:ascii="Times New Roman" w:hAnsi="Times New Roman" w:cs="Times New Roman"/>
          <w:b/>
          <w:sz w:val="24"/>
          <w:szCs w:val="24"/>
        </w:rPr>
        <w:t>.3</w:t>
      </w:r>
      <w:r w:rsidR="001C2AC0" w:rsidRPr="002A09AB">
        <w:rPr>
          <w:rFonts w:ascii="Times New Roman" w:hAnsi="Times New Roman" w:cs="Times New Roman"/>
          <w:b/>
          <w:sz w:val="24"/>
          <w:szCs w:val="24"/>
        </w:rPr>
        <w:tab/>
      </w:r>
      <w:r w:rsidR="00411F9D">
        <w:rPr>
          <w:rFonts w:ascii="Times New Roman" w:hAnsi="Times New Roman" w:cs="Times New Roman"/>
          <w:b/>
          <w:sz w:val="24"/>
          <w:szCs w:val="24"/>
        </w:rPr>
        <w:t>Brookhaven Site Office</w:t>
      </w:r>
      <w:r w:rsidR="00E62BD5">
        <w:rPr>
          <w:rFonts w:ascii="Times New Roman" w:hAnsi="Times New Roman" w:cs="Times New Roman"/>
          <w:b/>
          <w:sz w:val="24"/>
          <w:szCs w:val="24"/>
        </w:rPr>
        <w:t xml:space="preserve"> Manager</w:t>
      </w:r>
      <w:bookmarkEnd w:id="23"/>
    </w:p>
    <w:p w14:paraId="2ACDBF9C" w14:textId="77777777" w:rsidR="002A09AB" w:rsidRPr="002A09AB" w:rsidRDefault="002A09AB" w:rsidP="002A09AB"/>
    <w:p w14:paraId="323C91C0" w14:textId="61589E89" w:rsidR="001C2AC0" w:rsidRDefault="001C2AC0" w:rsidP="0046368B">
      <w:p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The Brookhaven Site Office</w:t>
      </w:r>
      <w:r w:rsidR="0037397C">
        <w:rPr>
          <w:rFonts w:ascii="Times New Roman" w:hAnsi="Times New Roman" w:cs="Times New Roman"/>
          <w:sz w:val="24"/>
          <w:szCs w:val="24"/>
        </w:rPr>
        <w:t xml:space="preserve"> (BHSO)</w:t>
      </w:r>
      <w:r w:rsidRPr="001C2AC0">
        <w:rPr>
          <w:rFonts w:ascii="Times New Roman" w:hAnsi="Times New Roman" w:cs="Times New Roman"/>
          <w:sz w:val="24"/>
          <w:szCs w:val="24"/>
        </w:rPr>
        <w:t xml:space="preserve"> </w:t>
      </w:r>
      <w:r w:rsidR="00411F9D">
        <w:rPr>
          <w:rFonts w:ascii="Times New Roman" w:hAnsi="Times New Roman" w:cs="Times New Roman"/>
          <w:sz w:val="24"/>
          <w:szCs w:val="24"/>
        </w:rPr>
        <w:t>supports the Program Office in their oversight of</w:t>
      </w:r>
      <w:r w:rsidRPr="001C2AC0">
        <w:rPr>
          <w:rFonts w:ascii="Times New Roman" w:hAnsi="Times New Roman" w:cs="Times New Roman"/>
          <w:sz w:val="24"/>
          <w:szCs w:val="24"/>
        </w:rPr>
        <w:t xml:space="preserve"> the sPHENIX Project</w:t>
      </w:r>
      <w:r w:rsidR="00E62BD5">
        <w:rPr>
          <w:rFonts w:ascii="Times New Roman" w:hAnsi="Times New Roman" w:cs="Times New Roman"/>
          <w:sz w:val="24"/>
          <w:szCs w:val="24"/>
        </w:rPr>
        <w:t xml:space="preserve"> Management Team for</w:t>
      </w:r>
      <w:r w:rsidRPr="001C2AC0">
        <w:rPr>
          <w:rFonts w:ascii="Times New Roman" w:hAnsi="Times New Roman" w:cs="Times New Roman"/>
          <w:sz w:val="24"/>
          <w:szCs w:val="24"/>
        </w:rPr>
        <w:t xml:space="preserve"> success of the sPHENIX </w:t>
      </w:r>
      <w:r w:rsidR="0037397C">
        <w:rPr>
          <w:rFonts w:ascii="Times New Roman" w:hAnsi="Times New Roman" w:cs="Times New Roman"/>
          <w:sz w:val="24"/>
          <w:szCs w:val="24"/>
        </w:rPr>
        <w:t>MIE</w:t>
      </w:r>
      <w:r w:rsidR="00E62BD5">
        <w:rPr>
          <w:rFonts w:ascii="Times New Roman" w:hAnsi="Times New Roman" w:cs="Times New Roman"/>
          <w:sz w:val="24"/>
          <w:szCs w:val="24"/>
        </w:rPr>
        <w:t xml:space="preserve">. </w:t>
      </w:r>
      <w:r w:rsidR="00D327B0">
        <w:rPr>
          <w:rFonts w:ascii="Times New Roman" w:hAnsi="Times New Roman" w:cs="Times New Roman"/>
          <w:sz w:val="24"/>
          <w:szCs w:val="24"/>
        </w:rPr>
        <w:t xml:space="preserve">The BHSO Site Managers responsibilities include: </w:t>
      </w:r>
    </w:p>
    <w:p w14:paraId="58B03091" w14:textId="77777777" w:rsidR="001C2AC0" w:rsidRPr="001C2AC0" w:rsidRDefault="001C2AC0" w:rsidP="0046368B">
      <w:pPr>
        <w:spacing w:after="0" w:line="240" w:lineRule="auto"/>
        <w:rPr>
          <w:rFonts w:ascii="Times New Roman" w:hAnsi="Times New Roman" w:cs="Times New Roman"/>
          <w:sz w:val="24"/>
          <w:szCs w:val="24"/>
        </w:rPr>
      </w:pPr>
    </w:p>
    <w:p w14:paraId="1D967754" w14:textId="77777777" w:rsidR="001C2AC0" w:rsidRPr="001C2AC0" w:rsidRDefault="001C2AC0" w:rsidP="0046368B">
      <w:pPr>
        <w:pStyle w:val="ListParagraph"/>
        <w:numPr>
          <w:ilvl w:val="0"/>
          <w:numId w:val="11"/>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Appointed as the Contracting Officers Representative, as determined by the Contracting Officer.</w:t>
      </w:r>
    </w:p>
    <w:p w14:paraId="7F546BAD" w14:textId="42A9F8AB" w:rsidR="001C2AC0" w:rsidRPr="001C2AC0" w:rsidRDefault="00E62BD5" w:rsidP="0046368B">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Reviews</w:t>
      </w:r>
      <w:r w:rsidR="001C2AC0" w:rsidRPr="001C2AC0">
        <w:rPr>
          <w:rFonts w:ascii="Times New Roman" w:hAnsi="Times New Roman" w:cs="Times New Roman"/>
          <w:sz w:val="24"/>
          <w:szCs w:val="24"/>
        </w:rPr>
        <w:t xml:space="preserve"> development and implementation of key project documentation.</w:t>
      </w:r>
    </w:p>
    <w:p w14:paraId="64B3C96D" w14:textId="1212CD76" w:rsidR="001C2AC0" w:rsidRPr="001C2AC0" w:rsidRDefault="00E62BD5" w:rsidP="0046368B">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Reviews</w:t>
      </w:r>
      <w:r w:rsidR="001C2AC0" w:rsidRPr="001C2AC0">
        <w:rPr>
          <w:rFonts w:ascii="Times New Roman" w:hAnsi="Times New Roman" w:cs="Times New Roman"/>
          <w:sz w:val="24"/>
          <w:szCs w:val="24"/>
        </w:rPr>
        <w:t xml:space="preserve"> project cost, schedule, performance, and scope </w:t>
      </w:r>
      <w:r>
        <w:rPr>
          <w:rFonts w:ascii="Times New Roman" w:hAnsi="Times New Roman" w:cs="Times New Roman"/>
          <w:sz w:val="24"/>
          <w:szCs w:val="24"/>
        </w:rPr>
        <w:t>progress to baseline plans.</w:t>
      </w:r>
    </w:p>
    <w:p w14:paraId="604344EB" w14:textId="77777777" w:rsidR="001C2AC0" w:rsidRPr="001C2AC0" w:rsidRDefault="001C2AC0" w:rsidP="0046368B">
      <w:pPr>
        <w:pStyle w:val="ListParagraph"/>
        <w:numPr>
          <w:ilvl w:val="0"/>
          <w:numId w:val="11"/>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Ensures design, construction, environmental, safety, security, health, and quality efforts performed comply with the contract, public law, regulations, and Executive Orders.</w:t>
      </w:r>
    </w:p>
    <w:p w14:paraId="1C6268C2" w14:textId="02B8C9B9" w:rsidR="001C2AC0" w:rsidRPr="001C2AC0" w:rsidRDefault="00E62BD5" w:rsidP="0046368B">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Reviews</w:t>
      </w:r>
      <w:r w:rsidR="001C2AC0" w:rsidRPr="001C2AC0">
        <w:rPr>
          <w:rFonts w:ascii="Times New Roman" w:hAnsi="Times New Roman" w:cs="Times New Roman"/>
          <w:sz w:val="24"/>
          <w:szCs w:val="24"/>
        </w:rPr>
        <w:t xml:space="preserve"> reported progress. </w:t>
      </w:r>
    </w:p>
    <w:p w14:paraId="2217401C" w14:textId="5E299A1E" w:rsidR="00E43B31" w:rsidRPr="003A150A" w:rsidRDefault="00BF68DF" w:rsidP="0046368B">
      <w:pPr>
        <w:pStyle w:val="ListParagraph"/>
        <w:numPr>
          <w:ilvl w:val="0"/>
          <w:numId w:val="11"/>
        </w:numPr>
        <w:spacing w:after="0" w:line="240" w:lineRule="auto"/>
        <w:rPr>
          <w:rFonts w:ascii="Times New Roman" w:eastAsiaTheme="majorEastAsia" w:hAnsi="Times New Roman" w:cs="Times New Roman"/>
          <w:b/>
          <w:color w:val="2E74B5" w:themeColor="accent1" w:themeShade="BF"/>
          <w:sz w:val="24"/>
          <w:szCs w:val="24"/>
        </w:rPr>
      </w:pPr>
      <w:r w:rsidRPr="003A150A">
        <w:rPr>
          <w:rFonts w:ascii="Times New Roman" w:hAnsi="Times New Roman" w:cs="Times New Roman"/>
          <w:sz w:val="24"/>
          <w:szCs w:val="24"/>
        </w:rPr>
        <w:t>Concurs with</w:t>
      </w:r>
      <w:r w:rsidR="001C2AC0" w:rsidRPr="003A150A">
        <w:rPr>
          <w:rFonts w:ascii="Times New Roman" w:hAnsi="Times New Roman" w:cs="Times New Roman"/>
          <w:sz w:val="24"/>
          <w:szCs w:val="24"/>
        </w:rPr>
        <w:t xml:space="preserve"> changes in compliance with the </w:t>
      </w:r>
      <w:r w:rsidR="003A150A" w:rsidRPr="003A150A">
        <w:rPr>
          <w:rFonts w:ascii="Times New Roman" w:hAnsi="Times New Roman" w:cs="Times New Roman"/>
          <w:sz w:val="24"/>
          <w:szCs w:val="24"/>
        </w:rPr>
        <w:t xml:space="preserve">approved change control process </w:t>
      </w:r>
      <w:r w:rsidR="001C2AC0" w:rsidRPr="003A150A">
        <w:rPr>
          <w:rFonts w:ascii="Times New Roman" w:hAnsi="Times New Roman" w:cs="Times New Roman"/>
          <w:sz w:val="24"/>
          <w:szCs w:val="24"/>
        </w:rPr>
        <w:t xml:space="preserve">documented or referenced in the </w:t>
      </w:r>
      <w:r w:rsidR="00385881" w:rsidRPr="003A150A">
        <w:rPr>
          <w:rFonts w:ascii="Times New Roman" w:hAnsi="Times New Roman" w:cs="Times New Roman"/>
          <w:sz w:val="24"/>
          <w:szCs w:val="24"/>
        </w:rPr>
        <w:t>PMP</w:t>
      </w:r>
      <w:r w:rsidR="001C2AC0" w:rsidRPr="003A150A">
        <w:rPr>
          <w:rFonts w:ascii="Times New Roman" w:hAnsi="Times New Roman" w:cs="Times New Roman"/>
          <w:sz w:val="24"/>
          <w:szCs w:val="24"/>
        </w:rPr>
        <w:t xml:space="preserve">. </w:t>
      </w:r>
    </w:p>
    <w:p w14:paraId="7D0A4D6E" w14:textId="77777777" w:rsidR="003A150A" w:rsidRPr="003A150A" w:rsidRDefault="003A150A" w:rsidP="0046368B">
      <w:pPr>
        <w:pStyle w:val="ListParagraph"/>
        <w:spacing w:after="0" w:line="240" w:lineRule="auto"/>
        <w:rPr>
          <w:rFonts w:ascii="Times New Roman" w:eastAsiaTheme="majorEastAsia" w:hAnsi="Times New Roman" w:cs="Times New Roman"/>
          <w:b/>
          <w:color w:val="2E74B5" w:themeColor="accent1" w:themeShade="BF"/>
          <w:sz w:val="24"/>
          <w:szCs w:val="24"/>
        </w:rPr>
      </w:pPr>
    </w:p>
    <w:p w14:paraId="2723F419" w14:textId="78546FCB" w:rsidR="00D327B0" w:rsidRDefault="00D327B0" w:rsidP="00D327B0">
      <w:pPr>
        <w:pStyle w:val="Heading2"/>
        <w:spacing w:before="0"/>
        <w:rPr>
          <w:rFonts w:ascii="Times New Roman" w:hAnsi="Times New Roman" w:cs="Times New Roman"/>
          <w:b/>
          <w:sz w:val="24"/>
          <w:szCs w:val="24"/>
        </w:rPr>
      </w:pPr>
      <w:bookmarkStart w:id="24" w:name="_Toc527994850"/>
      <w:r>
        <w:rPr>
          <w:rFonts w:ascii="Times New Roman" w:hAnsi="Times New Roman" w:cs="Times New Roman"/>
          <w:b/>
          <w:sz w:val="24"/>
          <w:szCs w:val="24"/>
        </w:rPr>
        <w:t>6.4</w:t>
      </w:r>
      <w:r w:rsidRPr="002A09AB">
        <w:rPr>
          <w:rFonts w:ascii="Times New Roman" w:hAnsi="Times New Roman" w:cs="Times New Roman"/>
          <w:b/>
          <w:sz w:val="24"/>
          <w:szCs w:val="24"/>
        </w:rPr>
        <w:tab/>
      </w:r>
      <w:r>
        <w:rPr>
          <w:rFonts w:ascii="Times New Roman" w:hAnsi="Times New Roman" w:cs="Times New Roman"/>
          <w:b/>
          <w:sz w:val="24"/>
          <w:szCs w:val="24"/>
        </w:rPr>
        <w:t>BNL Laboratory Director</w:t>
      </w:r>
      <w:bookmarkEnd w:id="24"/>
    </w:p>
    <w:p w14:paraId="29583462" w14:textId="77777777" w:rsidR="00D327B0" w:rsidRPr="002A09AB" w:rsidRDefault="00D327B0" w:rsidP="00D327B0"/>
    <w:p w14:paraId="63071518" w14:textId="24744BC1" w:rsidR="00D327B0" w:rsidRPr="00C1306C" w:rsidRDefault="00D327B0" w:rsidP="00D327B0">
      <w:pPr>
        <w:spacing w:after="0"/>
        <w:rPr>
          <w:rFonts w:ascii="Times New Roman" w:hAnsi="Times New Roman" w:cs="Times New Roman"/>
          <w:sz w:val="24"/>
          <w:szCs w:val="24"/>
        </w:rPr>
      </w:pPr>
      <w:r w:rsidRPr="00C1306C">
        <w:rPr>
          <w:rFonts w:ascii="Times New Roman" w:hAnsi="Times New Roman" w:cs="Times New Roman"/>
          <w:sz w:val="24"/>
          <w:szCs w:val="24"/>
        </w:rPr>
        <w:lastRenderedPageBreak/>
        <w:t xml:space="preserve">The </w:t>
      </w:r>
      <w:r>
        <w:rPr>
          <w:rFonts w:ascii="Times New Roman" w:hAnsi="Times New Roman" w:cs="Times New Roman"/>
          <w:sz w:val="24"/>
          <w:szCs w:val="24"/>
        </w:rPr>
        <w:t>BNL Laboratory</w:t>
      </w:r>
      <w:r w:rsidRPr="00C1306C">
        <w:rPr>
          <w:rFonts w:ascii="Times New Roman" w:hAnsi="Times New Roman" w:cs="Times New Roman"/>
          <w:sz w:val="24"/>
          <w:szCs w:val="24"/>
        </w:rPr>
        <w:t xml:space="preserve"> Director has full responsibility for project planning and execution, and for establishing broad policies and requirements for achieving project goals</w:t>
      </w:r>
      <w:r w:rsidRPr="00D327B0">
        <w:rPr>
          <w:rFonts w:ascii="Times New Roman" w:hAnsi="Times New Roman" w:cs="Times New Roman"/>
          <w:sz w:val="24"/>
          <w:szCs w:val="24"/>
        </w:rPr>
        <w:t xml:space="preserve">. </w:t>
      </w:r>
      <w:r w:rsidRPr="00BF5352">
        <w:rPr>
          <w:rFonts w:ascii="Times New Roman" w:hAnsi="Times New Roman" w:cs="Times New Roman"/>
          <w:sz w:val="24"/>
          <w:szCs w:val="24"/>
        </w:rPr>
        <w:t>The Director of the Facilities and Project Management Division in NP concurs on project documentation submitted to the Lab Director for approval and provides general guidance to the Project and Program Directors. The Laboratory Director’s responsibilities include:</w:t>
      </w:r>
      <w:r>
        <w:rPr>
          <w:rFonts w:ascii="Times New Roman" w:hAnsi="Times New Roman" w:cs="Times New Roman"/>
          <w:sz w:val="24"/>
          <w:szCs w:val="24"/>
        </w:rPr>
        <w:t xml:space="preserve">   </w:t>
      </w:r>
    </w:p>
    <w:p w14:paraId="21C1174E" w14:textId="77777777" w:rsidR="00D327B0" w:rsidRPr="00B9060A" w:rsidRDefault="00D327B0" w:rsidP="00D327B0">
      <w:pPr>
        <w:pStyle w:val="ListParagraph"/>
        <w:numPr>
          <w:ilvl w:val="0"/>
          <w:numId w:val="9"/>
        </w:numPr>
        <w:spacing w:after="0" w:line="240" w:lineRule="auto"/>
        <w:rPr>
          <w:rFonts w:ascii="Times New Roman" w:hAnsi="Times New Roman" w:cs="Times New Roman"/>
          <w:sz w:val="24"/>
          <w:szCs w:val="24"/>
        </w:rPr>
      </w:pPr>
      <w:r w:rsidRPr="00B9060A">
        <w:rPr>
          <w:rFonts w:ascii="Times New Roman" w:hAnsi="Times New Roman" w:cs="Times New Roman"/>
          <w:sz w:val="24"/>
          <w:szCs w:val="24"/>
        </w:rPr>
        <w:t xml:space="preserve">Approves </w:t>
      </w:r>
      <w:r>
        <w:rPr>
          <w:rFonts w:ascii="Times New Roman" w:hAnsi="Times New Roman" w:cs="Times New Roman"/>
          <w:sz w:val="24"/>
          <w:szCs w:val="24"/>
        </w:rPr>
        <w:t>Project</w:t>
      </w:r>
      <w:r w:rsidRPr="00B9060A">
        <w:rPr>
          <w:rFonts w:ascii="Times New Roman" w:hAnsi="Times New Roman" w:cs="Times New Roman"/>
          <w:sz w:val="24"/>
          <w:szCs w:val="24"/>
        </w:rPr>
        <w:t xml:space="preserve"> Decisions</w:t>
      </w:r>
    </w:p>
    <w:p w14:paraId="07A7E029" w14:textId="77777777" w:rsidR="00D327B0" w:rsidRPr="00C1306C" w:rsidRDefault="00D327B0" w:rsidP="00D327B0">
      <w:pPr>
        <w:pStyle w:val="ListParagraph"/>
        <w:numPr>
          <w:ilvl w:val="0"/>
          <w:numId w:val="9"/>
        </w:numPr>
        <w:spacing w:after="0" w:line="240" w:lineRule="auto"/>
        <w:rPr>
          <w:rFonts w:ascii="Times New Roman" w:hAnsi="Times New Roman" w:cs="Times New Roman"/>
          <w:sz w:val="24"/>
          <w:szCs w:val="24"/>
        </w:rPr>
      </w:pPr>
      <w:r w:rsidRPr="00C1306C">
        <w:rPr>
          <w:rFonts w:ascii="Times New Roman" w:hAnsi="Times New Roman" w:cs="Times New Roman"/>
          <w:sz w:val="24"/>
          <w:szCs w:val="24"/>
        </w:rPr>
        <w:t xml:space="preserve">Ensures that the </w:t>
      </w:r>
      <w:r>
        <w:rPr>
          <w:rFonts w:ascii="Times New Roman" w:hAnsi="Times New Roman" w:cs="Times New Roman"/>
          <w:sz w:val="24"/>
          <w:szCs w:val="24"/>
        </w:rPr>
        <w:t>Project Director</w:t>
      </w:r>
      <w:r w:rsidRPr="00C1306C">
        <w:rPr>
          <w:rFonts w:ascii="Times New Roman" w:hAnsi="Times New Roman" w:cs="Times New Roman"/>
          <w:sz w:val="24"/>
          <w:szCs w:val="24"/>
        </w:rPr>
        <w:t xml:space="preserve"> appointed to the pro</w:t>
      </w:r>
      <w:r>
        <w:rPr>
          <w:rFonts w:ascii="Times New Roman" w:hAnsi="Times New Roman" w:cs="Times New Roman"/>
          <w:sz w:val="24"/>
          <w:szCs w:val="24"/>
        </w:rPr>
        <w:t>ject is qualif</w:t>
      </w:r>
      <w:r w:rsidRPr="00C1306C">
        <w:rPr>
          <w:rFonts w:ascii="Times New Roman" w:hAnsi="Times New Roman" w:cs="Times New Roman"/>
          <w:sz w:val="24"/>
          <w:szCs w:val="24"/>
        </w:rPr>
        <w:t xml:space="preserve">ied and has appropriate communication and leadership skills prior to designation </w:t>
      </w:r>
    </w:p>
    <w:p w14:paraId="4E4F29AF" w14:textId="77777777" w:rsidR="00D327B0" w:rsidRPr="00C1306C" w:rsidRDefault="00D327B0" w:rsidP="00D327B0">
      <w:pPr>
        <w:pStyle w:val="ListParagraph"/>
        <w:numPr>
          <w:ilvl w:val="0"/>
          <w:numId w:val="9"/>
        </w:numPr>
        <w:spacing w:after="0" w:line="240" w:lineRule="auto"/>
        <w:rPr>
          <w:rFonts w:ascii="Times New Roman" w:hAnsi="Times New Roman" w:cs="Times New Roman"/>
          <w:sz w:val="24"/>
          <w:szCs w:val="24"/>
        </w:rPr>
      </w:pPr>
      <w:r w:rsidRPr="00C1306C">
        <w:rPr>
          <w:rFonts w:ascii="Times New Roman" w:hAnsi="Times New Roman" w:cs="Times New Roman"/>
          <w:sz w:val="24"/>
          <w:szCs w:val="24"/>
        </w:rPr>
        <w:t xml:space="preserve">Approves </w:t>
      </w:r>
      <w:r>
        <w:rPr>
          <w:rFonts w:ascii="Times New Roman" w:hAnsi="Times New Roman" w:cs="Times New Roman"/>
          <w:sz w:val="24"/>
          <w:szCs w:val="24"/>
        </w:rPr>
        <w:t>the Project Management Plan</w:t>
      </w:r>
      <w:r w:rsidRPr="00C1306C">
        <w:rPr>
          <w:rFonts w:ascii="Times New Roman" w:hAnsi="Times New Roman" w:cs="Times New Roman"/>
          <w:sz w:val="24"/>
          <w:szCs w:val="24"/>
        </w:rPr>
        <w:t>.</w:t>
      </w:r>
    </w:p>
    <w:p w14:paraId="4DFEFF88" w14:textId="77777777" w:rsidR="00D327B0" w:rsidRPr="00C1306C" w:rsidRDefault="00D327B0" w:rsidP="00D327B0">
      <w:pPr>
        <w:pStyle w:val="ListParagraph"/>
        <w:numPr>
          <w:ilvl w:val="0"/>
          <w:numId w:val="9"/>
        </w:numPr>
        <w:spacing w:after="0" w:line="240" w:lineRule="auto"/>
        <w:rPr>
          <w:rFonts w:ascii="Times New Roman" w:hAnsi="Times New Roman" w:cs="Times New Roman"/>
          <w:sz w:val="24"/>
          <w:szCs w:val="24"/>
        </w:rPr>
      </w:pPr>
      <w:r w:rsidRPr="00C1306C">
        <w:rPr>
          <w:rFonts w:ascii="Times New Roman" w:hAnsi="Times New Roman" w:cs="Times New Roman"/>
          <w:sz w:val="24"/>
          <w:szCs w:val="24"/>
        </w:rPr>
        <w:t>Initiates objectives of the project.</w:t>
      </w:r>
    </w:p>
    <w:p w14:paraId="4A9DDFE5" w14:textId="0FEF6DB7" w:rsidR="00D327B0" w:rsidRPr="00BF5352" w:rsidRDefault="00D327B0" w:rsidP="00D327B0">
      <w:pPr>
        <w:pStyle w:val="ListParagraph"/>
        <w:numPr>
          <w:ilvl w:val="0"/>
          <w:numId w:val="9"/>
        </w:numPr>
        <w:spacing w:after="0" w:line="240" w:lineRule="auto"/>
        <w:rPr>
          <w:rFonts w:ascii="Times New Roman" w:hAnsi="Times New Roman" w:cs="Times New Roman"/>
          <w:sz w:val="24"/>
          <w:szCs w:val="24"/>
        </w:rPr>
      </w:pPr>
      <w:r w:rsidRPr="00BF5352">
        <w:rPr>
          <w:rFonts w:ascii="Times New Roman" w:hAnsi="Times New Roman" w:cs="Times New Roman"/>
          <w:sz w:val="24"/>
          <w:szCs w:val="24"/>
        </w:rPr>
        <w:t>Approves Level 2</w:t>
      </w:r>
      <w:r w:rsidR="009774F1" w:rsidRPr="00BF5352">
        <w:rPr>
          <w:rFonts w:ascii="Times New Roman" w:hAnsi="Times New Roman" w:cs="Times New Roman"/>
          <w:sz w:val="24"/>
          <w:szCs w:val="24"/>
        </w:rPr>
        <w:t xml:space="preserve"> </w:t>
      </w:r>
      <w:r w:rsidRPr="00BF5352">
        <w:rPr>
          <w:rFonts w:ascii="Times New Roman" w:hAnsi="Times New Roman" w:cs="Times New Roman"/>
          <w:sz w:val="24"/>
          <w:szCs w:val="24"/>
        </w:rPr>
        <w:t>baseline changes</w:t>
      </w:r>
      <w:r w:rsidR="009774F1" w:rsidRPr="00BF5352">
        <w:rPr>
          <w:rFonts w:ascii="Times New Roman" w:hAnsi="Times New Roman" w:cs="Times New Roman"/>
          <w:sz w:val="24"/>
          <w:szCs w:val="24"/>
        </w:rPr>
        <w:t>.</w:t>
      </w:r>
    </w:p>
    <w:p w14:paraId="25A325B7" w14:textId="6F20F073" w:rsidR="00D327B0" w:rsidRPr="00C1306C" w:rsidRDefault="00BF5352" w:rsidP="00D327B0">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Initiates IPR</w:t>
      </w:r>
      <w:r w:rsidR="00C9788D">
        <w:rPr>
          <w:rFonts w:ascii="Times New Roman" w:hAnsi="Times New Roman" w:cs="Times New Roman"/>
          <w:sz w:val="24"/>
          <w:szCs w:val="24"/>
        </w:rPr>
        <w:t>s</w:t>
      </w:r>
      <w:r w:rsidR="00D327B0" w:rsidRPr="00C1306C">
        <w:rPr>
          <w:rFonts w:ascii="Times New Roman" w:hAnsi="Times New Roman" w:cs="Times New Roman"/>
          <w:sz w:val="24"/>
          <w:szCs w:val="24"/>
        </w:rPr>
        <w:t xml:space="preserve"> </w:t>
      </w:r>
      <w:r w:rsidR="00D327B0">
        <w:rPr>
          <w:rFonts w:ascii="Times New Roman" w:hAnsi="Times New Roman" w:cs="Times New Roman"/>
          <w:sz w:val="24"/>
          <w:szCs w:val="24"/>
        </w:rPr>
        <w:t>including: Approve Project Performance Bas</w:t>
      </w:r>
      <w:r w:rsidR="009774F1">
        <w:rPr>
          <w:rFonts w:ascii="Times New Roman" w:hAnsi="Times New Roman" w:cs="Times New Roman"/>
          <w:sz w:val="24"/>
          <w:szCs w:val="24"/>
        </w:rPr>
        <w:t>eline, Approve Project Production, Approve Project Completion. Initiates A</w:t>
      </w:r>
      <w:r w:rsidR="00D327B0">
        <w:rPr>
          <w:rFonts w:ascii="Times New Roman" w:hAnsi="Times New Roman" w:cs="Times New Roman"/>
          <w:sz w:val="24"/>
          <w:szCs w:val="24"/>
        </w:rPr>
        <w:t>nnual Project Status Reviews after approval of the Project Performance Baseline</w:t>
      </w:r>
      <w:r w:rsidR="009774F1">
        <w:rPr>
          <w:rFonts w:ascii="Times New Roman" w:hAnsi="Times New Roman" w:cs="Times New Roman"/>
          <w:sz w:val="24"/>
          <w:szCs w:val="24"/>
        </w:rPr>
        <w:t xml:space="preserve"> (PD-2).</w:t>
      </w:r>
    </w:p>
    <w:p w14:paraId="7EEAA8EE" w14:textId="77777777" w:rsidR="00D327B0" w:rsidRPr="00C1306C" w:rsidRDefault="00D327B0" w:rsidP="00D327B0">
      <w:pPr>
        <w:pStyle w:val="ListParagraph"/>
        <w:numPr>
          <w:ilvl w:val="0"/>
          <w:numId w:val="9"/>
        </w:numPr>
        <w:spacing w:after="0" w:line="240" w:lineRule="auto"/>
        <w:rPr>
          <w:rFonts w:ascii="Times New Roman" w:hAnsi="Times New Roman" w:cs="Times New Roman"/>
          <w:sz w:val="24"/>
          <w:szCs w:val="24"/>
        </w:rPr>
      </w:pPr>
      <w:r w:rsidRPr="00C1306C">
        <w:rPr>
          <w:rFonts w:ascii="Times New Roman" w:hAnsi="Times New Roman" w:cs="Times New Roman"/>
          <w:sz w:val="24"/>
          <w:szCs w:val="24"/>
        </w:rPr>
        <w:t>Provides HQ technical guidance and resources to the Federal Program Manager.</w:t>
      </w:r>
    </w:p>
    <w:p w14:paraId="0B5FAF4C" w14:textId="77777777" w:rsidR="00D327B0" w:rsidRPr="00B9060A" w:rsidRDefault="00D327B0" w:rsidP="00D327B0">
      <w:pPr>
        <w:pStyle w:val="ListParagraph"/>
        <w:numPr>
          <w:ilvl w:val="0"/>
          <w:numId w:val="9"/>
        </w:numPr>
        <w:spacing w:after="0" w:line="240" w:lineRule="auto"/>
      </w:pPr>
      <w:r>
        <w:rPr>
          <w:rFonts w:ascii="Times New Roman" w:hAnsi="Times New Roman" w:cs="Times New Roman"/>
          <w:sz w:val="24"/>
          <w:szCs w:val="24"/>
        </w:rPr>
        <w:t>Supports and recommends</w:t>
      </w:r>
      <w:r w:rsidRPr="00C1306C">
        <w:rPr>
          <w:rFonts w:ascii="Times New Roman" w:hAnsi="Times New Roman" w:cs="Times New Roman"/>
          <w:sz w:val="24"/>
          <w:szCs w:val="24"/>
        </w:rPr>
        <w:t xml:space="preserve"> funding for the construction </w:t>
      </w:r>
      <w:r>
        <w:rPr>
          <w:rFonts w:ascii="Times New Roman" w:hAnsi="Times New Roman" w:cs="Times New Roman"/>
          <w:sz w:val="24"/>
          <w:szCs w:val="24"/>
        </w:rPr>
        <w:t>of this project.</w:t>
      </w:r>
    </w:p>
    <w:p w14:paraId="4DF7667F" w14:textId="77777777" w:rsidR="00D327B0" w:rsidRDefault="00D327B0" w:rsidP="0046368B">
      <w:pPr>
        <w:pStyle w:val="Heading2"/>
        <w:spacing w:line="240" w:lineRule="auto"/>
        <w:rPr>
          <w:rFonts w:ascii="Times New Roman" w:hAnsi="Times New Roman" w:cs="Times New Roman"/>
          <w:b/>
          <w:sz w:val="24"/>
          <w:szCs w:val="24"/>
        </w:rPr>
      </w:pPr>
    </w:p>
    <w:p w14:paraId="71034929" w14:textId="77777777" w:rsidR="001C2AC0" w:rsidRDefault="00BC25EC" w:rsidP="0046368B">
      <w:pPr>
        <w:pStyle w:val="Heading2"/>
        <w:spacing w:line="240" w:lineRule="auto"/>
        <w:rPr>
          <w:rFonts w:ascii="Times New Roman" w:hAnsi="Times New Roman" w:cs="Times New Roman"/>
          <w:b/>
          <w:sz w:val="24"/>
          <w:szCs w:val="24"/>
        </w:rPr>
      </w:pPr>
      <w:bookmarkStart w:id="25" w:name="_Toc527994851"/>
      <w:r>
        <w:rPr>
          <w:rFonts w:ascii="Times New Roman" w:hAnsi="Times New Roman" w:cs="Times New Roman"/>
          <w:b/>
          <w:sz w:val="24"/>
          <w:szCs w:val="24"/>
        </w:rPr>
        <w:t>6</w:t>
      </w:r>
      <w:r w:rsidR="001C2AC0" w:rsidRPr="005B44A7">
        <w:rPr>
          <w:rFonts w:ascii="Times New Roman" w:hAnsi="Times New Roman" w:cs="Times New Roman"/>
          <w:b/>
          <w:sz w:val="24"/>
          <w:szCs w:val="24"/>
        </w:rPr>
        <w:t>.5</w:t>
      </w:r>
      <w:r w:rsidR="001C2AC0" w:rsidRPr="005B44A7">
        <w:rPr>
          <w:rFonts w:ascii="Times New Roman" w:hAnsi="Times New Roman" w:cs="Times New Roman"/>
          <w:b/>
          <w:sz w:val="24"/>
          <w:szCs w:val="24"/>
        </w:rPr>
        <w:tab/>
        <w:t>BNL Associate Laboratory Director</w:t>
      </w:r>
      <w:bookmarkEnd w:id="25"/>
    </w:p>
    <w:p w14:paraId="261AA5AE" w14:textId="77777777" w:rsidR="005B44A7" w:rsidRPr="005B44A7" w:rsidRDefault="005B44A7" w:rsidP="0046368B">
      <w:pPr>
        <w:spacing w:line="240" w:lineRule="auto"/>
      </w:pPr>
    </w:p>
    <w:p w14:paraId="6752BA62" w14:textId="57E2D549" w:rsidR="001C2AC0" w:rsidRDefault="001C2AC0" w:rsidP="0046368B">
      <w:p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 xml:space="preserve">The </w:t>
      </w:r>
      <w:r w:rsidR="00D327B0">
        <w:rPr>
          <w:rFonts w:ascii="Times New Roman" w:hAnsi="Times New Roman" w:cs="Times New Roman"/>
          <w:sz w:val="24"/>
          <w:szCs w:val="24"/>
        </w:rPr>
        <w:t xml:space="preserve">BNL </w:t>
      </w:r>
      <w:r w:rsidRPr="001C2AC0">
        <w:rPr>
          <w:rFonts w:ascii="Times New Roman" w:hAnsi="Times New Roman" w:cs="Times New Roman"/>
          <w:sz w:val="24"/>
          <w:szCs w:val="24"/>
        </w:rPr>
        <w:t>Associate Laboratory Director</w:t>
      </w:r>
      <w:r w:rsidR="0037397C">
        <w:rPr>
          <w:rFonts w:ascii="Times New Roman" w:hAnsi="Times New Roman" w:cs="Times New Roman"/>
          <w:sz w:val="24"/>
          <w:szCs w:val="24"/>
        </w:rPr>
        <w:t xml:space="preserve"> (ALD)</w:t>
      </w:r>
      <w:r w:rsidR="00D327B0">
        <w:rPr>
          <w:rFonts w:ascii="Times New Roman" w:hAnsi="Times New Roman" w:cs="Times New Roman"/>
          <w:sz w:val="24"/>
          <w:szCs w:val="24"/>
        </w:rPr>
        <w:t xml:space="preserve"> for </w:t>
      </w:r>
      <w:r w:rsidRPr="001C2AC0">
        <w:rPr>
          <w:rFonts w:ascii="Times New Roman" w:hAnsi="Times New Roman" w:cs="Times New Roman"/>
          <w:sz w:val="24"/>
          <w:szCs w:val="24"/>
        </w:rPr>
        <w:t>Nuclear and Particle Physics</w:t>
      </w:r>
      <w:r w:rsidR="00D327B0">
        <w:rPr>
          <w:rFonts w:ascii="Times New Roman" w:hAnsi="Times New Roman" w:cs="Times New Roman"/>
          <w:sz w:val="24"/>
          <w:szCs w:val="24"/>
        </w:rPr>
        <w:t xml:space="preserve"> (NPP) responsibilities include:</w:t>
      </w:r>
    </w:p>
    <w:p w14:paraId="6BC527F4" w14:textId="77777777" w:rsidR="001C2AC0" w:rsidRPr="001C2AC0" w:rsidRDefault="001C2AC0" w:rsidP="0046368B">
      <w:pPr>
        <w:spacing w:after="0" w:line="240" w:lineRule="auto"/>
        <w:rPr>
          <w:rFonts w:ascii="Times New Roman" w:hAnsi="Times New Roman" w:cs="Times New Roman"/>
          <w:sz w:val="24"/>
          <w:szCs w:val="24"/>
        </w:rPr>
      </w:pPr>
    </w:p>
    <w:p w14:paraId="059A9A21" w14:textId="109A5F3B" w:rsidR="001C2AC0" w:rsidRPr="001C2AC0" w:rsidRDefault="001C2AC0" w:rsidP="0046368B">
      <w:pPr>
        <w:pStyle w:val="ListParagraph"/>
        <w:numPr>
          <w:ilvl w:val="0"/>
          <w:numId w:val="12"/>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Represents BNL in i</w:t>
      </w:r>
      <w:r w:rsidR="009F301A">
        <w:rPr>
          <w:rFonts w:ascii="Times New Roman" w:hAnsi="Times New Roman" w:cs="Times New Roman"/>
          <w:sz w:val="24"/>
          <w:szCs w:val="24"/>
        </w:rPr>
        <w:t xml:space="preserve">ts capacity as Lead Laboratory </w:t>
      </w:r>
      <w:r w:rsidRPr="001C2AC0">
        <w:rPr>
          <w:rFonts w:ascii="Times New Roman" w:hAnsi="Times New Roman" w:cs="Times New Roman"/>
          <w:sz w:val="24"/>
          <w:szCs w:val="24"/>
        </w:rPr>
        <w:t xml:space="preserve">and ensures BNL Lead Laboratory responsibilities are met in executing the project within scope, cost, and schedule in a safe and responsible manner. </w:t>
      </w:r>
    </w:p>
    <w:p w14:paraId="1717996A" w14:textId="77777777" w:rsidR="00BB7995" w:rsidRDefault="001C2AC0" w:rsidP="0046368B">
      <w:pPr>
        <w:pStyle w:val="ListParagraph"/>
        <w:numPr>
          <w:ilvl w:val="0"/>
          <w:numId w:val="12"/>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 xml:space="preserve">Closely monitors the progress of the sPHENIX </w:t>
      </w:r>
      <w:r w:rsidR="00BB7995">
        <w:rPr>
          <w:rFonts w:ascii="Times New Roman" w:hAnsi="Times New Roman" w:cs="Times New Roman"/>
          <w:sz w:val="24"/>
          <w:szCs w:val="24"/>
        </w:rPr>
        <w:t>MIE</w:t>
      </w:r>
      <w:r w:rsidRPr="001C2AC0">
        <w:rPr>
          <w:rFonts w:ascii="Times New Roman" w:hAnsi="Times New Roman" w:cs="Times New Roman"/>
          <w:sz w:val="24"/>
          <w:szCs w:val="24"/>
        </w:rPr>
        <w:t xml:space="preserve">.  </w:t>
      </w:r>
    </w:p>
    <w:p w14:paraId="7F653E89" w14:textId="414ADFF1" w:rsidR="001C2AC0" w:rsidRPr="00BF5352" w:rsidRDefault="009774F1" w:rsidP="0046368B">
      <w:pPr>
        <w:pStyle w:val="ListParagraph"/>
        <w:numPr>
          <w:ilvl w:val="0"/>
          <w:numId w:val="12"/>
        </w:numPr>
        <w:spacing w:after="0" w:line="240" w:lineRule="auto"/>
        <w:rPr>
          <w:rFonts w:ascii="Times New Roman" w:hAnsi="Times New Roman" w:cs="Times New Roman"/>
          <w:sz w:val="24"/>
          <w:szCs w:val="24"/>
        </w:rPr>
      </w:pPr>
      <w:r w:rsidRPr="00BF5352">
        <w:rPr>
          <w:rFonts w:ascii="Times New Roman" w:hAnsi="Times New Roman" w:cs="Times New Roman"/>
          <w:sz w:val="24"/>
          <w:szCs w:val="24"/>
        </w:rPr>
        <w:t>Initiates</w:t>
      </w:r>
      <w:r w:rsidR="00C9788D" w:rsidRPr="00BF5352">
        <w:rPr>
          <w:rFonts w:ascii="Times New Roman" w:hAnsi="Times New Roman" w:cs="Times New Roman"/>
          <w:sz w:val="24"/>
          <w:szCs w:val="24"/>
        </w:rPr>
        <w:t xml:space="preserve"> IPRs as appropriate</w:t>
      </w:r>
      <w:r w:rsidR="001C2AC0" w:rsidRPr="00BF5352">
        <w:rPr>
          <w:rFonts w:ascii="Times New Roman" w:hAnsi="Times New Roman" w:cs="Times New Roman"/>
          <w:sz w:val="24"/>
          <w:szCs w:val="24"/>
        </w:rPr>
        <w:t xml:space="preserve"> to be carried out by committees under his charge.  </w:t>
      </w:r>
    </w:p>
    <w:p w14:paraId="6A1D1576" w14:textId="77777777" w:rsidR="001C2AC0" w:rsidRPr="001C2AC0" w:rsidRDefault="001C2AC0" w:rsidP="0046368B">
      <w:pPr>
        <w:pStyle w:val="ListParagraph"/>
        <w:numPr>
          <w:ilvl w:val="0"/>
          <w:numId w:val="12"/>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Appoints the sPHENIX Project Director</w:t>
      </w:r>
    </w:p>
    <w:p w14:paraId="78CD4E45" w14:textId="77777777" w:rsidR="001C2AC0" w:rsidRPr="001C2AC0" w:rsidRDefault="001C2AC0" w:rsidP="0046368B">
      <w:pPr>
        <w:pStyle w:val="ListParagraph"/>
        <w:numPr>
          <w:ilvl w:val="0"/>
          <w:numId w:val="12"/>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 xml:space="preserve">Ensures access to laboratory/contractor resources, systems, and capabilities required to execute the project. </w:t>
      </w:r>
    </w:p>
    <w:p w14:paraId="77409750" w14:textId="77777777" w:rsidR="00BB7995" w:rsidRPr="0008571A" w:rsidRDefault="001D0DA3" w:rsidP="0046368B">
      <w:pPr>
        <w:pStyle w:val="ListParagraph"/>
        <w:numPr>
          <w:ilvl w:val="0"/>
          <w:numId w:val="12"/>
        </w:numPr>
        <w:spacing w:after="0" w:line="240" w:lineRule="auto"/>
      </w:pPr>
      <w:r>
        <w:rPr>
          <w:rFonts w:ascii="Times New Roman" w:hAnsi="Times New Roman" w:cs="Times New Roman"/>
          <w:sz w:val="24"/>
          <w:szCs w:val="24"/>
        </w:rPr>
        <w:t>Approves</w:t>
      </w:r>
      <w:r w:rsidR="001C2AC0" w:rsidRPr="001C2AC0">
        <w:rPr>
          <w:rFonts w:ascii="Times New Roman" w:hAnsi="Times New Roman" w:cs="Times New Roman"/>
          <w:sz w:val="24"/>
          <w:szCs w:val="24"/>
        </w:rPr>
        <w:t xml:space="preserve"> major subcontracts</w:t>
      </w:r>
    </w:p>
    <w:p w14:paraId="03F9C7C9" w14:textId="77777777" w:rsidR="001C2AC0" w:rsidRDefault="00BB7995" w:rsidP="0046368B">
      <w:pPr>
        <w:pStyle w:val="ListParagraph"/>
        <w:numPr>
          <w:ilvl w:val="0"/>
          <w:numId w:val="12"/>
        </w:numPr>
        <w:spacing w:after="0" w:line="240" w:lineRule="auto"/>
      </w:pPr>
      <w:r>
        <w:rPr>
          <w:rFonts w:ascii="Times New Roman" w:hAnsi="Times New Roman" w:cs="Times New Roman"/>
          <w:sz w:val="24"/>
          <w:szCs w:val="24"/>
        </w:rPr>
        <w:t>Identifies the redirection of funding that supports the funding profile of the project and allows the continuation of support for other operational priorities</w:t>
      </w:r>
      <w:r w:rsidR="001C2AC0" w:rsidRPr="001C2AC0">
        <w:rPr>
          <w:rFonts w:ascii="Times New Roman" w:hAnsi="Times New Roman" w:cs="Times New Roman"/>
          <w:sz w:val="24"/>
          <w:szCs w:val="24"/>
        </w:rPr>
        <w:t>.</w:t>
      </w:r>
      <w:r w:rsidR="001C2AC0">
        <w:t xml:space="preserve"> </w:t>
      </w:r>
    </w:p>
    <w:p w14:paraId="207216E7" w14:textId="77777777" w:rsidR="001C2AC0" w:rsidRDefault="001C2AC0" w:rsidP="0046368B">
      <w:pPr>
        <w:spacing w:after="0" w:line="240" w:lineRule="auto"/>
      </w:pPr>
    </w:p>
    <w:p w14:paraId="53E56E30" w14:textId="77777777" w:rsidR="001C2AC0" w:rsidRDefault="00BC25EC" w:rsidP="0046368B">
      <w:pPr>
        <w:pStyle w:val="Heading2"/>
        <w:spacing w:line="240" w:lineRule="auto"/>
        <w:rPr>
          <w:rFonts w:ascii="Times New Roman" w:hAnsi="Times New Roman" w:cs="Times New Roman"/>
          <w:b/>
          <w:sz w:val="24"/>
          <w:szCs w:val="24"/>
        </w:rPr>
      </w:pPr>
      <w:bookmarkStart w:id="26" w:name="_Toc527994852"/>
      <w:r>
        <w:rPr>
          <w:rFonts w:ascii="Times New Roman" w:hAnsi="Times New Roman" w:cs="Times New Roman"/>
          <w:b/>
          <w:sz w:val="24"/>
          <w:szCs w:val="24"/>
        </w:rPr>
        <w:t>6</w:t>
      </w:r>
      <w:r w:rsidR="001C2AC0" w:rsidRPr="00E43B31">
        <w:rPr>
          <w:rFonts w:ascii="Times New Roman" w:hAnsi="Times New Roman" w:cs="Times New Roman"/>
          <w:b/>
          <w:sz w:val="24"/>
          <w:szCs w:val="24"/>
        </w:rPr>
        <w:t>.6</w:t>
      </w:r>
      <w:r w:rsidR="001C2AC0" w:rsidRPr="00E43B31">
        <w:rPr>
          <w:rFonts w:ascii="Times New Roman" w:hAnsi="Times New Roman" w:cs="Times New Roman"/>
          <w:b/>
          <w:sz w:val="24"/>
          <w:szCs w:val="24"/>
        </w:rPr>
        <w:tab/>
        <w:t>BNL Co-Director of the Office of Project Planning and Oversight (OPPO)</w:t>
      </w:r>
      <w:bookmarkEnd w:id="26"/>
    </w:p>
    <w:p w14:paraId="23C11236" w14:textId="77777777" w:rsidR="00E43B31" w:rsidRPr="00E43B31" w:rsidRDefault="00E43B31" w:rsidP="0046368B">
      <w:pPr>
        <w:spacing w:line="240" w:lineRule="auto"/>
      </w:pPr>
    </w:p>
    <w:p w14:paraId="40E4753D" w14:textId="77777777" w:rsidR="001C2AC0" w:rsidRDefault="001C2AC0" w:rsidP="0046368B">
      <w:p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 xml:space="preserve">The Co-Director of the Office of Project Planning and Oversight for the Nuclear and Particle Physics Directorate of </w:t>
      </w:r>
      <w:r w:rsidR="00BB7995">
        <w:rPr>
          <w:rFonts w:ascii="Times New Roman" w:hAnsi="Times New Roman" w:cs="Times New Roman"/>
          <w:sz w:val="24"/>
          <w:szCs w:val="24"/>
        </w:rPr>
        <w:t>BNL</w:t>
      </w:r>
      <w:r w:rsidR="00E43BAA">
        <w:rPr>
          <w:rFonts w:ascii="Times New Roman" w:hAnsi="Times New Roman" w:cs="Times New Roman"/>
          <w:sz w:val="24"/>
          <w:szCs w:val="24"/>
        </w:rPr>
        <w:t>:</w:t>
      </w:r>
    </w:p>
    <w:p w14:paraId="177273EA" w14:textId="77777777" w:rsidR="001C2AC0" w:rsidRPr="001C2AC0" w:rsidRDefault="001C2AC0" w:rsidP="0046368B">
      <w:pPr>
        <w:spacing w:after="0" w:line="240" w:lineRule="auto"/>
        <w:rPr>
          <w:rFonts w:ascii="Times New Roman" w:hAnsi="Times New Roman" w:cs="Times New Roman"/>
          <w:sz w:val="24"/>
          <w:szCs w:val="24"/>
        </w:rPr>
      </w:pPr>
    </w:p>
    <w:p w14:paraId="1CD587D1" w14:textId="77777777" w:rsidR="001C2AC0" w:rsidRPr="001C2AC0" w:rsidRDefault="001C2AC0" w:rsidP="0046368B">
      <w:pPr>
        <w:pStyle w:val="ListParagraph"/>
        <w:numPr>
          <w:ilvl w:val="0"/>
          <w:numId w:val="13"/>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 xml:space="preserve">Oversees the sPHENIX </w:t>
      </w:r>
      <w:r w:rsidR="00BB7995">
        <w:rPr>
          <w:rFonts w:ascii="Times New Roman" w:hAnsi="Times New Roman" w:cs="Times New Roman"/>
          <w:sz w:val="24"/>
          <w:szCs w:val="24"/>
        </w:rPr>
        <w:t>MIE</w:t>
      </w:r>
      <w:r w:rsidR="00BB7995" w:rsidRPr="001C2AC0">
        <w:rPr>
          <w:rFonts w:ascii="Times New Roman" w:hAnsi="Times New Roman" w:cs="Times New Roman"/>
          <w:sz w:val="24"/>
          <w:szCs w:val="24"/>
        </w:rPr>
        <w:t xml:space="preserve"> </w:t>
      </w:r>
      <w:r w:rsidRPr="001C2AC0">
        <w:rPr>
          <w:rFonts w:ascii="Times New Roman" w:hAnsi="Times New Roman" w:cs="Times New Roman"/>
          <w:sz w:val="24"/>
          <w:szCs w:val="24"/>
        </w:rPr>
        <w:t xml:space="preserve">for the BNL </w:t>
      </w:r>
      <w:r w:rsidR="00BB7995">
        <w:rPr>
          <w:rFonts w:ascii="Times New Roman" w:hAnsi="Times New Roman" w:cs="Times New Roman"/>
          <w:sz w:val="24"/>
          <w:szCs w:val="24"/>
        </w:rPr>
        <w:t>Nuclear and Particle Physics</w:t>
      </w:r>
      <w:r w:rsidR="00BB7995" w:rsidRPr="001C2AC0">
        <w:rPr>
          <w:rFonts w:ascii="Times New Roman" w:hAnsi="Times New Roman" w:cs="Times New Roman"/>
          <w:sz w:val="24"/>
          <w:szCs w:val="24"/>
        </w:rPr>
        <w:t xml:space="preserve"> </w:t>
      </w:r>
      <w:r w:rsidRPr="001C2AC0">
        <w:rPr>
          <w:rFonts w:ascii="Times New Roman" w:hAnsi="Times New Roman" w:cs="Times New Roman"/>
          <w:sz w:val="24"/>
          <w:szCs w:val="24"/>
        </w:rPr>
        <w:t>Directorate.</w:t>
      </w:r>
    </w:p>
    <w:p w14:paraId="46C80C0E" w14:textId="77777777" w:rsidR="001C2AC0" w:rsidRPr="001C2AC0" w:rsidRDefault="001C2AC0" w:rsidP="0046368B">
      <w:pPr>
        <w:pStyle w:val="ListParagraph"/>
        <w:numPr>
          <w:ilvl w:val="0"/>
          <w:numId w:val="13"/>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 xml:space="preserve">Chairs the Project Management Group (PMG) whose function is to provide expert      project   management and technical advice to both the ALD </w:t>
      </w:r>
      <w:r w:rsidR="00BB7995">
        <w:rPr>
          <w:rFonts w:ascii="Times New Roman" w:hAnsi="Times New Roman" w:cs="Times New Roman"/>
          <w:sz w:val="24"/>
          <w:szCs w:val="24"/>
        </w:rPr>
        <w:t>for Nuclear and Particle Physics</w:t>
      </w:r>
      <w:r w:rsidRPr="001C2AC0">
        <w:rPr>
          <w:rFonts w:ascii="Times New Roman" w:hAnsi="Times New Roman" w:cs="Times New Roman"/>
          <w:sz w:val="24"/>
          <w:szCs w:val="24"/>
        </w:rPr>
        <w:t xml:space="preserve"> and the sPHENIX Project Management team. </w:t>
      </w:r>
    </w:p>
    <w:p w14:paraId="03835898" w14:textId="77777777" w:rsidR="001C2AC0" w:rsidRPr="001C2AC0" w:rsidRDefault="001C2AC0" w:rsidP="0046368B">
      <w:pPr>
        <w:pStyle w:val="ListParagraph"/>
        <w:numPr>
          <w:ilvl w:val="0"/>
          <w:numId w:val="13"/>
        </w:numPr>
        <w:spacing w:after="0" w:line="240" w:lineRule="auto"/>
        <w:rPr>
          <w:rFonts w:ascii="Times New Roman" w:hAnsi="Times New Roman" w:cs="Times New Roman"/>
          <w:sz w:val="24"/>
          <w:szCs w:val="24"/>
        </w:rPr>
      </w:pPr>
      <w:r w:rsidRPr="001C2AC0">
        <w:rPr>
          <w:rFonts w:ascii="Times New Roman" w:hAnsi="Times New Roman" w:cs="Times New Roman"/>
          <w:sz w:val="24"/>
          <w:szCs w:val="24"/>
        </w:rPr>
        <w:t>Facilitates the coordination of different aspects of the sPHENIX upgrade program</w:t>
      </w:r>
    </w:p>
    <w:p w14:paraId="60EA7B16" w14:textId="35535FE2" w:rsidR="004411BD" w:rsidRPr="00E43B31" w:rsidRDefault="00481339" w:rsidP="0046368B">
      <w:pPr>
        <w:pStyle w:val="ListParagraph"/>
        <w:numPr>
          <w:ilvl w:val="0"/>
          <w:numId w:val="13"/>
        </w:numPr>
        <w:spacing w:after="0" w:line="240" w:lineRule="auto"/>
      </w:pPr>
      <w:r>
        <w:rPr>
          <w:rFonts w:ascii="Times New Roman" w:hAnsi="Times New Roman" w:cs="Times New Roman"/>
          <w:sz w:val="24"/>
          <w:szCs w:val="24"/>
        </w:rPr>
        <w:lastRenderedPageBreak/>
        <w:t>Organizes</w:t>
      </w:r>
      <w:r w:rsidR="001C2AC0" w:rsidRPr="001C2AC0">
        <w:rPr>
          <w:rFonts w:ascii="Times New Roman" w:hAnsi="Times New Roman" w:cs="Times New Roman"/>
          <w:sz w:val="24"/>
          <w:szCs w:val="24"/>
        </w:rPr>
        <w:t xml:space="preserve"> </w:t>
      </w:r>
      <w:r w:rsidR="00C9788D">
        <w:rPr>
          <w:rFonts w:ascii="Times New Roman" w:hAnsi="Times New Roman" w:cs="Times New Roman"/>
          <w:sz w:val="24"/>
          <w:szCs w:val="24"/>
        </w:rPr>
        <w:t xml:space="preserve">IPRs on cost, </w:t>
      </w:r>
      <w:r w:rsidR="001C2AC0" w:rsidRPr="001C2AC0">
        <w:rPr>
          <w:rFonts w:ascii="Times New Roman" w:hAnsi="Times New Roman" w:cs="Times New Roman"/>
          <w:sz w:val="24"/>
          <w:szCs w:val="24"/>
        </w:rPr>
        <w:t>schedule, technical reviews as appropriate for the monitoring of the progress of the project, cost and schedule performance and major project risks.</w:t>
      </w:r>
      <w:r w:rsidR="001C2AC0" w:rsidRPr="001C2AC0">
        <w:rPr>
          <w:sz w:val="24"/>
        </w:rPr>
        <w:t xml:space="preserve"> </w:t>
      </w:r>
    </w:p>
    <w:p w14:paraId="1E80D9DB" w14:textId="77777777" w:rsidR="00E43B31" w:rsidRPr="001C2AC0" w:rsidRDefault="00E43B31" w:rsidP="00E43B31">
      <w:pPr>
        <w:spacing w:after="0"/>
      </w:pPr>
    </w:p>
    <w:p w14:paraId="50325863" w14:textId="77777777" w:rsidR="004411BD" w:rsidRDefault="00BC25EC" w:rsidP="00E43B31">
      <w:pPr>
        <w:pStyle w:val="Heading2"/>
        <w:rPr>
          <w:rFonts w:ascii="Times New Roman" w:hAnsi="Times New Roman" w:cs="Times New Roman"/>
          <w:b/>
          <w:sz w:val="24"/>
          <w:szCs w:val="24"/>
        </w:rPr>
      </w:pPr>
      <w:bookmarkStart w:id="27" w:name="_Toc527994853"/>
      <w:r>
        <w:rPr>
          <w:rFonts w:ascii="Times New Roman" w:hAnsi="Times New Roman" w:cs="Times New Roman"/>
          <w:b/>
          <w:sz w:val="24"/>
          <w:szCs w:val="24"/>
        </w:rPr>
        <w:t>6</w:t>
      </w:r>
      <w:r w:rsidR="00E80826" w:rsidRPr="00E43B31">
        <w:rPr>
          <w:rFonts w:ascii="Times New Roman" w:hAnsi="Times New Roman" w:cs="Times New Roman"/>
          <w:b/>
          <w:sz w:val="24"/>
          <w:szCs w:val="24"/>
        </w:rPr>
        <w:t>.7</w:t>
      </w:r>
      <w:r w:rsidR="00E80826" w:rsidRPr="00E43B31">
        <w:rPr>
          <w:rFonts w:ascii="Times New Roman" w:hAnsi="Times New Roman" w:cs="Times New Roman"/>
          <w:b/>
          <w:sz w:val="24"/>
          <w:szCs w:val="24"/>
        </w:rPr>
        <w:tab/>
        <w:t>sPHENIX Project Director</w:t>
      </w:r>
      <w:bookmarkEnd w:id="27"/>
    </w:p>
    <w:p w14:paraId="36759FCA" w14:textId="77777777" w:rsidR="00E43B31" w:rsidRPr="00E43B31" w:rsidRDefault="00E43B31" w:rsidP="00E43B31">
      <w:pPr>
        <w:rPr>
          <w:rFonts w:ascii="Times New Roman" w:hAnsi="Times New Roman" w:cs="Times New Roman"/>
        </w:rPr>
      </w:pPr>
    </w:p>
    <w:p w14:paraId="597FC958" w14:textId="1D855084" w:rsidR="00E80826" w:rsidRDefault="00E80826" w:rsidP="00E80826">
      <w:pPr>
        <w:spacing w:after="0"/>
        <w:rPr>
          <w:rFonts w:ascii="Times New Roman" w:hAnsi="Times New Roman" w:cs="Times New Roman"/>
          <w:sz w:val="24"/>
          <w:szCs w:val="24"/>
        </w:rPr>
      </w:pPr>
      <w:r w:rsidRPr="00E80826">
        <w:rPr>
          <w:rFonts w:ascii="Times New Roman" w:hAnsi="Times New Roman" w:cs="Times New Roman"/>
          <w:sz w:val="24"/>
          <w:szCs w:val="24"/>
        </w:rPr>
        <w:t xml:space="preserve">The sPHENIX Project Director leads the sPHENIX Project Management team.  The </w:t>
      </w:r>
      <w:r w:rsidR="009774F1">
        <w:rPr>
          <w:rFonts w:ascii="Times New Roman" w:hAnsi="Times New Roman" w:cs="Times New Roman"/>
          <w:sz w:val="24"/>
          <w:szCs w:val="24"/>
        </w:rPr>
        <w:t xml:space="preserve">Project </w:t>
      </w:r>
      <w:r w:rsidR="00BB7995">
        <w:rPr>
          <w:rFonts w:ascii="Times New Roman" w:hAnsi="Times New Roman" w:cs="Times New Roman"/>
          <w:sz w:val="24"/>
          <w:szCs w:val="24"/>
        </w:rPr>
        <w:t>Director</w:t>
      </w:r>
      <w:r w:rsidR="00BB7995" w:rsidRPr="00E80826">
        <w:rPr>
          <w:rFonts w:ascii="Times New Roman" w:hAnsi="Times New Roman" w:cs="Times New Roman"/>
          <w:sz w:val="24"/>
          <w:szCs w:val="24"/>
        </w:rPr>
        <w:t xml:space="preserve"> </w:t>
      </w:r>
      <w:r w:rsidRPr="00E80826">
        <w:rPr>
          <w:rFonts w:ascii="Times New Roman" w:hAnsi="Times New Roman" w:cs="Times New Roman"/>
          <w:sz w:val="24"/>
          <w:szCs w:val="24"/>
        </w:rPr>
        <w:t>is appointed by and reports directly to the BNL ALD for Nuclear a</w:t>
      </w:r>
      <w:r w:rsidR="009774F1">
        <w:rPr>
          <w:rFonts w:ascii="Times New Roman" w:hAnsi="Times New Roman" w:cs="Times New Roman"/>
          <w:sz w:val="24"/>
          <w:szCs w:val="24"/>
        </w:rPr>
        <w:t xml:space="preserve">nd Particle Physics. </w:t>
      </w:r>
      <w:r w:rsidRPr="00E80826">
        <w:rPr>
          <w:rFonts w:ascii="Times New Roman" w:hAnsi="Times New Roman" w:cs="Times New Roman"/>
          <w:sz w:val="24"/>
          <w:szCs w:val="24"/>
        </w:rPr>
        <w:t xml:space="preserve">The sPHENIX Project Director is responsible for ensuring that the delivered sPHENIX </w:t>
      </w:r>
      <w:r w:rsidR="00BB7995">
        <w:rPr>
          <w:rFonts w:ascii="Times New Roman" w:hAnsi="Times New Roman" w:cs="Times New Roman"/>
          <w:sz w:val="24"/>
          <w:szCs w:val="24"/>
        </w:rPr>
        <w:t>MIE</w:t>
      </w:r>
      <w:r w:rsidR="00BB7995" w:rsidRPr="00E80826">
        <w:rPr>
          <w:rFonts w:ascii="Times New Roman" w:hAnsi="Times New Roman" w:cs="Times New Roman"/>
          <w:sz w:val="24"/>
          <w:szCs w:val="24"/>
        </w:rPr>
        <w:t xml:space="preserve"> </w:t>
      </w:r>
      <w:r w:rsidRPr="00E80826">
        <w:rPr>
          <w:rFonts w:ascii="Times New Roman" w:hAnsi="Times New Roman" w:cs="Times New Roman"/>
          <w:sz w:val="24"/>
          <w:szCs w:val="24"/>
        </w:rPr>
        <w:t xml:space="preserve">meets the </w:t>
      </w:r>
      <w:r w:rsidR="00E62BD5">
        <w:rPr>
          <w:rFonts w:ascii="Times New Roman" w:hAnsi="Times New Roman" w:cs="Times New Roman"/>
          <w:sz w:val="24"/>
          <w:szCs w:val="24"/>
        </w:rPr>
        <w:t>C</w:t>
      </w:r>
      <w:r w:rsidR="00385881">
        <w:rPr>
          <w:rFonts w:ascii="Times New Roman" w:hAnsi="Times New Roman" w:cs="Times New Roman"/>
          <w:sz w:val="24"/>
          <w:szCs w:val="24"/>
        </w:rPr>
        <w:t>D</w:t>
      </w:r>
      <w:r w:rsidRPr="00E80826">
        <w:rPr>
          <w:rFonts w:ascii="Times New Roman" w:hAnsi="Times New Roman" w:cs="Times New Roman"/>
          <w:sz w:val="24"/>
          <w:szCs w:val="24"/>
        </w:rPr>
        <w:t xml:space="preserve">-0 mission need.  The </w:t>
      </w:r>
      <w:r w:rsidR="00BB7995">
        <w:rPr>
          <w:rFonts w:ascii="Times New Roman" w:hAnsi="Times New Roman" w:cs="Times New Roman"/>
          <w:sz w:val="24"/>
          <w:szCs w:val="24"/>
        </w:rPr>
        <w:t>Project Director</w:t>
      </w:r>
      <w:r w:rsidR="00BB7995" w:rsidRPr="00E80826">
        <w:rPr>
          <w:rFonts w:ascii="Times New Roman" w:hAnsi="Times New Roman" w:cs="Times New Roman"/>
          <w:sz w:val="24"/>
          <w:szCs w:val="24"/>
        </w:rPr>
        <w:t xml:space="preserve"> </w:t>
      </w:r>
      <w:r w:rsidRPr="00E80826">
        <w:rPr>
          <w:rFonts w:ascii="Times New Roman" w:hAnsi="Times New Roman" w:cs="Times New Roman"/>
          <w:sz w:val="24"/>
          <w:szCs w:val="24"/>
        </w:rPr>
        <w:t>is responsible for ensuring that adequate direct, indirect, and support</w:t>
      </w:r>
      <w:r>
        <w:rPr>
          <w:rFonts w:ascii="Times New Roman" w:hAnsi="Times New Roman" w:cs="Times New Roman"/>
          <w:sz w:val="24"/>
          <w:szCs w:val="24"/>
        </w:rPr>
        <w:t xml:space="preserve"> </w:t>
      </w:r>
      <w:r w:rsidRPr="00E80826">
        <w:rPr>
          <w:rFonts w:ascii="Times New Roman" w:hAnsi="Times New Roman" w:cs="Times New Roman"/>
          <w:sz w:val="24"/>
          <w:szCs w:val="24"/>
        </w:rPr>
        <w:t xml:space="preserve">resources are available for the successful execution of the sPHENIX </w:t>
      </w:r>
      <w:r w:rsidR="00BB7995">
        <w:rPr>
          <w:rFonts w:ascii="Times New Roman" w:hAnsi="Times New Roman" w:cs="Times New Roman"/>
          <w:sz w:val="24"/>
          <w:szCs w:val="24"/>
        </w:rPr>
        <w:t>MIE</w:t>
      </w:r>
      <w:r w:rsidRPr="00E80826">
        <w:rPr>
          <w:rFonts w:ascii="Times New Roman" w:hAnsi="Times New Roman" w:cs="Times New Roman"/>
          <w:sz w:val="24"/>
          <w:szCs w:val="24"/>
        </w:rPr>
        <w:t xml:space="preserve">.  The </w:t>
      </w:r>
      <w:r w:rsidR="00BB7995">
        <w:rPr>
          <w:rFonts w:ascii="Times New Roman" w:hAnsi="Times New Roman" w:cs="Times New Roman"/>
          <w:sz w:val="24"/>
          <w:szCs w:val="24"/>
        </w:rPr>
        <w:t>Project Director</w:t>
      </w:r>
      <w:r w:rsidR="00BB7995" w:rsidRPr="00E80826">
        <w:rPr>
          <w:rFonts w:ascii="Times New Roman" w:hAnsi="Times New Roman" w:cs="Times New Roman"/>
          <w:sz w:val="24"/>
          <w:szCs w:val="24"/>
        </w:rPr>
        <w:t xml:space="preserve"> </w:t>
      </w:r>
      <w:r w:rsidRPr="00E80826">
        <w:rPr>
          <w:rFonts w:ascii="Times New Roman" w:hAnsi="Times New Roman" w:cs="Times New Roman"/>
          <w:sz w:val="24"/>
          <w:szCs w:val="24"/>
        </w:rPr>
        <w:t>provides</w:t>
      </w:r>
      <w:r>
        <w:rPr>
          <w:rFonts w:ascii="Times New Roman" w:hAnsi="Times New Roman" w:cs="Times New Roman"/>
          <w:sz w:val="24"/>
          <w:szCs w:val="24"/>
        </w:rPr>
        <w:t xml:space="preserve"> </w:t>
      </w:r>
      <w:r w:rsidR="00FF7901" w:rsidRPr="00E80826">
        <w:rPr>
          <w:rFonts w:ascii="Times New Roman" w:hAnsi="Times New Roman" w:cs="Times New Roman"/>
          <w:sz w:val="24"/>
          <w:szCs w:val="24"/>
        </w:rPr>
        <w:t>senior</w:t>
      </w:r>
      <w:r w:rsidRPr="00E80826">
        <w:rPr>
          <w:rFonts w:ascii="Times New Roman" w:hAnsi="Times New Roman" w:cs="Times New Roman"/>
          <w:sz w:val="24"/>
          <w:szCs w:val="24"/>
        </w:rPr>
        <w:t xml:space="preserve"> management oversight, provides direct access to the BNL </w:t>
      </w:r>
      <w:r w:rsidR="00BB7995">
        <w:rPr>
          <w:rFonts w:ascii="Times New Roman" w:hAnsi="Times New Roman" w:cs="Times New Roman"/>
          <w:sz w:val="24"/>
          <w:szCs w:val="24"/>
        </w:rPr>
        <w:t>Nuclear and Particle Physics</w:t>
      </w:r>
      <w:r w:rsidR="00BB7995" w:rsidRPr="00E80826">
        <w:rPr>
          <w:rFonts w:ascii="Times New Roman" w:hAnsi="Times New Roman" w:cs="Times New Roman"/>
          <w:sz w:val="24"/>
          <w:szCs w:val="24"/>
        </w:rPr>
        <w:t xml:space="preserve"> </w:t>
      </w:r>
      <w:r w:rsidRPr="00E80826">
        <w:rPr>
          <w:rFonts w:ascii="Times New Roman" w:hAnsi="Times New Roman" w:cs="Times New Roman"/>
          <w:sz w:val="24"/>
          <w:szCs w:val="24"/>
        </w:rPr>
        <w:t>ALD an</w:t>
      </w:r>
      <w:r w:rsidR="00BF5352">
        <w:rPr>
          <w:rFonts w:ascii="Times New Roman" w:hAnsi="Times New Roman" w:cs="Times New Roman"/>
          <w:sz w:val="24"/>
          <w:szCs w:val="24"/>
        </w:rPr>
        <w:t>d BNL Laboratory Director. The Project Director r</w:t>
      </w:r>
      <w:r w:rsidR="005724C2">
        <w:rPr>
          <w:rFonts w:ascii="Times New Roman" w:hAnsi="Times New Roman" w:cs="Times New Roman"/>
          <w:sz w:val="24"/>
          <w:szCs w:val="24"/>
        </w:rPr>
        <w:t xml:space="preserve">eviews </w:t>
      </w:r>
      <w:r w:rsidR="005724C2" w:rsidRPr="00BF5352">
        <w:rPr>
          <w:rFonts w:ascii="Times New Roman" w:hAnsi="Times New Roman" w:cs="Times New Roman"/>
          <w:sz w:val="24"/>
          <w:szCs w:val="24"/>
        </w:rPr>
        <w:t xml:space="preserve">and approves all PCRs </w:t>
      </w:r>
      <w:r w:rsidR="009774F1" w:rsidRPr="00BF5352">
        <w:rPr>
          <w:rFonts w:ascii="Times New Roman" w:hAnsi="Times New Roman" w:cs="Times New Roman"/>
          <w:sz w:val="24"/>
          <w:szCs w:val="24"/>
        </w:rPr>
        <w:t>before submission to</w:t>
      </w:r>
      <w:r w:rsidRPr="00BF5352">
        <w:rPr>
          <w:rFonts w:ascii="Times New Roman" w:hAnsi="Times New Roman" w:cs="Times New Roman"/>
          <w:sz w:val="24"/>
          <w:szCs w:val="24"/>
        </w:rPr>
        <w:t xml:space="preserve"> </w:t>
      </w:r>
      <w:r w:rsidR="0046368B" w:rsidRPr="00BF5352">
        <w:rPr>
          <w:rFonts w:ascii="Times New Roman" w:hAnsi="Times New Roman" w:cs="Times New Roman"/>
          <w:sz w:val="24"/>
          <w:szCs w:val="24"/>
        </w:rPr>
        <w:t>BNL</w:t>
      </w:r>
      <w:r w:rsidR="009774F1" w:rsidRPr="00BF5352">
        <w:rPr>
          <w:rFonts w:ascii="Times New Roman" w:hAnsi="Times New Roman" w:cs="Times New Roman"/>
          <w:sz w:val="24"/>
          <w:szCs w:val="24"/>
        </w:rPr>
        <w:t xml:space="preserve"> Management for</w:t>
      </w:r>
      <w:r w:rsidR="0046368B" w:rsidRPr="00BF5352">
        <w:rPr>
          <w:rFonts w:ascii="Times New Roman" w:hAnsi="Times New Roman" w:cs="Times New Roman"/>
          <w:sz w:val="24"/>
          <w:szCs w:val="24"/>
        </w:rPr>
        <w:t xml:space="preserve"> approval and </w:t>
      </w:r>
      <w:r w:rsidR="009774F1" w:rsidRPr="00BF5352">
        <w:rPr>
          <w:rFonts w:ascii="Times New Roman" w:hAnsi="Times New Roman" w:cs="Times New Roman"/>
          <w:sz w:val="24"/>
          <w:szCs w:val="24"/>
        </w:rPr>
        <w:t xml:space="preserve">to </w:t>
      </w:r>
      <w:r w:rsidRPr="00BF5352">
        <w:rPr>
          <w:rFonts w:ascii="Times New Roman" w:hAnsi="Times New Roman" w:cs="Times New Roman"/>
          <w:sz w:val="24"/>
          <w:szCs w:val="24"/>
        </w:rPr>
        <w:t>DOE</w:t>
      </w:r>
      <w:r w:rsidR="009774F1" w:rsidRPr="00BF5352">
        <w:rPr>
          <w:rFonts w:ascii="Times New Roman" w:hAnsi="Times New Roman" w:cs="Times New Roman"/>
          <w:sz w:val="24"/>
          <w:szCs w:val="24"/>
        </w:rPr>
        <w:t>-NP for</w:t>
      </w:r>
      <w:r w:rsidRPr="00BF5352">
        <w:rPr>
          <w:rFonts w:ascii="Times New Roman" w:hAnsi="Times New Roman" w:cs="Times New Roman"/>
          <w:sz w:val="24"/>
          <w:szCs w:val="24"/>
        </w:rPr>
        <w:t xml:space="preserve"> </w:t>
      </w:r>
      <w:r w:rsidR="0046368B" w:rsidRPr="00BF5352">
        <w:rPr>
          <w:rFonts w:ascii="Times New Roman" w:hAnsi="Times New Roman" w:cs="Times New Roman"/>
          <w:sz w:val="24"/>
          <w:szCs w:val="24"/>
        </w:rPr>
        <w:t>concurrence/</w:t>
      </w:r>
      <w:r w:rsidRPr="00BF5352">
        <w:rPr>
          <w:rFonts w:ascii="Times New Roman" w:hAnsi="Times New Roman" w:cs="Times New Roman"/>
          <w:sz w:val="24"/>
          <w:szCs w:val="24"/>
        </w:rPr>
        <w:t>approval.</w:t>
      </w:r>
      <w:r w:rsidRPr="00E80826">
        <w:rPr>
          <w:rFonts w:ascii="Times New Roman" w:hAnsi="Times New Roman" w:cs="Times New Roman"/>
          <w:sz w:val="24"/>
          <w:szCs w:val="24"/>
        </w:rPr>
        <w:t xml:space="preserve"> The responsibilities of the </w:t>
      </w:r>
      <w:r w:rsidR="00BB7995">
        <w:rPr>
          <w:rFonts w:ascii="Times New Roman" w:hAnsi="Times New Roman" w:cs="Times New Roman"/>
          <w:sz w:val="24"/>
          <w:szCs w:val="24"/>
        </w:rPr>
        <w:t>Project Director</w:t>
      </w:r>
      <w:r w:rsidR="00BB7995" w:rsidRPr="00E80826">
        <w:rPr>
          <w:rFonts w:ascii="Times New Roman" w:hAnsi="Times New Roman" w:cs="Times New Roman"/>
          <w:sz w:val="24"/>
          <w:szCs w:val="24"/>
        </w:rPr>
        <w:t xml:space="preserve"> </w:t>
      </w:r>
      <w:r w:rsidRPr="00E80826">
        <w:rPr>
          <w:rFonts w:ascii="Times New Roman" w:hAnsi="Times New Roman" w:cs="Times New Roman"/>
          <w:sz w:val="24"/>
          <w:szCs w:val="24"/>
        </w:rPr>
        <w:t>include, but are not limited to, the following</w:t>
      </w:r>
      <w:r w:rsidR="0046368B">
        <w:rPr>
          <w:rFonts w:ascii="Times New Roman" w:hAnsi="Times New Roman" w:cs="Times New Roman"/>
          <w:sz w:val="24"/>
          <w:szCs w:val="24"/>
        </w:rPr>
        <w:t>:</w:t>
      </w:r>
      <w:r w:rsidRPr="00E80826">
        <w:rPr>
          <w:rFonts w:ascii="Times New Roman" w:hAnsi="Times New Roman" w:cs="Times New Roman"/>
          <w:sz w:val="24"/>
          <w:szCs w:val="24"/>
        </w:rPr>
        <w:t xml:space="preserve"> </w:t>
      </w:r>
      <w:r w:rsidR="0046368B">
        <w:rPr>
          <w:rFonts w:ascii="Times New Roman" w:hAnsi="Times New Roman" w:cs="Times New Roman"/>
          <w:sz w:val="24"/>
          <w:szCs w:val="24"/>
        </w:rPr>
        <w:t xml:space="preserve"> </w:t>
      </w:r>
    </w:p>
    <w:p w14:paraId="165C2151" w14:textId="77777777" w:rsidR="00E80826" w:rsidRPr="00E80826" w:rsidRDefault="00E80826" w:rsidP="00E80826">
      <w:pPr>
        <w:spacing w:after="0"/>
        <w:rPr>
          <w:rFonts w:ascii="Times New Roman" w:hAnsi="Times New Roman" w:cs="Times New Roman"/>
          <w:sz w:val="24"/>
          <w:szCs w:val="24"/>
        </w:rPr>
      </w:pPr>
    </w:p>
    <w:p w14:paraId="6776ECED"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Approves the project organization in consultation with the ALD and the OPPO for Detector Projects</w:t>
      </w:r>
    </w:p>
    <w:p w14:paraId="586C2B65" w14:textId="564CB1AF"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Overs</w:t>
      </w:r>
      <w:r w:rsidR="00E62BD5">
        <w:rPr>
          <w:rFonts w:ascii="Times New Roman" w:hAnsi="Times New Roman" w:cs="Times New Roman"/>
          <w:sz w:val="24"/>
          <w:szCs w:val="24"/>
        </w:rPr>
        <w:t>ees the sPHENIX Project Manager.</w:t>
      </w:r>
    </w:p>
    <w:p w14:paraId="48C99FBA" w14:textId="574972C5"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Represents the project in interactions with the DOE</w:t>
      </w:r>
      <w:r w:rsidR="00E62BD5">
        <w:rPr>
          <w:rFonts w:ascii="Times New Roman" w:hAnsi="Times New Roman" w:cs="Times New Roman"/>
          <w:sz w:val="24"/>
          <w:szCs w:val="24"/>
        </w:rPr>
        <w:t>.</w:t>
      </w:r>
    </w:p>
    <w:p w14:paraId="7A017AD5"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Collaborates with the Project Manager and the Project Scientist to provide overall direction to the project. </w:t>
      </w:r>
    </w:p>
    <w:p w14:paraId="25D23C89" w14:textId="40E6591D"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Establishes clear and achievable project objectives (KPPs) in c</w:t>
      </w:r>
      <w:r w:rsidR="00E62BD5">
        <w:rPr>
          <w:rFonts w:ascii="Times New Roman" w:hAnsi="Times New Roman" w:cs="Times New Roman"/>
          <w:sz w:val="24"/>
          <w:szCs w:val="24"/>
        </w:rPr>
        <w:t>onsultation with the FPM</w:t>
      </w:r>
      <w:r w:rsidRPr="00E80826">
        <w:rPr>
          <w:rFonts w:ascii="Times New Roman" w:hAnsi="Times New Roman" w:cs="Times New Roman"/>
          <w:sz w:val="24"/>
          <w:szCs w:val="24"/>
        </w:rPr>
        <w:t xml:space="preserve">. </w:t>
      </w:r>
    </w:p>
    <w:p w14:paraId="0D6910B1"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Successfully executes the sPHENIX </w:t>
      </w:r>
      <w:r w:rsidR="00BB7995">
        <w:rPr>
          <w:rFonts w:ascii="Times New Roman" w:hAnsi="Times New Roman" w:cs="Times New Roman"/>
          <w:sz w:val="24"/>
          <w:szCs w:val="24"/>
        </w:rPr>
        <w:t>MIE</w:t>
      </w:r>
      <w:r w:rsidR="00BB7995" w:rsidRPr="00E80826">
        <w:rPr>
          <w:rFonts w:ascii="Times New Roman" w:hAnsi="Times New Roman" w:cs="Times New Roman"/>
          <w:sz w:val="24"/>
          <w:szCs w:val="24"/>
        </w:rPr>
        <w:t xml:space="preserve"> </w:t>
      </w:r>
      <w:r w:rsidRPr="00E80826">
        <w:rPr>
          <w:rFonts w:ascii="Times New Roman" w:hAnsi="Times New Roman" w:cs="Times New Roman"/>
          <w:sz w:val="24"/>
          <w:szCs w:val="24"/>
        </w:rPr>
        <w:t>scope.</w:t>
      </w:r>
    </w:p>
    <w:p w14:paraId="12B1FD44"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Assembles the staff and resources necessary to complete the sPHENIX </w:t>
      </w:r>
      <w:r w:rsidR="00BB7995">
        <w:rPr>
          <w:rFonts w:ascii="Times New Roman" w:hAnsi="Times New Roman" w:cs="Times New Roman"/>
          <w:sz w:val="24"/>
          <w:szCs w:val="24"/>
        </w:rPr>
        <w:t>MIE.</w:t>
      </w:r>
      <w:r w:rsidRPr="00E80826">
        <w:rPr>
          <w:rFonts w:ascii="Times New Roman" w:hAnsi="Times New Roman" w:cs="Times New Roman"/>
          <w:sz w:val="24"/>
          <w:szCs w:val="24"/>
        </w:rPr>
        <w:t xml:space="preserve"> </w:t>
      </w:r>
    </w:p>
    <w:p w14:paraId="514DDE90"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Collaborates with the Project Manager in appointing Level 2 Managers, Level 3 Managers and Control Account Managers (CAMs) for the project whom will be responsible for managing bid package(s), overseeing daily technical and managerial oversight of specific assigned WBS tasks from design through construction, and for preparing change requests in conformance with Baseline Change control. </w:t>
      </w:r>
    </w:p>
    <w:p w14:paraId="33601161" w14:textId="68BD736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Manages the completion of Project deliverables as defined in the </w:t>
      </w:r>
      <w:r w:rsidR="00385881">
        <w:rPr>
          <w:rFonts w:ascii="Times New Roman" w:hAnsi="Times New Roman" w:cs="Times New Roman"/>
          <w:sz w:val="24"/>
          <w:szCs w:val="24"/>
        </w:rPr>
        <w:t>PMP</w:t>
      </w:r>
      <w:r w:rsidRPr="00E80826">
        <w:rPr>
          <w:rFonts w:ascii="Times New Roman" w:hAnsi="Times New Roman" w:cs="Times New Roman"/>
          <w:sz w:val="24"/>
          <w:szCs w:val="24"/>
        </w:rPr>
        <w:t>.</w:t>
      </w:r>
    </w:p>
    <w:p w14:paraId="078792A1"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Ensures that the project deliverables meet sPHENIX functional requirements. </w:t>
      </w:r>
    </w:p>
    <w:p w14:paraId="7710DC8A"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Ensures timely resolution of critical issues within P</w:t>
      </w:r>
      <w:r w:rsidR="00BB7995">
        <w:rPr>
          <w:rFonts w:ascii="Times New Roman" w:hAnsi="Times New Roman" w:cs="Times New Roman"/>
          <w:sz w:val="24"/>
          <w:szCs w:val="24"/>
        </w:rPr>
        <w:t xml:space="preserve">roject </w:t>
      </w:r>
      <w:r w:rsidRPr="00E80826">
        <w:rPr>
          <w:rFonts w:ascii="Times New Roman" w:hAnsi="Times New Roman" w:cs="Times New Roman"/>
          <w:sz w:val="24"/>
          <w:szCs w:val="24"/>
        </w:rPr>
        <w:t>D</w:t>
      </w:r>
      <w:r w:rsidR="00BB7995">
        <w:rPr>
          <w:rFonts w:ascii="Times New Roman" w:hAnsi="Times New Roman" w:cs="Times New Roman"/>
          <w:sz w:val="24"/>
          <w:szCs w:val="24"/>
        </w:rPr>
        <w:t>irector</w:t>
      </w:r>
      <w:r w:rsidRPr="00E80826">
        <w:rPr>
          <w:rFonts w:ascii="Times New Roman" w:hAnsi="Times New Roman" w:cs="Times New Roman"/>
          <w:sz w:val="24"/>
          <w:szCs w:val="24"/>
        </w:rPr>
        <w:t>’s control</w:t>
      </w:r>
    </w:p>
    <w:p w14:paraId="5CE980DC"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Identifies risks to scientific and technical performance; works with the P</w:t>
      </w:r>
      <w:r w:rsidR="00BB7995">
        <w:rPr>
          <w:rFonts w:ascii="Times New Roman" w:hAnsi="Times New Roman" w:cs="Times New Roman"/>
          <w:sz w:val="24"/>
          <w:szCs w:val="24"/>
        </w:rPr>
        <w:t xml:space="preserve">roject </w:t>
      </w:r>
      <w:r w:rsidRPr="00E80826">
        <w:rPr>
          <w:rFonts w:ascii="Times New Roman" w:hAnsi="Times New Roman" w:cs="Times New Roman"/>
          <w:sz w:val="24"/>
          <w:szCs w:val="24"/>
        </w:rPr>
        <w:t>M</w:t>
      </w:r>
      <w:r w:rsidR="00BB7995">
        <w:rPr>
          <w:rFonts w:ascii="Times New Roman" w:hAnsi="Times New Roman" w:cs="Times New Roman"/>
          <w:sz w:val="24"/>
          <w:szCs w:val="24"/>
        </w:rPr>
        <w:t>anager</w:t>
      </w:r>
      <w:r w:rsidRPr="00E80826">
        <w:rPr>
          <w:rFonts w:ascii="Times New Roman" w:hAnsi="Times New Roman" w:cs="Times New Roman"/>
          <w:sz w:val="24"/>
          <w:szCs w:val="24"/>
        </w:rPr>
        <w:t xml:space="preserve"> to control project risks. </w:t>
      </w:r>
    </w:p>
    <w:p w14:paraId="050152F7"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Defines areas of collaboration and relationship between sPHENIX other BNL departments and divisions, and other institutions participating in sPHENIX.  Develops appropriate Memoranda of Agreement (MoA) and collaborative agreements. </w:t>
      </w:r>
    </w:p>
    <w:p w14:paraId="1ED87572"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Works </w:t>
      </w:r>
      <w:r w:rsidR="005724C2">
        <w:rPr>
          <w:rFonts w:ascii="Times New Roman" w:hAnsi="Times New Roman" w:cs="Times New Roman"/>
          <w:sz w:val="24"/>
          <w:szCs w:val="24"/>
        </w:rPr>
        <w:t>with Project Manager, Resource C</w:t>
      </w:r>
      <w:r w:rsidRPr="00E80826">
        <w:rPr>
          <w:rFonts w:ascii="Times New Roman" w:hAnsi="Times New Roman" w:cs="Times New Roman"/>
          <w:sz w:val="24"/>
          <w:szCs w:val="24"/>
        </w:rPr>
        <w:t>oordinator and Project Engineer to define the WBS structure and to establish intermediate milestones</w:t>
      </w:r>
    </w:p>
    <w:p w14:paraId="711E543A" w14:textId="77B79096"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In consult</w:t>
      </w:r>
      <w:r w:rsidR="00A76F40">
        <w:rPr>
          <w:rFonts w:ascii="Times New Roman" w:hAnsi="Times New Roman" w:cs="Times New Roman"/>
          <w:sz w:val="24"/>
          <w:szCs w:val="24"/>
        </w:rPr>
        <w:t>ation with the Project Manager</w:t>
      </w:r>
      <w:r w:rsidRPr="00E80826">
        <w:rPr>
          <w:rFonts w:ascii="Times New Roman" w:hAnsi="Times New Roman" w:cs="Times New Roman"/>
          <w:sz w:val="24"/>
          <w:szCs w:val="24"/>
        </w:rPr>
        <w:t xml:space="preserve"> and Resource Coordinat</w:t>
      </w:r>
      <w:r w:rsidR="00A76F40">
        <w:rPr>
          <w:rFonts w:ascii="Times New Roman" w:hAnsi="Times New Roman" w:cs="Times New Roman"/>
          <w:sz w:val="24"/>
          <w:szCs w:val="24"/>
        </w:rPr>
        <w:t>or, allocates contingency</w:t>
      </w:r>
      <w:r w:rsidRPr="00E80826">
        <w:rPr>
          <w:rFonts w:ascii="Times New Roman" w:hAnsi="Times New Roman" w:cs="Times New Roman"/>
          <w:sz w:val="24"/>
          <w:szCs w:val="24"/>
        </w:rPr>
        <w:t xml:space="preserve"> funds according to the procedure defined in the Baseline Change Controls Procedure. </w:t>
      </w:r>
    </w:p>
    <w:p w14:paraId="33922FA7" w14:textId="77777777"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lastRenderedPageBreak/>
        <w:t xml:space="preserve">Provides monthly financial reports to DOE-ONP and the BNL Director of OPPO for Detector Projects. </w:t>
      </w:r>
    </w:p>
    <w:p w14:paraId="0A3AF9CE" w14:textId="024B6991" w:rsidR="00E80826" w:rsidRPr="00E80826" w:rsidRDefault="0046368B" w:rsidP="0046368B">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Approves</w:t>
      </w:r>
      <w:r w:rsidR="00E80826" w:rsidRPr="00E80826">
        <w:rPr>
          <w:rFonts w:ascii="Times New Roman" w:hAnsi="Times New Roman" w:cs="Times New Roman"/>
          <w:sz w:val="24"/>
          <w:szCs w:val="24"/>
        </w:rPr>
        <w:t xml:space="preserve"> major subcontracts. </w:t>
      </w:r>
    </w:p>
    <w:p w14:paraId="138E090A" w14:textId="1B448E25" w:rsidR="00E80826" w:rsidRP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 xml:space="preserve">Implements a </w:t>
      </w:r>
      <w:r w:rsidR="00BF68DF">
        <w:rPr>
          <w:rFonts w:ascii="Times New Roman" w:hAnsi="Times New Roman" w:cs="Times New Roman"/>
          <w:sz w:val="24"/>
          <w:szCs w:val="24"/>
        </w:rPr>
        <w:t xml:space="preserve">tailored earned value management </w:t>
      </w:r>
      <w:r w:rsidRPr="00E80826">
        <w:rPr>
          <w:rFonts w:ascii="Times New Roman" w:hAnsi="Times New Roman" w:cs="Times New Roman"/>
          <w:sz w:val="24"/>
          <w:szCs w:val="24"/>
        </w:rPr>
        <w:t xml:space="preserve">system. </w:t>
      </w:r>
    </w:p>
    <w:p w14:paraId="4AFD76C2" w14:textId="77777777" w:rsidR="00E80826" w:rsidRDefault="00E80826" w:rsidP="0046368B">
      <w:pPr>
        <w:pStyle w:val="ListParagraph"/>
        <w:numPr>
          <w:ilvl w:val="0"/>
          <w:numId w:val="14"/>
        </w:numPr>
        <w:spacing w:after="0" w:line="240" w:lineRule="auto"/>
        <w:rPr>
          <w:rFonts w:ascii="Times New Roman" w:hAnsi="Times New Roman" w:cs="Times New Roman"/>
          <w:sz w:val="24"/>
          <w:szCs w:val="24"/>
        </w:rPr>
      </w:pPr>
      <w:r w:rsidRPr="00E80826">
        <w:rPr>
          <w:rFonts w:ascii="Times New Roman" w:hAnsi="Times New Roman" w:cs="Times New Roman"/>
          <w:sz w:val="24"/>
          <w:szCs w:val="24"/>
        </w:rPr>
        <w:t>Assures that work is performed in compliance with the BNL Environmental, Safety and Health requirements.</w:t>
      </w:r>
    </w:p>
    <w:p w14:paraId="407514D4" w14:textId="3C515346" w:rsidR="00AC762C" w:rsidRDefault="00AC762C" w:rsidP="0046368B">
      <w:pPr>
        <w:spacing w:line="240" w:lineRule="auto"/>
        <w:rPr>
          <w:rFonts w:eastAsiaTheme="majorEastAsia"/>
          <w:color w:val="2E74B5" w:themeColor="accent1" w:themeShade="BF"/>
        </w:rPr>
      </w:pPr>
    </w:p>
    <w:p w14:paraId="66ACD092" w14:textId="77777777" w:rsidR="0062084C" w:rsidRDefault="00BC25EC" w:rsidP="00AC762C">
      <w:pPr>
        <w:pStyle w:val="Heading2"/>
        <w:rPr>
          <w:rFonts w:ascii="Times New Roman" w:hAnsi="Times New Roman" w:cs="Times New Roman"/>
          <w:b/>
          <w:sz w:val="24"/>
          <w:szCs w:val="24"/>
        </w:rPr>
      </w:pPr>
      <w:bookmarkStart w:id="28" w:name="_Toc527994854"/>
      <w:r>
        <w:rPr>
          <w:rFonts w:ascii="Times New Roman" w:hAnsi="Times New Roman" w:cs="Times New Roman"/>
          <w:b/>
          <w:sz w:val="24"/>
          <w:szCs w:val="24"/>
        </w:rPr>
        <w:t>6</w:t>
      </w:r>
      <w:r w:rsidR="0062084C" w:rsidRPr="00AC762C">
        <w:rPr>
          <w:rFonts w:ascii="Times New Roman" w:hAnsi="Times New Roman" w:cs="Times New Roman"/>
          <w:b/>
          <w:sz w:val="24"/>
          <w:szCs w:val="24"/>
        </w:rPr>
        <w:t>.8</w:t>
      </w:r>
      <w:r w:rsidR="0062084C" w:rsidRPr="00AC762C">
        <w:rPr>
          <w:rFonts w:ascii="Times New Roman" w:hAnsi="Times New Roman" w:cs="Times New Roman"/>
          <w:b/>
          <w:sz w:val="24"/>
          <w:szCs w:val="24"/>
        </w:rPr>
        <w:tab/>
        <w:t>sPHENIX Project Manager</w:t>
      </w:r>
      <w:bookmarkEnd w:id="28"/>
    </w:p>
    <w:p w14:paraId="0ECA5CCA" w14:textId="77777777" w:rsidR="00AC762C" w:rsidRPr="00AC762C" w:rsidRDefault="00AC762C" w:rsidP="00AC762C"/>
    <w:p w14:paraId="04566C81" w14:textId="78B96D2B" w:rsidR="0062084C" w:rsidRDefault="0062084C" w:rsidP="0046368B">
      <w:p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 xml:space="preserve">The sPHENIX Project Manager reports to the sPHENIX Project Director and is responsible for the successful execution and closeout of the sPHENIX </w:t>
      </w:r>
      <w:r w:rsidR="007A20EB">
        <w:rPr>
          <w:rFonts w:ascii="Times New Roman" w:hAnsi="Times New Roman" w:cs="Times New Roman"/>
          <w:sz w:val="24"/>
          <w:szCs w:val="24"/>
        </w:rPr>
        <w:t>MIE</w:t>
      </w:r>
      <w:r w:rsidRPr="0062084C">
        <w:rPr>
          <w:rFonts w:ascii="Times New Roman" w:hAnsi="Times New Roman" w:cs="Times New Roman"/>
          <w:sz w:val="24"/>
          <w:szCs w:val="24"/>
        </w:rPr>
        <w:t>.  Authority flows from the sPHENIX Project Director to P</w:t>
      </w:r>
      <w:r w:rsidR="007A20EB">
        <w:rPr>
          <w:rFonts w:ascii="Times New Roman" w:hAnsi="Times New Roman" w:cs="Times New Roman"/>
          <w:sz w:val="24"/>
          <w:szCs w:val="24"/>
        </w:rPr>
        <w:t xml:space="preserve">roject </w:t>
      </w:r>
      <w:r w:rsidRPr="0062084C">
        <w:rPr>
          <w:rFonts w:ascii="Times New Roman" w:hAnsi="Times New Roman" w:cs="Times New Roman"/>
          <w:sz w:val="24"/>
          <w:szCs w:val="24"/>
        </w:rPr>
        <w:t>M</w:t>
      </w:r>
      <w:r w:rsidR="007A20EB">
        <w:rPr>
          <w:rFonts w:ascii="Times New Roman" w:hAnsi="Times New Roman" w:cs="Times New Roman"/>
          <w:sz w:val="24"/>
          <w:szCs w:val="24"/>
        </w:rPr>
        <w:t>anager</w:t>
      </w:r>
      <w:r w:rsidRPr="0062084C">
        <w:rPr>
          <w:rFonts w:ascii="Times New Roman" w:hAnsi="Times New Roman" w:cs="Times New Roman"/>
          <w:sz w:val="24"/>
          <w:szCs w:val="24"/>
        </w:rPr>
        <w:t xml:space="preserve"> by delegation of all day-to-day decision-making. The P</w:t>
      </w:r>
      <w:r w:rsidR="007A20EB">
        <w:rPr>
          <w:rFonts w:ascii="Times New Roman" w:hAnsi="Times New Roman" w:cs="Times New Roman"/>
          <w:sz w:val="24"/>
          <w:szCs w:val="24"/>
        </w:rPr>
        <w:t xml:space="preserve">roject </w:t>
      </w:r>
      <w:r w:rsidRPr="0062084C">
        <w:rPr>
          <w:rFonts w:ascii="Times New Roman" w:hAnsi="Times New Roman" w:cs="Times New Roman"/>
          <w:sz w:val="24"/>
          <w:szCs w:val="24"/>
        </w:rPr>
        <w:t>M</w:t>
      </w:r>
      <w:r w:rsidR="007A20EB">
        <w:rPr>
          <w:rFonts w:ascii="Times New Roman" w:hAnsi="Times New Roman" w:cs="Times New Roman"/>
          <w:sz w:val="24"/>
          <w:szCs w:val="24"/>
        </w:rPr>
        <w:t>anager</w:t>
      </w:r>
      <w:r w:rsidRPr="0062084C">
        <w:rPr>
          <w:rFonts w:ascii="Times New Roman" w:hAnsi="Times New Roman" w:cs="Times New Roman"/>
          <w:sz w:val="24"/>
          <w:szCs w:val="24"/>
        </w:rPr>
        <w:t xml:space="preserve"> manages design, development and delivery of all sPHENIX deliverables, and ensures compliance to cost, schedule, and technical performance.  The responsibilities of the P</w:t>
      </w:r>
      <w:r w:rsidR="007A20EB">
        <w:rPr>
          <w:rFonts w:ascii="Times New Roman" w:hAnsi="Times New Roman" w:cs="Times New Roman"/>
          <w:sz w:val="24"/>
          <w:szCs w:val="24"/>
        </w:rPr>
        <w:t xml:space="preserve">roject </w:t>
      </w:r>
      <w:r w:rsidRPr="0062084C">
        <w:rPr>
          <w:rFonts w:ascii="Times New Roman" w:hAnsi="Times New Roman" w:cs="Times New Roman"/>
          <w:sz w:val="24"/>
          <w:szCs w:val="24"/>
        </w:rPr>
        <w:t>M</w:t>
      </w:r>
      <w:r w:rsidR="007A20EB">
        <w:rPr>
          <w:rFonts w:ascii="Times New Roman" w:hAnsi="Times New Roman" w:cs="Times New Roman"/>
          <w:sz w:val="24"/>
          <w:szCs w:val="24"/>
        </w:rPr>
        <w:t>anager</w:t>
      </w:r>
      <w:r w:rsidRPr="0062084C">
        <w:rPr>
          <w:rFonts w:ascii="Times New Roman" w:hAnsi="Times New Roman" w:cs="Times New Roman"/>
          <w:sz w:val="24"/>
          <w:szCs w:val="24"/>
        </w:rPr>
        <w:t xml:space="preserve"> include, but are not limited to, the </w:t>
      </w:r>
      <w:r w:rsidR="00DA30B2" w:rsidRPr="0062084C">
        <w:rPr>
          <w:rFonts w:ascii="Times New Roman" w:hAnsi="Times New Roman" w:cs="Times New Roman"/>
          <w:sz w:val="24"/>
          <w:szCs w:val="24"/>
        </w:rPr>
        <w:t>following</w:t>
      </w:r>
      <w:r w:rsidRPr="0062084C">
        <w:rPr>
          <w:rFonts w:ascii="Times New Roman" w:hAnsi="Times New Roman" w:cs="Times New Roman"/>
          <w:sz w:val="24"/>
          <w:szCs w:val="24"/>
        </w:rPr>
        <w:t xml:space="preserve">. </w:t>
      </w:r>
    </w:p>
    <w:p w14:paraId="028D5068" w14:textId="77777777" w:rsidR="0062084C" w:rsidRDefault="0062084C" w:rsidP="0046368B">
      <w:pPr>
        <w:spacing w:after="0" w:line="240" w:lineRule="auto"/>
        <w:rPr>
          <w:rFonts w:ascii="Times New Roman" w:hAnsi="Times New Roman" w:cs="Times New Roman"/>
          <w:sz w:val="24"/>
          <w:szCs w:val="24"/>
        </w:rPr>
      </w:pPr>
    </w:p>
    <w:p w14:paraId="02525A76"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Oversees the sPHENIX design, construction and acceptance.</w:t>
      </w:r>
    </w:p>
    <w:p w14:paraId="2C650895"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Establishes technical and administrative controls and monitoring to ensure the project is executed within the approved cost, schedule, and technical scope</w:t>
      </w:r>
    </w:p>
    <w:p w14:paraId="3B0710F2"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Identifies and manages project risks.</w:t>
      </w:r>
    </w:p>
    <w:p w14:paraId="1921D76D"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 xml:space="preserve">Leads project meetings, participates in management meetings, and communicates project status and issues. </w:t>
      </w:r>
    </w:p>
    <w:p w14:paraId="2F2FD080" w14:textId="3BC8842A" w:rsidR="0046368B" w:rsidRDefault="00971F26" w:rsidP="0046368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Implements a tailored approach to </w:t>
      </w:r>
      <w:r w:rsidR="0062084C" w:rsidRPr="0062084C">
        <w:rPr>
          <w:rFonts w:ascii="Times New Roman" w:hAnsi="Times New Roman" w:cs="Times New Roman"/>
          <w:sz w:val="24"/>
          <w:szCs w:val="24"/>
        </w:rPr>
        <w:t>Earned Value Management System (EVMS) to track performance agains</w:t>
      </w:r>
      <w:r w:rsidR="0046368B">
        <w:rPr>
          <w:rFonts w:ascii="Times New Roman" w:hAnsi="Times New Roman" w:cs="Times New Roman"/>
          <w:sz w:val="24"/>
          <w:szCs w:val="24"/>
        </w:rPr>
        <w:t>t the approved project baseline.</w:t>
      </w:r>
    </w:p>
    <w:p w14:paraId="680772FD" w14:textId="6079FB8C" w:rsidR="0062084C" w:rsidRPr="00BF5352" w:rsidRDefault="0062084C" w:rsidP="0046368B">
      <w:pPr>
        <w:pStyle w:val="ListParagraph"/>
        <w:numPr>
          <w:ilvl w:val="0"/>
          <w:numId w:val="15"/>
        </w:numPr>
        <w:spacing w:after="0" w:line="240" w:lineRule="auto"/>
        <w:rPr>
          <w:rFonts w:ascii="Times New Roman" w:hAnsi="Times New Roman" w:cs="Times New Roman"/>
          <w:sz w:val="24"/>
          <w:szCs w:val="24"/>
        </w:rPr>
      </w:pPr>
      <w:r w:rsidRPr="0046368B">
        <w:rPr>
          <w:rFonts w:ascii="Times New Roman" w:hAnsi="Times New Roman" w:cs="Times New Roman"/>
          <w:sz w:val="24"/>
          <w:szCs w:val="24"/>
        </w:rPr>
        <w:t>Submits Project Change Requests (PCRs) to the P</w:t>
      </w:r>
      <w:r w:rsidR="007A20EB" w:rsidRPr="0046368B">
        <w:rPr>
          <w:rFonts w:ascii="Times New Roman" w:hAnsi="Times New Roman" w:cs="Times New Roman"/>
          <w:sz w:val="24"/>
          <w:szCs w:val="24"/>
        </w:rPr>
        <w:t xml:space="preserve">roject </w:t>
      </w:r>
      <w:r w:rsidRPr="0046368B">
        <w:rPr>
          <w:rFonts w:ascii="Times New Roman" w:hAnsi="Times New Roman" w:cs="Times New Roman"/>
          <w:sz w:val="24"/>
          <w:szCs w:val="24"/>
        </w:rPr>
        <w:t>D</w:t>
      </w:r>
      <w:r w:rsidR="007A20EB" w:rsidRPr="0046368B">
        <w:rPr>
          <w:rFonts w:ascii="Times New Roman" w:hAnsi="Times New Roman" w:cs="Times New Roman"/>
          <w:sz w:val="24"/>
          <w:szCs w:val="24"/>
        </w:rPr>
        <w:t>irector</w:t>
      </w:r>
      <w:r w:rsidRPr="0046368B">
        <w:rPr>
          <w:rFonts w:ascii="Times New Roman" w:hAnsi="Times New Roman" w:cs="Times New Roman"/>
          <w:sz w:val="24"/>
          <w:szCs w:val="24"/>
        </w:rPr>
        <w:t xml:space="preserve"> for review and approval prior to P</w:t>
      </w:r>
      <w:r w:rsidR="007A20EB" w:rsidRPr="0046368B">
        <w:rPr>
          <w:rFonts w:ascii="Times New Roman" w:hAnsi="Times New Roman" w:cs="Times New Roman"/>
          <w:sz w:val="24"/>
          <w:szCs w:val="24"/>
        </w:rPr>
        <w:t xml:space="preserve">roject </w:t>
      </w:r>
      <w:r w:rsidRPr="0046368B">
        <w:rPr>
          <w:rFonts w:ascii="Times New Roman" w:hAnsi="Times New Roman" w:cs="Times New Roman"/>
          <w:sz w:val="24"/>
          <w:szCs w:val="24"/>
        </w:rPr>
        <w:t>D</w:t>
      </w:r>
      <w:r w:rsidR="007A20EB" w:rsidRPr="0046368B">
        <w:rPr>
          <w:rFonts w:ascii="Times New Roman" w:hAnsi="Times New Roman" w:cs="Times New Roman"/>
          <w:sz w:val="24"/>
          <w:szCs w:val="24"/>
        </w:rPr>
        <w:t>irector’s</w:t>
      </w:r>
      <w:r w:rsidRPr="0046368B">
        <w:rPr>
          <w:rFonts w:ascii="Times New Roman" w:hAnsi="Times New Roman" w:cs="Times New Roman"/>
          <w:sz w:val="24"/>
          <w:szCs w:val="24"/>
        </w:rPr>
        <w:t xml:space="preserve"> submission </w:t>
      </w:r>
      <w:r w:rsidRPr="00BF5352">
        <w:rPr>
          <w:rFonts w:ascii="Times New Roman" w:hAnsi="Times New Roman" w:cs="Times New Roman"/>
          <w:sz w:val="24"/>
          <w:szCs w:val="24"/>
        </w:rPr>
        <w:t xml:space="preserve">of the PCR to </w:t>
      </w:r>
      <w:r w:rsidR="0046368B" w:rsidRPr="00BF5352">
        <w:rPr>
          <w:rFonts w:ascii="Times New Roman" w:hAnsi="Times New Roman" w:cs="Times New Roman"/>
          <w:sz w:val="24"/>
          <w:szCs w:val="24"/>
        </w:rPr>
        <w:t xml:space="preserve">BNL for </w:t>
      </w:r>
      <w:r w:rsidRPr="00BF5352">
        <w:rPr>
          <w:rFonts w:ascii="Times New Roman" w:hAnsi="Times New Roman" w:cs="Times New Roman"/>
          <w:sz w:val="24"/>
          <w:szCs w:val="24"/>
        </w:rPr>
        <w:t>approval</w:t>
      </w:r>
      <w:r w:rsidR="0046368B" w:rsidRPr="00BF5352">
        <w:rPr>
          <w:rFonts w:ascii="Times New Roman" w:hAnsi="Times New Roman" w:cs="Times New Roman"/>
          <w:sz w:val="24"/>
          <w:szCs w:val="24"/>
        </w:rPr>
        <w:t xml:space="preserve">, and </w:t>
      </w:r>
      <w:r w:rsidR="009774F1" w:rsidRPr="00BF5352">
        <w:rPr>
          <w:rFonts w:ascii="Times New Roman" w:hAnsi="Times New Roman" w:cs="Times New Roman"/>
          <w:sz w:val="24"/>
          <w:szCs w:val="24"/>
        </w:rPr>
        <w:t xml:space="preserve">to </w:t>
      </w:r>
      <w:r w:rsidR="0046368B" w:rsidRPr="00BF5352">
        <w:rPr>
          <w:rFonts w:ascii="Times New Roman" w:hAnsi="Times New Roman" w:cs="Times New Roman"/>
          <w:sz w:val="24"/>
          <w:szCs w:val="24"/>
        </w:rPr>
        <w:t>DOE for concurrence</w:t>
      </w:r>
      <w:r w:rsidR="009774F1" w:rsidRPr="00BF5352">
        <w:rPr>
          <w:rFonts w:ascii="Times New Roman" w:hAnsi="Times New Roman" w:cs="Times New Roman"/>
          <w:sz w:val="24"/>
          <w:szCs w:val="24"/>
        </w:rPr>
        <w:t>/</w:t>
      </w:r>
      <w:r w:rsidR="0046368B" w:rsidRPr="00BF5352">
        <w:rPr>
          <w:rFonts w:ascii="Times New Roman" w:hAnsi="Times New Roman" w:cs="Times New Roman"/>
          <w:sz w:val="24"/>
          <w:szCs w:val="24"/>
        </w:rPr>
        <w:t>approval</w:t>
      </w:r>
      <w:r w:rsidRPr="00BF5352">
        <w:rPr>
          <w:rFonts w:ascii="Times New Roman" w:hAnsi="Times New Roman" w:cs="Times New Roman"/>
          <w:sz w:val="24"/>
          <w:szCs w:val="24"/>
        </w:rPr>
        <w:t>.</w:t>
      </w:r>
    </w:p>
    <w:p w14:paraId="00D34BF3"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Balances the demand for project quality, scope, time, and cost.</w:t>
      </w:r>
    </w:p>
    <w:p w14:paraId="45155C4E"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 xml:space="preserve">Collaborates with the Project Director and Project Scientist in setting the direction of the sPHENIX </w:t>
      </w:r>
      <w:r w:rsidR="007A20EB">
        <w:rPr>
          <w:rFonts w:ascii="Times New Roman" w:hAnsi="Times New Roman" w:cs="Times New Roman"/>
          <w:sz w:val="24"/>
          <w:szCs w:val="24"/>
        </w:rPr>
        <w:t>MIE</w:t>
      </w:r>
      <w:r w:rsidRPr="0062084C">
        <w:rPr>
          <w:rFonts w:ascii="Times New Roman" w:hAnsi="Times New Roman" w:cs="Times New Roman"/>
          <w:sz w:val="24"/>
          <w:szCs w:val="24"/>
        </w:rPr>
        <w:t>.</w:t>
      </w:r>
    </w:p>
    <w:p w14:paraId="5F82EA90"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Collaborates with the Project Director to assemble the staff and resources necessary to</w:t>
      </w:r>
      <w:r>
        <w:rPr>
          <w:rFonts w:ascii="Times New Roman" w:hAnsi="Times New Roman" w:cs="Times New Roman"/>
          <w:sz w:val="24"/>
          <w:szCs w:val="24"/>
        </w:rPr>
        <w:t xml:space="preserve"> </w:t>
      </w:r>
      <w:r w:rsidRPr="0062084C">
        <w:rPr>
          <w:rFonts w:ascii="Times New Roman" w:hAnsi="Times New Roman" w:cs="Times New Roman"/>
          <w:sz w:val="24"/>
          <w:szCs w:val="24"/>
        </w:rPr>
        <w:t xml:space="preserve">complete the sPHENIX </w:t>
      </w:r>
      <w:r w:rsidR="007A20EB">
        <w:rPr>
          <w:rFonts w:ascii="Times New Roman" w:hAnsi="Times New Roman" w:cs="Times New Roman"/>
          <w:sz w:val="24"/>
          <w:szCs w:val="24"/>
        </w:rPr>
        <w:t>MIE</w:t>
      </w:r>
      <w:r w:rsidRPr="0062084C">
        <w:rPr>
          <w:rFonts w:ascii="Times New Roman" w:hAnsi="Times New Roman" w:cs="Times New Roman"/>
          <w:sz w:val="24"/>
          <w:szCs w:val="24"/>
        </w:rPr>
        <w:t xml:space="preserve">. </w:t>
      </w:r>
    </w:p>
    <w:p w14:paraId="3C6D6D88"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Collaborates with the P</w:t>
      </w:r>
      <w:r w:rsidR="004131BD">
        <w:rPr>
          <w:rFonts w:ascii="Times New Roman" w:hAnsi="Times New Roman" w:cs="Times New Roman"/>
          <w:sz w:val="24"/>
          <w:szCs w:val="24"/>
        </w:rPr>
        <w:t xml:space="preserve">roject Director </w:t>
      </w:r>
      <w:r w:rsidRPr="0062084C">
        <w:rPr>
          <w:rFonts w:ascii="Times New Roman" w:hAnsi="Times New Roman" w:cs="Times New Roman"/>
          <w:sz w:val="24"/>
          <w:szCs w:val="24"/>
        </w:rPr>
        <w:t>in appointing Level 2 Managers</w:t>
      </w:r>
      <w:r w:rsidR="00EE25ED">
        <w:rPr>
          <w:rFonts w:ascii="Times New Roman" w:hAnsi="Times New Roman" w:cs="Times New Roman"/>
          <w:sz w:val="24"/>
          <w:szCs w:val="24"/>
        </w:rPr>
        <w:t>,</w:t>
      </w:r>
      <w:r w:rsidRPr="0062084C">
        <w:rPr>
          <w:rFonts w:ascii="Times New Roman" w:hAnsi="Times New Roman" w:cs="Times New Roman"/>
          <w:sz w:val="24"/>
          <w:szCs w:val="24"/>
        </w:rPr>
        <w:t xml:space="preserve"> CAMs and Level 3 Managers for the project whom will be responsible for managing bid package(s), overseeing daily technical and managerial oversight of specific assigned WBS tasks from design through construction, and for preparing change requests in conformance with Baseline Change Control.</w:t>
      </w:r>
    </w:p>
    <w:p w14:paraId="4D0FBE5E"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Communicates the functional requirements to the Level 2 managers, Level 3 managers and C</w:t>
      </w:r>
      <w:r w:rsidR="00EE25ED">
        <w:rPr>
          <w:rFonts w:ascii="Times New Roman" w:hAnsi="Times New Roman" w:cs="Times New Roman"/>
          <w:sz w:val="24"/>
          <w:szCs w:val="24"/>
        </w:rPr>
        <w:t>AMs</w:t>
      </w:r>
    </w:p>
    <w:p w14:paraId="7006EC52"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 xml:space="preserve">Ensures that all sPHENIX </w:t>
      </w:r>
      <w:r w:rsidR="007A20EB">
        <w:rPr>
          <w:rFonts w:ascii="Times New Roman" w:hAnsi="Times New Roman" w:cs="Times New Roman"/>
          <w:sz w:val="24"/>
          <w:szCs w:val="24"/>
        </w:rPr>
        <w:t>MIE</w:t>
      </w:r>
      <w:r w:rsidR="007A20EB" w:rsidRPr="0062084C">
        <w:rPr>
          <w:rFonts w:ascii="Times New Roman" w:hAnsi="Times New Roman" w:cs="Times New Roman"/>
          <w:sz w:val="24"/>
          <w:szCs w:val="24"/>
        </w:rPr>
        <w:t xml:space="preserve"> </w:t>
      </w:r>
      <w:r w:rsidRPr="0062084C">
        <w:rPr>
          <w:rFonts w:ascii="Times New Roman" w:hAnsi="Times New Roman" w:cs="Times New Roman"/>
          <w:sz w:val="24"/>
          <w:szCs w:val="24"/>
        </w:rPr>
        <w:t>deliverables meet the technical and performance requirements</w:t>
      </w:r>
    </w:p>
    <w:p w14:paraId="54A4ED44"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Executes the project in compliance with the National Environmental Policy Act (NEPA) and other applicable ES&amp;H rules and regulations.</w:t>
      </w:r>
    </w:p>
    <w:p w14:paraId="562F1DB2"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lastRenderedPageBreak/>
        <w:t>Ensures that safety, environmental, quality assurance safeguards and security responsibilities and requirements are integrated into all phases of the project, and that project activities are conducted in a safe and environmentally-sound manner.</w:t>
      </w:r>
    </w:p>
    <w:p w14:paraId="68932741"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 xml:space="preserve">Directs the work of the Project Systems Scientist and Systems Integration Office </w:t>
      </w:r>
    </w:p>
    <w:p w14:paraId="7055D089" w14:textId="77777777" w:rsidR="0062084C" w:rsidRP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Develops and maintains project documentation.</w:t>
      </w:r>
    </w:p>
    <w:p w14:paraId="272E1580" w14:textId="77777777" w:rsidR="0062084C" w:rsidRDefault="0062084C" w:rsidP="0046368B">
      <w:pPr>
        <w:pStyle w:val="ListParagraph"/>
        <w:numPr>
          <w:ilvl w:val="0"/>
          <w:numId w:val="15"/>
        </w:numPr>
        <w:spacing w:after="0" w:line="240" w:lineRule="auto"/>
        <w:rPr>
          <w:rFonts w:ascii="Times New Roman" w:hAnsi="Times New Roman" w:cs="Times New Roman"/>
          <w:sz w:val="24"/>
          <w:szCs w:val="24"/>
        </w:rPr>
      </w:pPr>
      <w:r w:rsidRPr="0062084C">
        <w:rPr>
          <w:rFonts w:ascii="Times New Roman" w:hAnsi="Times New Roman" w:cs="Times New Roman"/>
          <w:sz w:val="24"/>
          <w:szCs w:val="24"/>
        </w:rPr>
        <w:t>Prepares and submits monthly and quarterly progress reports to DOE.</w:t>
      </w:r>
    </w:p>
    <w:p w14:paraId="2DFBA18C" w14:textId="77777777" w:rsidR="002C24BF" w:rsidRDefault="002C24BF" w:rsidP="0046368B">
      <w:pPr>
        <w:spacing w:after="0" w:line="240" w:lineRule="auto"/>
        <w:rPr>
          <w:rFonts w:ascii="Times New Roman" w:hAnsi="Times New Roman" w:cs="Times New Roman"/>
          <w:sz w:val="24"/>
          <w:szCs w:val="24"/>
        </w:rPr>
      </w:pPr>
    </w:p>
    <w:p w14:paraId="29714DBB" w14:textId="77777777" w:rsidR="002C24BF" w:rsidRDefault="00BC25EC" w:rsidP="0046368B">
      <w:pPr>
        <w:pStyle w:val="Heading2"/>
        <w:spacing w:line="240" w:lineRule="auto"/>
        <w:rPr>
          <w:rFonts w:ascii="Times New Roman" w:hAnsi="Times New Roman" w:cs="Times New Roman"/>
          <w:b/>
          <w:sz w:val="24"/>
          <w:szCs w:val="24"/>
        </w:rPr>
      </w:pPr>
      <w:bookmarkStart w:id="29" w:name="_Toc527994855"/>
      <w:r>
        <w:rPr>
          <w:rFonts w:ascii="Times New Roman" w:hAnsi="Times New Roman" w:cs="Times New Roman"/>
          <w:b/>
          <w:sz w:val="24"/>
          <w:szCs w:val="24"/>
        </w:rPr>
        <w:t>6</w:t>
      </w:r>
      <w:r w:rsidR="002C24BF" w:rsidRPr="00AC762C">
        <w:rPr>
          <w:rFonts w:ascii="Times New Roman" w:hAnsi="Times New Roman" w:cs="Times New Roman"/>
          <w:b/>
          <w:sz w:val="24"/>
          <w:szCs w:val="24"/>
        </w:rPr>
        <w:t>.9</w:t>
      </w:r>
      <w:r w:rsidR="002C24BF" w:rsidRPr="00AC762C">
        <w:rPr>
          <w:rFonts w:ascii="Times New Roman" w:hAnsi="Times New Roman" w:cs="Times New Roman"/>
          <w:b/>
          <w:sz w:val="24"/>
          <w:szCs w:val="24"/>
        </w:rPr>
        <w:tab/>
        <w:t>sPHENIX Project Scientist</w:t>
      </w:r>
      <w:bookmarkEnd w:id="29"/>
    </w:p>
    <w:p w14:paraId="7ABFB88D" w14:textId="77777777" w:rsidR="00AC762C" w:rsidRPr="00AC762C" w:rsidRDefault="00AC762C" w:rsidP="0046368B">
      <w:pPr>
        <w:spacing w:line="240" w:lineRule="auto"/>
      </w:pPr>
    </w:p>
    <w:p w14:paraId="2817ED37" w14:textId="77777777" w:rsidR="002C24BF" w:rsidRPr="002C24BF" w:rsidRDefault="002C24BF" w:rsidP="0046368B">
      <w:pPr>
        <w:spacing w:after="0" w:line="240" w:lineRule="auto"/>
        <w:rPr>
          <w:rFonts w:ascii="Times New Roman" w:hAnsi="Times New Roman" w:cs="Times New Roman"/>
          <w:sz w:val="24"/>
          <w:szCs w:val="24"/>
        </w:rPr>
      </w:pPr>
      <w:r w:rsidRPr="002C24BF">
        <w:rPr>
          <w:rFonts w:ascii="Times New Roman" w:hAnsi="Times New Roman" w:cs="Times New Roman"/>
          <w:sz w:val="24"/>
          <w:szCs w:val="24"/>
        </w:rPr>
        <w:t>The sPHENIX Project Scientist is responsible for ensuring that the project meets the sPHENIX</w:t>
      </w:r>
    </w:p>
    <w:p w14:paraId="38F4115A" w14:textId="02C4EA7F" w:rsidR="002C24BF" w:rsidRDefault="002C24BF" w:rsidP="0046368B">
      <w:pPr>
        <w:spacing w:after="0" w:line="240" w:lineRule="auto"/>
        <w:rPr>
          <w:rFonts w:ascii="Times New Roman" w:hAnsi="Times New Roman" w:cs="Times New Roman"/>
          <w:sz w:val="24"/>
          <w:szCs w:val="24"/>
        </w:rPr>
      </w:pPr>
      <w:r w:rsidRPr="002C24BF">
        <w:rPr>
          <w:rFonts w:ascii="Times New Roman" w:hAnsi="Times New Roman" w:cs="Times New Roman"/>
          <w:sz w:val="24"/>
          <w:szCs w:val="24"/>
        </w:rPr>
        <w:t>Experiment objectives as described in the approved Mission Need Statement (</w:t>
      </w:r>
      <w:r w:rsidR="00E62BD5">
        <w:rPr>
          <w:rFonts w:ascii="Times New Roman" w:hAnsi="Times New Roman" w:cs="Times New Roman"/>
          <w:sz w:val="24"/>
          <w:szCs w:val="24"/>
        </w:rPr>
        <w:t>C</w:t>
      </w:r>
      <w:r w:rsidR="00385881">
        <w:rPr>
          <w:rFonts w:ascii="Times New Roman" w:hAnsi="Times New Roman" w:cs="Times New Roman"/>
          <w:sz w:val="24"/>
          <w:szCs w:val="24"/>
        </w:rPr>
        <w:t>D</w:t>
      </w:r>
      <w:r w:rsidRPr="002C24BF">
        <w:rPr>
          <w:rFonts w:ascii="Times New Roman" w:hAnsi="Times New Roman" w:cs="Times New Roman"/>
          <w:sz w:val="24"/>
          <w:szCs w:val="24"/>
        </w:rPr>
        <w:t>-0). The Project Scientist reports to the Project Manager. The responsibilities of the Project Scientist include, but are not limited to the following:</w:t>
      </w:r>
    </w:p>
    <w:p w14:paraId="064A7048" w14:textId="77777777" w:rsidR="008E3A46" w:rsidRPr="002C24BF" w:rsidRDefault="008E3A46" w:rsidP="0046368B">
      <w:pPr>
        <w:spacing w:after="0" w:line="240" w:lineRule="auto"/>
        <w:rPr>
          <w:rFonts w:ascii="Times New Roman" w:hAnsi="Times New Roman" w:cs="Times New Roman"/>
          <w:sz w:val="24"/>
          <w:szCs w:val="24"/>
        </w:rPr>
      </w:pPr>
    </w:p>
    <w:p w14:paraId="70C231AD" w14:textId="77777777" w:rsidR="002C24BF" w:rsidRPr="008E3A46" w:rsidRDefault="002C24BF" w:rsidP="0046368B">
      <w:pPr>
        <w:pStyle w:val="ListParagraph"/>
        <w:numPr>
          <w:ilvl w:val="0"/>
          <w:numId w:val="16"/>
        </w:numPr>
        <w:spacing w:after="0" w:line="240" w:lineRule="auto"/>
        <w:rPr>
          <w:rFonts w:ascii="Times New Roman" w:hAnsi="Times New Roman" w:cs="Times New Roman"/>
          <w:sz w:val="24"/>
          <w:szCs w:val="24"/>
        </w:rPr>
      </w:pPr>
      <w:r w:rsidRPr="008E3A46">
        <w:rPr>
          <w:rFonts w:ascii="Times New Roman" w:hAnsi="Times New Roman" w:cs="Times New Roman"/>
          <w:sz w:val="24"/>
          <w:szCs w:val="24"/>
        </w:rPr>
        <w:t>Provides the project with oversight regarding the technical specifications to ensure that the project will meet the sPHENIX scientific goals.</w:t>
      </w:r>
    </w:p>
    <w:p w14:paraId="64F8AA8A" w14:textId="77777777" w:rsidR="002C24BF" w:rsidRPr="008E3A46" w:rsidRDefault="002C24BF" w:rsidP="0046368B">
      <w:pPr>
        <w:pStyle w:val="ListParagraph"/>
        <w:numPr>
          <w:ilvl w:val="0"/>
          <w:numId w:val="16"/>
        </w:numPr>
        <w:spacing w:after="0" w:line="240" w:lineRule="auto"/>
        <w:rPr>
          <w:rFonts w:ascii="Times New Roman" w:hAnsi="Times New Roman" w:cs="Times New Roman"/>
          <w:sz w:val="24"/>
          <w:szCs w:val="24"/>
        </w:rPr>
      </w:pPr>
      <w:r w:rsidRPr="008E3A46">
        <w:rPr>
          <w:rFonts w:ascii="Times New Roman" w:hAnsi="Times New Roman" w:cs="Times New Roman"/>
          <w:sz w:val="24"/>
          <w:szCs w:val="24"/>
        </w:rPr>
        <w:t xml:space="preserve">Communicates with the sPHENIX </w:t>
      </w:r>
      <w:r w:rsidR="007A0CEC">
        <w:rPr>
          <w:rFonts w:ascii="Times New Roman" w:hAnsi="Times New Roman" w:cs="Times New Roman"/>
          <w:sz w:val="24"/>
          <w:szCs w:val="24"/>
        </w:rPr>
        <w:t>p</w:t>
      </w:r>
      <w:r w:rsidRPr="008E3A46">
        <w:rPr>
          <w:rFonts w:ascii="Times New Roman" w:hAnsi="Times New Roman" w:cs="Times New Roman"/>
          <w:sz w:val="24"/>
          <w:szCs w:val="24"/>
        </w:rPr>
        <w:t>roject team and the Co-Spokespersons to negotiate any revisions or clarifications to sPHENIX scientific and technical requirements.</w:t>
      </w:r>
    </w:p>
    <w:p w14:paraId="32B3512B" w14:textId="77777777" w:rsidR="002C24BF" w:rsidRPr="008E3A46" w:rsidRDefault="002C24BF" w:rsidP="0046368B">
      <w:pPr>
        <w:pStyle w:val="ListParagraph"/>
        <w:numPr>
          <w:ilvl w:val="0"/>
          <w:numId w:val="16"/>
        </w:numPr>
        <w:spacing w:after="0" w:line="240" w:lineRule="auto"/>
        <w:rPr>
          <w:rFonts w:ascii="Times New Roman" w:hAnsi="Times New Roman" w:cs="Times New Roman"/>
          <w:sz w:val="24"/>
          <w:szCs w:val="24"/>
        </w:rPr>
      </w:pPr>
      <w:r w:rsidRPr="008E3A46">
        <w:rPr>
          <w:rFonts w:ascii="Times New Roman" w:hAnsi="Times New Roman" w:cs="Times New Roman"/>
          <w:sz w:val="24"/>
          <w:szCs w:val="24"/>
        </w:rPr>
        <w:t xml:space="preserve">Works with the sPHENIX </w:t>
      </w:r>
      <w:r w:rsidR="007A0CEC">
        <w:rPr>
          <w:rFonts w:ascii="Times New Roman" w:hAnsi="Times New Roman" w:cs="Times New Roman"/>
          <w:sz w:val="24"/>
          <w:szCs w:val="24"/>
        </w:rPr>
        <w:t>e</w:t>
      </w:r>
      <w:r w:rsidRPr="008E3A46">
        <w:rPr>
          <w:rFonts w:ascii="Times New Roman" w:hAnsi="Times New Roman" w:cs="Times New Roman"/>
          <w:sz w:val="24"/>
          <w:szCs w:val="24"/>
        </w:rPr>
        <w:t xml:space="preserve">ngineering team to ensure that the science requirements flow to the sPHENIX </w:t>
      </w:r>
      <w:r w:rsidR="007A0CEC">
        <w:rPr>
          <w:rFonts w:ascii="Times New Roman" w:hAnsi="Times New Roman" w:cs="Times New Roman"/>
          <w:sz w:val="24"/>
          <w:szCs w:val="24"/>
        </w:rPr>
        <w:t>MIE</w:t>
      </w:r>
      <w:r w:rsidRPr="008E3A46">
        <w:rPr>
          <w:rFonts w:ascii="Times New Roman" w:hAnsi="Times New Roman" w:cs="Times New Roman"/>
          <w:sz w:val="24"/>
          <w:szCs w:val="24"/>
        </w:rPr>
        <w:t xml:space="preserve"> components, and that the performance requirements are being adequately verified.</w:t>
      </w:r>
    </w:p>
    <w:p w14:paraId="243D9AB7" w14:textId="459DB4EB" w:rsidR="002C24BF" w:rsidRPr="008E3A46" w:rsidRDefault="002C24BF" w:rsidP="0046368B">
      <w:pPr>
        <w:pStyle w:val="ListParagraph"/>
        <w:numPr>
          <w:ilvl w:val="0"/>
          <w:numId w:val="16"/>
        </w:numPr>
        <w:spacing w:after="0" w:line="240" w:lineRule="auto"/>
        <w:rPr>
          <w:rFonts w:ascii="Times New Roman" w:hAnsi="Times New Roman" w:cs="Times New Roman"/>
          <w:sz w:val="24"/>
          <w:szCs w:val="24"/>
        </w:rPr>
      </w:pPr>
      <w:r w:rsidRPr="008E3A46">
        <w:rPr>
          <w:rFonts w:ascii="Times New Roman" w:hAnsi="Times New Roman" w:cs="Times New Roman"/>
          <w:sz w:val="24"/>
          <w:szCs w:val="24"/>
        </w:rPr>
        <w:t>Works with the Project Director, Project Manager and Project Engineer to evaluate the impact of design or performance revisions to scientific requirements.</w:t>
      </w:r>
    </w:p>
    <w:p w14:paraId="6A652BE1" w14:textId="77777777" w:rsidR="002C24BF" w:rsidRPr="008E3A46" w:rsidRDefault="002C24BF" w:rsidP="0046368B">
      <w:pPr>
        <w:pStyle w:val="ListParagraph"/>
        <w:numPr>
          <w:ilvl w:val="0"/>
          <w:numId w:val="16"/>
        </w:numPr>
        <w:spacing w:after="0" w:line="240" w:lineRule="auto"/>
        <w:rPr>
          <w:rFonts w:ascii="Times New Roman" w:hAnsi="Times New Roman" w:cs="Times New Roman"/>
          <w:sz w:val="24"/>
          <w:szCs w:val="24"/>
        </w:rPr>
      </w:pPr>
      <w:r w:rsidRPr="008E3A46">
        <w:rPr>
          <w:rFonts w:ascii="Times New Roman" w:hAnsi="Times New Roman" w:cs="Times New Roman"/>
          <w:sz w:val="24"/>
          <w:szCs w:val="24"/>
        </w:rPr>
        <w:t>Collaborates with the P</w:t>
      </w:r>
      <w:r w:rsidR="007A20EB">
        <w:rPr>
          <w:rFonts w:ascii="Times New Roman" w:hAnsi="Times New Roman" w:cs="Times New Roman"/>
          <w:sz w:val="24"/>
          <w:szCs w:val="24"/>
        </w:rPr>
        <w:t xml:space="preserve">roject </w:t>
      </w:r>
      <w:r w:rsidRPr="008E3A46">
        <w:rPr>
          <w:rFonts w:ascii="Times New Roman" w:hAnsi="Times New Roman" w:cs="Times New Roman"/>
          <w:sz w:val="24"/>
          <w:szCs w:val="24"/>
        </w:rPr>
        <w:t>D</w:t>
      </w:r>
      <w:r w:rsidR="007A20EB">
        <w:rPr>
          <w:rFonts w:ascii="Times New Roman" w:hAnsi="Times New Roman" w:cs="Times New Roman"/>
          <w:sz w:val="24"/>
          <w:szCs w:val="24"/>
        </w:rPr>
        <w:t>irector</w:t>
      </w:r>
      <w:r w:rsidRPr="008E3A46">
        <w:rPr>
          <w:rFonts w:ascii="Times New Roman" w:hAnsi="Times New Roman" w:cs="Times New Roman"/>
          <w:sz w:val="24"/>
          <w:szCs w:val="24"/>
        </w:rPr>
        <w:t xml:space="preserve"> and P</w:t>
      </w:r>
      <w:r w:rsidR="007A20EB">
        <w:rPr>
          <w:rFonts w:ascii="Times New Roman" w:hAnsi="Times New Roman" w:cs="Times New Roman"/>
          <w:sz w:val="24"/>
          <w:szCs w:val="24"/>
        </w:rPr>
        <w:t xml:space="preserve">roject </w:t>
      </w:r>
      <w:r w:rsidRPr="008E3A46">
        <w:rPr>
          <w:rFonts w:ascii="Times New Roman" w:hAnsi="Times New Roman" w:cs="Times New Roman"/>
          <w:sz w:val="24"/>
          <w:szCs w:val="24"/>
        </w:rPr>
        <w:t>M</w:t>
      </w:r>
      <w:r w:rsidR="007A20EB">
        <w:rPr>
          <w:rFonts w:ascii="Times New Roman" w:hAnsi="Times New Roman" w:cs="Times New Roman"/>
          <w:sz w:val="24"/>
          <w:szCs w:val="24"/>
        </w:rPr>
        <w:t>anager</w:t>
      </w:r>
      <w:r w:rsidRPr="008E3A46">
        <w:rPr>
          <w:rFonts w:ascii="Times New Roman" w:hAnsi="Times New Roman" w:cs="Times New Roman"/>
          <w:sz w:val="24"/>
          <w:szCs w:val="24"/>
        </w:rPr>
        <w:t xml:space="preserve"> in setting the technical direction and defining the technical requirements of the sPHENIX </w:t>
      </w:r>
      <w:r w:rsidR="007A20EB">
        <w:rPr>
          <w:rFonts w:ascii="Times New Roman" w:hAnsi="Times New Roman" w:cs="Times New Roman"/>
          <w:sz w:val="24"/>
          <w:szCs w:val="24"/>
        </w:rPr>
        <w:t>MIE</w:t>
      </w:r>
      <w:r w:rsidRPr="008E3A46">
        <w:rPr>
          <w:rFonts w:ascii="Times New Roman" w:hAnsi="Times New Roman" w:cs="Times New Roman"/>
          <w:sz w:val="24"/>
          <w:szCs w:val="24"/>
        </w:rPr>
        <w:t>.</w:t>
      </w:r>
    </w:p>
    <w:p w14:paraId="465148EE" w14:textId="77777777" w:rsidR="002C24BF" w:rsidRPr="008E3A46" w:rsidRDefault="002C24BF" w:rsidP="0046368B">
      <w:pPr>
        <w:pStyle w:val="ListParagraph"/>
        <w:numPr>
          <w:ilvl w:val="0"/>
          <w:numId w:val="16"/>
        </w:numPr>
        <w:spacing w:after="0" w:line="240" w:lineRule="auto"/>
        <w:rPr>
          <w:rFonts w:ascii="Times New Roman" w:hAnsi="Times New Roman" w:cs="Times New Roman"/>
          <w:sz w:val="24"/>
          <w:szCs w:val="24"/>
        </w:rPr>
      </w:pPr>
      <w:r w:rsidRPr="008E3A46">
        <w:rPr>
          <w:rFonts w:ascii="Times New Roman" w:hAnsi="Times New Roman" w:cs="Times New Roman"/>
          <w:sz w:val="24"/>
          <w:szCs w:val="24"/>
        </w:rPr>
        <w:t>Communicates the functional requirements to the Level 2 managers, Level</w:t>
      </w:r>
      <w:r w:rsidR="005724C2">
        <w:rPr>
          <w:rFonts w:ascii="Times New Roman" w:hAnsi="Times New Roman" w:cs="Times New Roman"/>
          <w:sz w:val="24"/>
          <w:szCs w:val="24"/>
        </w:rPr>
        <w:t xml:space="preserve"> </w:t>
      </w:r>
      <w:r w:rsidRPr="008E3A46">
        <w:rPr>
          <w:rFonts w:ascii="Times New Roman" w:hAnsi="Times New Roman" w:cs="Times New Roman"/>
          <w:sz w:val="24"/>
          <w:szCs w:val="24"/>
        </w:rPr>
        <w:t xml:space="preserve">3 managers   and </w:t>
      </w:r>
      <w:r w:rsidR="005D7E54">
        <w:rPr>
          <w:rFonts w:ascii="Times New Roman" w:hAnsi="Times New Roman" w:cs="Times New Roman"/>
          <w:sz w:val="24"/>
          <w:szCs w:val="24"/>
        </w:rPr>
        <w:t>CAMs</w:t>
      </w:r>
      <w:r w:rsidRPr="008E3A46">
        <w:rPr>
          <w:rFonts w:ascii="Times New Roman" w:hAnsi="Times New Roman" w:cs="Times New Roman"/>
          <w:sz w:val="24"/>
          <w:szCs w:val="24"/>
        </w:rPr>
        <w:t>.</w:t>
      </w:r>
    </w:p>
    <w:p w14:paraId="3767A568" w14:textId="77777777" w:rsidR="002C24BF" w:rsidRPr="008E3A46" w:rsidRDefault="002C24BF" w:rsidP="0046368B">
      <w:pPr>
        <w:pStyle w:val="ListParagraph"/>
        <w:numPr>
          <w:ilvl w:val="0"/>
          <w:numId w:val="16"/>
        </w:numPr>
        <w:spacing w:after="0" w:line="240" w:lineRule="auto"/>
        <w:rPr>
          <w:rFonts w:ascii="Times New Roman" w:hAnsi="Times New Roman" w:cs="Times New Roman"/>
          <w:sz w:val="24"/>
          <w:szCs w:val="24"/>
        </w:rPr>
      </w:pPr>
      <w:r w:rsidRPr="008E3A46">
        <w:rPr>
          <w:rFonts w:ascii="Times New Roman" w:hAnsi="Times New Roman" w:cs="Times New Roman"/>
          <w:sz w:val="24"/>
          <w:szCs w:val="24"/>
        </w:rPr>
        <w:t xml:space="preserve">Ensures that all sPHENIX </w:t>
      </w:r>
      <w:r w:rsidR="00D86CB1">
        <w:rPr>
          <w:rFonts w:ascii="Times New Roman" w:hAnsi="Times New Roman" w:cs="Times New Roman"/>
          <w:sz w:val="24"/>
          <w:szCs w:val="24"/>
        </w:rPr>
        <w:t>M</w:t>
      </w:r>
      <w:r w:rsidR="005D7E54">
        <w:rPr>
          <w:rFonts w:ascii="Times New Roman" w:hAnsi="Times New Roman" w:cs="Times New Roman"/>
          <w:sz w:val="24"/>
          <w:szCs w:val="24"/>
        </w:rPr>
        <w:t>IE</w:t>
      </w:r>
      <w:r w:rsidR="005D7E54" w:rsidRPr="008E3A46">
        <w:rPr>
          <w:rFonts w:ascii="Times New Roman" w:hAnsi="Times New Roman" w:cs="Times New Roman"/>
          <w:sz w:val="24"/>
          <w:szCs w:val="24"/>
        </w:rPr>
        <w:t xml:space="preserve"> </w:t>
      </w:r>
      <w:r w:rsidRPr="008E3A46">
        <w:rPr>
          <w:rFonts w:ascii="Times New Roman" w:hAnsi="Times New Roman" w:cs="Times New Roman"/>
          <w:sz w:val="24"/>
          <w:szCs w:val="24"/>
        </w:rPr>
        <w:t>deliverables meet the technical and performance requirements necessary to meet Mission Need.</w:t>
      </w:r>
    </w:p>
    <w:p w14:paraId="4D94A064" w14:textId="6862C149" w:rsidR="001E0AA4" w:rsidRDefault="001E0AA4"/>
    <w:p w14:paraId="59D9EE73" w14:textId="77777777" w:rsidR="001E0AA4" w:rsidRDefault="00BC25EC" w:rsidP="00501AB1">
      <w:pPr>
        <w:pStyle w:val="Heading2"/>
        <w:rPr>
          <w:rFonts w:ascii="Times New Roman" w:hAnsi="Times New Roman" w:cs="Times New Roman"/>
          <w:b/>
          <w:sz w:val="24"/>
          <w:szCs w:val="24"/>
        </w:rPr>
      </w:pPr>
      <w:bookmarkStart w:id="30" w:name="_Toc527994856"/>
      <w:r>
        <w:rPr>
          <w:rFonts w:ascii="Times New Roman" w:hAnsi="Times New Roman" w:cs="Times New Roman"/>
          <w:b/>
          <w:sz w:val="24"/>
          <w:szCs w:val="24"/>
        </w:rPr>
        <w:t>6</w:t>
      </w:r>
      <w:r w:rsidR="001E0AA4" w:rsidRPr="00501AB1">
        <w:rPr>
          <w:rFonts w:ascii="Times New Roman" w:hAnsi="Times New Roman" w:cs="Times New Roman"/>
          <w:b/>
          <w:sz w:val="24"/>
          <w:szCs w:val="24"/>
        </w:rPr>
        <w:t>.10</w:t>
      </w:r>
      <w:r w:rsidR="001E0AA4" w:rsidRPr="00501AB1">
        <w:rPr>
          <w:rFonts w:ascii="Times New Roman" w:hAnsi="Times New Roman" w:cs="Times New Roman"/>
          <w:b/>
          <w:sz w:val="24"/>
          <w:szCs w:val="24"/>
        </w:rPr>
        <w:tab/>
        <w:t>sPHENIX Resource Coordinator</w:t>
      </w:r>
      <w:bookmarkEnd w:id="30"/>
    </w:p>
    <w:p w14:paraId="189D8E9E" w14:textId="77777777" w:rsidR="00501AB1" w:rsidRPr="00501AB1" w:rsidRDefault="00501AB1" w:rsidP="00501AB1"/>
    <w:p w14:paraId="0B3285D2" w14:textId="77777777" w:rsidR="0046368B" w:rsidRPr="008A552A" w:rsidRDefault="001E0AA4" w:rsidP="0046368B">
      <w:pPr>
        <w:spacing w:line="240" w:lineRule="auto"/>
        <w:rPr>
          <w:rFonts w:ascii="Times New Roman" w:hAnsi="Times New Roman" w:cs="Times New Roman"/>
          <w:sz w:val="24"/>
          <w:szCs w:val="24"/>
        </w:rPr>
      </w:pPr>
      <w:r w:rsidRPr="001E0AA4">
        <w:rPr>
          <w:rFonts w:ascii="Times New Roman" w:hAnsi="Times New Roman" w:cs="Times New Roman"/>
          <w:sz w:val="24"/>
          <w:szCs w:val="24"/>
        </w:rPr>
        <w:t>The sPHENIX Resource Coordinator is responsible for managing all activities of the sPHENIX Project Office. The R</w:t>
      </w:r>
      <w:r w:rsidR="005D7E54">
        <w:rPr>
          <w:rFonts w:ascii="Times New Roman" w:hAnsi="Times New Roman" w:cs="Times New Roman"/>
          <w:sz w:val="24"/>
          <w:szCs w:val="24"/>
        </w:rPr>
        <w:t xml:space="preserve">esource </w:t>
      </w:r>
      <w:r w:rsidRPr="001E0AA4">
        <w:rPr>
          <w:rFonts w:ascii="Times New Roman" w:hAnsi="Times New Roman" w:cs="Times New Roman"/>
          <w:sz w:val="24"/>
          <w:szCs w:val="24"/>
        </w:rPr>
        <w:t>C</w:t>
      </w:r>
      <w:r w:rsidR="005D7E54">
        <w:rPr>
          <w:rFonts w:ascii="Times New Roman" w:hAnsi="Times New Roman" w:cs="Times New Roman"/>
          <w:sz w:val="24"/>
          <w:szCs w:val="24"/>
        </w:rPr>
        <w:t>oordinator</w:t>
      </w:r>
      <w:r w:rsidRPr="001E0AA4">
        <w:rPr>
          <w:rFonts w:ascii="Times New Roman" w:hAnsi="Times New Roman" w:cs="Times New Roman"/>
          <w:sz w:val="24"/>
          <w:szCs w:val="24"/>
        </w:rPr>
        <w:t xml:space="preserve"> is appointed by and reports directly to the sPHENIX Project Director. The responsibilities of the R</w:t>
      </w:r>
      <w:r w:rsidR="005D7E54">
        <w:rPr>
          <w:rFonts w:ascii="Times New Roman" w:hAnsi="Times New Roman" w:cs="Times New Roman"/>
          <w:sz w:val="24"/>
          <w:szCs w:val="24"/>
        </w:rPr>
        <w:t>esour</w:t>
      </w:r>
      <w:r w:rsidR="00611B65">
        <w:rPr>
          <w:rFonts w:ascii="Times New Roman" w:hAnsi="Times New Roman" w:cs="Times New Roman"/>
          <w:sz w:val="24"/>
          <w:szCs w:val="24"/>
        </w:rPr>
        <w:t>c</w:t>
      </w:r>
      <w:r w:rsidR="005D7E54">
        <w:rPr>
          <w:rFonts w:ascii="Times New Roman" w:hAnsi="Times New Roman" w:cs="Times New Roman"/>
          <w:sz w:val="24"/>
          <w:szCs w:val="24"/>
        </w:rPr>
        <w:t xml:space="preserve">e </w:t>
      </w:r>
      <w:r w:rsidRPr="001E0AA4">
        <w:rPr>
          <w:rFonts w:ascii="Times New Roman" w:hAnsi="Times New Roman" w:cs="Times New Roman"/>
          <w:sz w:val="24"/>
          <w:szCs w:val="24"/>
        </w:rPr>
        <w:t>C</w:t>
      </w:r>
      <w:r w:rsidR="005D7E54">
        <w:rPr>
          <w:rFonts w:ascii="Times New Roman" w:hAnsi="Times New Roman" w:cs="Times New Roman"/>
          <w:sz w:val="24"/>
          <w:szCs w:val="24"/>
        </w:rPr>
        <w:t>oordinator</w:t>
      </w:r>
      <w:r w:rsidRPr="001E0AA4">
        <w:rPr>
          <w:rFonts w:ascii="Times New Roman" w:hAnsi="Times New Roman" w:cs="Times New Roman"/>
          <w:sz w:val="24"/>
          <w:szCs w:val="24"/>
        </w:rPr>
        <w:t xml:space="preserve"> include, but are not limited to, the following list.</w:t>
      </w:r>
      <w:r w:rsidR="00E43BAA">
        <w:rPr>
          <w:rFonts w:ascii="Times New Roman" w:hAnsi="Times New Roman" w:cs="Times New Roman"/>
          <w:sz w:val="24"/>
          <w:szCs w:val="24"/>
        </w:rPr>
        <w:t xml:space="preserve"> </w:t>
      </w:r>
      <w:r w:rsidR="0046368B" w:rsidRPr="008A552A">
        <w:rPr>
          <w:rFonts w:ascii="Times New Roman" w:hAnsi="Times New Roman" w:cs="Times New Roman"/>
          <w:sz w:val="24"/>
          <w:szCs w:val="24"/>
        </w:rPr>
        <w:t>The responsibilities of the P</w:t>
      </w:r>
      <w:r w:rsidR="0046368B">
        <w:rPr>
          <w:rFonts w:ascii="Times New Roman" w:hAnsi="Times New Roman" w:cs="Times New Roman"/>
          <w:sz w:val="24"/>
          <w:szCs w:val="24"/>
        </w:rPr>
        <w:t>roject Engineer</w:t>
      </w:r>
      <w:r w:rsidR="0046368B" w:rsidRPr="008A552A">
        <w:rPr>
          <w:rFonts w:ascii="Times New Roman" w:hAnsi="Times New Roman" w:cs="Times New Roman"/>
          <w:sz w:val="24"/>
          <w:szCs w:val="24"/>
        </w:rPr>
        <w:t xml:space="preserve"> include, but are not limited to, the following</w:t>
      </w:r>
      <w:r w:rsidR="0046368B">
        <w:rPr>
          <w:rFonts w:ascii="Times New Roman" w:hAnsi="Times New Roman" w:cs="Times New Roman"/>
          <w:sz w:val="24"/>
          <w:szCs w:val="24"/>
        </w:rPr>
        <w:t>:</w:t>
      </w:r>
    </w:p>
    <w:p w14:paraId="757D5D8D" w14:textId="1A0B3B73" w:rsidR="001E0AA4" w:rsidRPr="001E0AA4" w:rsidRDefault="0046368B" w:rsidP="004636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57AEDDF" w14:textId="77777777" w:rsidR="001E0AA4" w:rsidRPr="001E0AA4" w:rsidRDefault="001E0AA4" w:rsidP="0046368B">
      <w:pPr>
        <w:pStyle w:val="ListParagraph"/>
        <w:numPr>
          <w:ilvl w:val="0"/>
          <w:numId w:val="17"/>
        </w:numPr>
        <w:spacing w:after="0" w:line="240" w:lineRule="auto"/>
        <w:rPr>
          <w:rFonts w:ascii="Times New Roman" w:hAnsi="Times New Roman" w:cs="Times New Roman"/>
          <w:sz w:val="24"/>
          <w:szCs w:val="24"/>
        </w:rPr>
      </w:pPr>
      <w:r w:rsidRPr="001E0AA4">
        <w:rPr>
          <w:rFonts w:ascii="Times New Roman" w:hAnsi="Times New Roman" w:cs="Times New Roman"/>
          <w:sz w:val="24"/>
          <w:szCs w:val="24"/>
        </w:rPr>
        <w:t>Oversees the management of the sPHENIX budget, sPHENIX labor (reporting), Resource Loaded Schedule, Risk Registry and the Earned Value Management system.</w:t>
      </w:r>
    </w:p>
    <w:p w14:paraId="1B65FC4D" w14:textId="77777777" w:rsidR="001E0AA4" w:rsidRPr="001E0AA4" w:rsidRDefault="001E0AA4" w:rsidP="0046368B">
      <w:pPr>
        <w:pStyle w:val="ListParagraph"/>
        <w:numPr>
          <w:ilvl w:val="0"/>
          <w:numId w:val="17"/>
        </w:numPr>
        <w:spacing w:after="0" w:line="240" w:lineRule="auto"/>
        <w:rPr>
          <w:rFonts w:ascii="Times New Roman" w:hAnsi="Times New Roman" w:cs="Times New Roman"/>
          <w:sz w:val="24"/>
          <w:szCs w:val="24"/>
        </w:rPr>
      </w:pPr>
      <w:r w:rsidRPr="001E0AA4">
        <w:rPr>
          <w:rFonts w:ascii="Times New Roman" w:hAnsi="Times New Roman" w:cs="Times New Roman"/>
          <w:sz w:val="24"/>
          <w:szCs w:val="24"/>
        </w:rPr>
        <w:t>Supervises the sPHENIX Project Management Office</w:t>
      </w:r>
    </w:p>
    <w:p w14:paraId="328CCAF3" w14:textId="77777777" w:rsidR="001E0AA4" w:rsidRPr="001E0AA4" w:rsidRDefault="001E0AA4" w:rsidP="0046368B">
      <w:pPr>
        <w:pStyle w:val="ListParagraph"/>
        <w:numPr>
          <w:ilvl w:val="0"/>
          <w:numId w:val="17"/>
        </w:numPr>
        <w:spacing w:after="0" w:line="240" w:lineRule="auto"/>
        <w:rPr>
          <w:rFonts w:ascii="Times New Roman" w:hAnsi="Times New Roman" w:cs="Times New Roman"/>
          <w:sz w:val="24"/>
          <w:szCs w:val="24"/>
        </w:rPr>
      </w:pPr>
      <w:r w:rsidRPr="001E0AA4">
        <w:rPr>
          <w:rFonts w:ascii="Times New Roman" w:hAnsi="Times New Roman" w:cs="Times New Roman"/>
          <w:sz w:val="24"/>
          <w:szCs w:val="24"/>
        </w:rPr>
        <w:t>Provides regular budget and labor data reports to the Project Director. Prepares reports for BNL and DOE as required.</w:t>
      </w:r>
    </w:p>
    <w:p w14:paraId="5E528FDC" w14:textId="77777777" w:rsidR="001E0AA4" w:rsidRPr="001E0AA4" w:rsidRDefault="001E0AA4" w:rsidP="0046368B">
      <w:pPr>
        <w:pStyle w:val="ListParagraph"/>
        <w:numPr>
          <w:ilvl w:val="0"/>
          <w:numId w:val="17"/>
        </w:numPr>
        <w:spacing w:after="0" w:line="240" w:lineRule="auto"/>
        <w:rPr>
          <w:rFonts w:ascii="Times New Roman" w:hAnsi="Times New Roman" w:cs="Times New Roman"/>
          <w:sz w:val="24"/>
          <w:szCs w:val="24"/>
        </w:rPr>
      </w:pPr>
      <w:r w:rsidRPr="001E0AA4">
        <w:rPr>
          <w:rFonts w:ascii="Times New Roman" w:hAnsi="Times New Roman" w:cs="Times New Roman"/>
          <w:sz w:val="24"/>
          <w:szCs w:val="24"/>
        </w:rPr>
        <w:t>Develops and Implements the sPHENIX Procurement Plan.</w:t>
      </w:r>
    </w:p>
    <w:p w14:paraId="2065E4FB" w14:textId="77777777" w:rsidR="001E0AA4" w:rsidRPr="001E0AA4" w:rsidRDefault="001E0AA4" w:rsidP="0046368B">
      <w:pPr>
        <w:pStyle w:val="ListParagraph"/>
        <w:numPr>
          <w:ilvl w:val="0"/>
          <w:numId w:val="17"/>
        </w:numPr>
        <w:spacing w:after="0" w:line="240" w:lineRule="auto"/>
        <w:rPr>
          <w:rFonts w:ascii="Times New Roman" w:hAnsi="Times New Roman" w:cs="Times New Roman"/>
          <w:sz w:val="24"/>
          <w:szCs w:val="24"/>
        </w:rPr>
      </w:pPr>
      <w:r w:rsidRPr="001E0AA4">
        <w:rPr>
          <w:rFonts w:ascii="Times New Roman" w:hAnsi="Times New Roman" w:cs="Times New Roman"/>
          <w:sz w:val="24"/>
          <w:szCs w:val="24"/>
        </w:rPr>
        <w:lastRenderedPageBreak/>
        <w:t>Develops and maintains project documentation on sPHENIX fiscal, project and labor matters.</w:t>
      </w:r>
    </w:p>
    <w:p w14:paraId="000E46E8" w14:textId="77777777" w:rsidR="001E0AA4" w:rsidRPr="001E0AA4" w:rsidRDefault="001E0AA4" w:rsidP="0046368B">
      <w:pPr>
        <w:pStyle w:val="ListParagraph"/>
        <w:numPr>
          <w:ilvl w:val="0"/>
          <w:numId w:val="17"/>
        </w:numPr>
        <w:spacing w:after="0" w:line="240" w:lineRule="auto"/>
        <w:rPr>
          <w:rFonts w:ascii="Times New Roman" w:hAnsi="Times New Roman" w:cs="Times New Roman"/>
          <w:sz w:val="24"/>
          <w:szCs w:val="24"/>
        </w:rPr>
      </w:pPr>
      <w:r w:rsidRPr="001E0AA4">
        <w:rPr>
          <w:rFonts w:ascii="Times New Roman" w:hAnsi="Times New Roman" w:cs="Times New Roman"/>
          <w:sz w:val="24"/>
          <w:szCs w:val="24"/>
        </w:rPr>
        <w:t>Advises the Project Director on all matters relating to project resources including, budgets, labor, property, space and</w:t>
      </w:r>
      <w:r w:rsidR="00D86CB1">
        <w:rPr>
          <w:rFonts w:ascii="Times New Roman" w:hAnsi="Times New Roman" w:cs="Times New Roman"/>
          <w:sz w:val="24"/>
          <w:szCs w:val="24"/>
        </w:rPr>
        <w:t xml:space="preserve"> </w:t>
      </w:r>
      <w:r w:rsidRPr="001E0AA4">
        <w:rPr>
          <w:rFonts w:ascii="Times New Roman" w:hAnsi="Times New Roman" w:cs="Times New Roman"/>
          <w:sz w:val="24"/>
          <w:szCs w:val="24"/>
        </w:rPr>
        <w:t>facilities.</w:t>
      </w:r>
    </w:p>
    <w:p w14:paraId="3EC2DDF7" w14:textId="77777777" w:rsidR="001E0AA4" w:rsidRPr="001E0AA4" w:rsidRDefault="001E0AA4" w:rsidP="0046368B">
      <w:pPr>
        <w:pStyle w:val="ListParagraph"/>
        <w:numPr>
          <w:ilvl w:val="0"/>
          <w:numId w:val="17"/>
        </w:numPr>
        <w:spacing w:after="0" w:line="240" w:lineRule="auto"/>
        <w:rPr>
          <w:rFonts w:ascii="Times New Roman" w:hAnsi="Times New Roman" w:cs="Times New Roman"/>
          <w:sz w:val="24"/>
          <w:szCs w:val="24"/>
        </w:rPr>
      </w:pPr>
      <w:r w:rsidRPr="001E0AA4">
        <w:rPr>
          <w:rFonts w:ascii="Times New Roman" w:hAnsi="Times New Roman" w:cs="Times New Roman"/>
          <w:sz w:val="24"/>
          <w:szCs w:val="24"/>
        </w:rPr>
        <w:t>Serves as sPHENIX liaison with BNL Procurement and Property Management for contract administration, procurements and property issues.</w:t>
      </w:r>
    </w:p>
    <w:p w14:paraId="54CA2299" w14:textId="77777777" w:rsidR="001E0AA4" w:rsidRDefault="001E0AA4" w:rsidP="0046368B">
      <w:pPr>
        <w:spacing w:line="240" w:lineRule="auto"/>
        <w:rPr>
          <w:rFonts w:ascii="Times New Roman" w:hAnsi="Times New Roman" w:cs="Times New Roman"/>
          <w:sz w:val="24"/>
          <w:szCs w:val="24"/>
        </w:rPr>
      </w:pPr>
    </w:p>
    <w:p w14:paraId="699E3533" w14:textId="77777777" w:rsidR="001E0AA4" w:rsidRDefault="00BC25EC" w:rsidP="0046368B">
      <w:pPr>
        <w:pStyle w:val="Heading2"/>
        <w:spacing w:line="240" w:lineRule="auto"/>
        <w:rPr>
          <w:rFonts w:ascii="Times New Roman" w:hAnsi="Times New Roman" w:cs="Times New Roman"/>
          <w:b/>
          <w:sz w:val="24"/>
          <w:szCs w:val="24"/>
        </w:rPr>
      </w:pPr>
      <w:bookmarkStart w:id="31" w:name="_Toc527994857"/>
      <w:r>
        <w:rPr>
          <w:rFonts w:ascii="Times New Roman" w:hAnsi="Times New Roman" w:cs="Times New Roman"/>
          <w:b/>
          <w:sz w:val="24"/>
          <w:szCs w:val="24"/>
        </w:rPr>
        <w:t>6</w:t>
      </w:r>
      <w:r w:rsidR="001E0AA4" w:rsidRPr="00501AB1">
        <w:rPr>
          <w:rFonts w:ascii="Times New Roman" w:hAnsi="Times New Roman" w:cs="Times New Roman"/>
          <w:b/>
          <w:sz w:val="24"/>
          <w:szCs w:val="24"/>
        </w:rPr>
        <w:t>.11</w:t>
      </w:r>
      <w:r w:rsidR="001E0AA4" w:rsidRPr="00501AB1">
        <w:rPr>
          <w:rFonts w:ascii="Times New Roman" w:hAnsi="Times New Roman" w:cs="Times New Roman"/>
          <w:b/>
          <w:sz w:val="24"/>
          <w:szCs w:val="24"/>
        </w:rPr>
        <w:tab/>
        <w:t>sPHENIX Project Engineer</w:t>
      </w:r>
      <w:bookmarkEnd w:id="31"/>
    </w:p>
    <w:p w14:paraId="75FFE486" w14:textId="77777777" w:rsidR="0046368B" w:rsidRDefault="0046368B" w:rsidP="0046368B">
      <w:pPr>
        <w:spacing w:after="0" w:line="240" w:lineRule="auto"/>
        <w:rPr>
          <w:rFonts w:ascii="Times New Roman" w:hAnsi="Times New Roman" w:cs="Times New Roman"/>
          <w:sz w:val="24"/>
          <w:szCs w:val="24"/>
        </w:rPr>
      </w:pPr>
    </w:p>
    <w:p w14:paraId="3869B9F0" w14:textId="77777777" w:rsidR="0046368B" w:rsidRPr="008A552A" w:rsidRDefault="001E0AA4" w:rsidP="0046368B">
      <w:pPr>
        <w:spacing w:line="240" w:lineRule="auto"/>
        <w:rPr>
          <w:rFonts w:ascii="Times New Roman" w:hAnsi="Times New Roman" w:cs="Times New Roman"/>
          <w:sz w:val="24"/>
          <w:szCs w:val="24"/>
        </w:rPr>
      </w:pPr>
      <w:r w:rsidRPr="008A552A">
        <w:rPr>
          <w:rFonts w:ascii="Times New Roman" w:hAnsi="Times New Roman" w:cs="Times New Roman"/>
          <w:sz w:val="24"/>
          <w:szCs w:val="24"/>
        </w:rPr>
        <w:t>The sPHENIX Project Engineer is responsible for managing all engineering activities within the sPHENIX Project. The P</w:t>
      </w:r>
      <w:r w:rsidR="005D7E54">
        <w:rPr>
          <w:rFonts w:ascii="Times New Roman" w:hAnsi="Times New Roman" w:cs="Times New Roman"/>
          <w:sz w:val="24"/>
          <w:szCs w:val="24"/>
        </w:rPr>
        <w:t xml:space="preserve">roject </w:t>
      </w:r>
      <w:r w:rsidRPr="008A552A">
        <w:rPr>
          <w:rFonts w:ascii="Times New Roman" w:hAnsi="Times New Roman" w:cs="Times New Roman"/>
          <w:sz w:val="24"/>
          <w:szCs w:val="24"/>
        </w:rPr>
        <w:t>E</w:t>
      </w:r>
      <w:r w:rsidR="005D7E54">
        <w:rPr>
          <w:rFonts w:ascii="Times New Roman" w:hAnsi="Times New Roman" w:cs="Times New Roman"/>
          <w:sz w:val="24"/>
          <w:szCs w:val="24"/>
        </w:rPr>
        <w:t>ngineer</w:t>
      </w:r>
      <w:r w:rsidRPr="008A552A">
        <w:rPr>
          <w:rFonts w:ascii="Times New Roman" w:hAnsi="Times New Roman" w:cs="Times New Roman"/>
          <w:sz w:val="24"/>
          <w:szCs w:val="24"/>
        </w:rPr>
        <w:t xml:space="preserve"> is appointed by and reports directly to the sPHENIX Project </w:t>
      </w:r>
      <w:r w:rsidR="00EA6C51" w:rsidRPr="008A552A">
        <w:rPr>
          <w:rFonts w:ascii="Times New Roman" w:hAnsi="Times New Roman" w:cs="Times New Roman"/>
          <w:sz w:val="24"/>
          <w:szCs w:val="24"/>
        </w:rPr>
        <w:t xml:space="preserve">Director. </w:t>
      </w:r>
      <w:r w:rsidRPr="008A552A">
        <w:rPr>
          <w:rFonts w:ascii="Times New Roman" w:hAnsi="Times New Roman" w:cs="Times New Roman"/>
          <w:sz w:val="24"/>
          <w:szCs w:val="24"/>
        </w:rPr>
        <w:t>The responsibilities of the P</w:t>
      </w:r>
      <w:r w:rsidR="007A0CEC">
        <w:rPr>
          <w:rFonts w:ascii="Times New Roman" w:hAnsi="Times New Roman" w:cs="Times New Roman"/>
          <w:sz w:val="24"/>
          <w:szCs w:val="24"/>
        </w:rPr>
        <w:t>roject Engineer</w:t>
      </w:r>
      <w:r w:rsidRPr="008A552A">
        <w:rPr>
          <w:rFonts w:ascii="Times New Roman" w:hAnsi="Times New Roman" w:cs="Times New Roman"/>
          <w:sz w:val="24"/>
          <w:szCs w:val="24"/>
        </w:rPr>
        <w:t xml:space="preserve"> include, but are not limited to, the following list.</w:t>
      </w:r>
      <w:r w:rsidR="0046368B">
        <w:rPr>
          <w:rFonts w:ascii="Times New Roman" w:hAnsi="Times New Roman" w:cs="Times New Roman"/>
          <w:sz w:val="24"/>
          <w:szCs w:val="24"/>
        </w:rPr>
        <w:t xml:space="preserve"> </w:t>
      </w:r>
      <w:r w:rsidR="0046368B" w:rsidRPr="008A552A">
        <w:rPr>
          <w:rFonts w:ascii="Times New Roman" w:hAnsi="Times New Roman" w:cs="Times New Roman"/>
          <w:sz w:val="24"/>
          <w:szCs w:val="24"/>
        </w:rPr>
        <w:t>The responsibilities of the P</w:t>
      </w:r>
      <w:r w:rsidR="0046368B">
        <w:rPr>
          <w:rFonts w:ascii="Times New Roman" w:hAnsi="Times New Roman" w:cs="Times New Roman"/>
          <w:sz w:val="24"/>
          <w:szCs w:val="24"/>
        </w:rPr>
        <w:t>roject Engineer</w:t>
      </w:r>
      <w:r w:rsidR="0046368B" w:rsidRPr="008A552A">
        <w:rPr>
          <w:rFonts w:ascii="Times New Roman" w:hAnsi="Times New Roman" w:cs="Times New Roman"/>
          <w:sz w:val="24"/>
          <w:szCs w:val="24"/>
        </w:rPr>
        <w:t xml:space="preserve"> include, but are not limited to, the following</w:t>
      </w:r>
      <w:r w:rsidR="0046368B">
        <w:rPr>
          <w:rFonts w:ascii="Times New Roman" w:hAnsi="Times New Roman" w:cs="Times New Roman"/>
          <w:sz w:val="24"/>
          <w:szCs w:val="24"/>
        </w:rPr>
        <w:t>:</w:t>
      </w:r>
    </w:p>
    <w:p w14:paraId="53410528" w14:textId="0A515D4B" w:rsidR="001E0AA4" w:rsidRPr="008A552A" w:rsidRDefault="0046368B" w:rsidP="004636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06F9F2F" w14:textId="77777777" w:rsidR="001E0AA4" w:rsidRPr="008A552A" w:rsidRDefault="001E0AA4" w:rsidP="0046368B">
      <w:pPr>
        <w:pStyle w:val="ListParagraph"/>
        <w:numPr>
          <w:ilvl w:val="0"/>
          <w:numId w:val="18"/>
        </w:numPr>
        <w:spacing w:after="0" w:line="240" w:lineRule="auto"/>
        <w:rPr>
          <w:rFonts w:ascii="Times New Roman" w:hAnsi="Times New Roman" w:cs="Times New Roman"/>
          <w:sz w:val="24"/>
          <w:szCs w:val="24"/>
        </w:rPr>
      </w:pPr>
      <w:r w:rsidRPr="008A552A">
        <w:rPr>
          <w:rFonts w:ascii="Times New Roman" w:hAnsi="Times New Roman" w:cs="Times New Roman"/>
          <w:sz w:val="24"/>
          <w:szCs w:val="24"/>
        </w:rPr>
        <w:t xml:space="preserve">Supervises all engineering associated with the sPHENIX </w:t>
      </w:r>
      <w:r w:rsidR="007A0CEC">
        <w:rPr>
          <w:rFonts w:ascii="Times New Roman" w:hAnsi="Times New Roman" w:cs="Times New Roman"/>
          <w:sz w:val="24"/>
          <w:szCs w:val="24"/>
        </w:rPr>
        <w:t>MIE</w:t>
      </w:r>
      <w:r w:rsidRPr="008A552A">
        <w:rPr>
          <w:rFonts w:ascii="Times New Roman" w:hAnsi="Times New Roman" w:cs="Times New Roman"/>
          <w:sz w:val="24"/>
          <w:szCs w:val="24"/>
        </w:rPr>
        <w:t xml:space="preserve"> including all </w:t>
      </w:r>
      <w:r w:rsidR="0001492C" w:rsidRPr="008A552A">
        <w:rPr>
          <w:rFonts w:ascii="Times New Roman" w:hAnsi="Times New Roman" w:cs="Times New Roman"/>
          <w:sz w:val="24"/>
          <w:szCs w:val="24"/>
        </w:rPr>
        <w:t>day-to-day</w:t>
      </w:r>
      <w:r w:rsidRPr="008A552A">
        <w:rPr>
          <w:rFonts w:ascii="Times New Roman" w:hAnsi="Times New Roman" w:cs="Times New Roman"/>
          <w:sz w:val="24"/>
          <w:szCs w:val="24"/>
        </w:rPr>
        <w:t xml:space="preserve"> engineering activities.  Assigns engineering responsibilities as appropriate. </w:t>
      </w:r>
    </w:p>
    <w:p w14:paraId="553A84C5" w14:textId="77777777" w:rsidR="001E0AA4" w:rsidRPr="008A552A" w:rsidRDefault="001E0AA4" w:rsidP="0046368B">
      <w:pPr>
        <w:pStyle w:val="ListParagraph"/>
        <w:numPr>
          <w:ilvl w:val="0"/>
          <w:numId w:val="18"/>
        </w:numPr>
        <w:spacing w:after="0" w:line="240" w:lineRule="auto"/>
        <w:rPr>
          <w:rFonts w:ascii="Times New Roman" w:hAnsi="Times New Roman" w:cs="Times New Roman"/>
          <w:sz w:val="24"/>
          <w:szCs w:val="24"/>
        </w:rPr>
      </w:pPr>
      <w:r w:rsidRPr="008A552A">
        <w:rPr>
          <w:rFonts w:ascii="Times New Roman" w:hAnsi="Times New Roman" w:cs="Times New Roman"/>
          <w:sz w:val="24"/>
          <w:szCs w:val="24"/>
        </w:rPr>
        <w:t>Supervises the sPHENIX Project Support Office.</w:t>
      </w:r>
    </w:p>
    <w:p w14:paraId="41046A56" w14:textId="77777777" w:rsidR="001E0AA4" w:rsidRPr="008A552A" w:rsidRDefault="001E0AA4" w:rsidP="0046368B">
      <w:pPr>
        <w:pStyle w:val="ListParagraph"/>
        <w:numPr>
          <w:ilvl w:val="0"/>
          <w:numId w:val="18"/>
        </w:numPr>
        <w:spacing w:after="0" w:line="240" w:lineRule="auto"/>
        <w:rPr>
          <w:rFonts w:ascii="Times New Roman" w:hAnsi="Times New Roman" w:cs="Times New Roman"/>
          <w:sz w:val="24"/>
          <w:szCs w:val="24"/>
        </w:rPr>
      </w:pPr>
      <w:r w:rsidRPr="008A552A">
        <w:rPr>
          <w:rFonts w:ascii="Times New Roman" w:hAnsi="Times New Roman" w:cs="Times New Roman"/>
          <w:sz w:val="24"/>
          <w:szCs w:val="24"/>
        </w:rPr>
        <w:t xml:space="preserve">Collaborates with the Project Director to assemble the staff and resources necessary to complete the sPHENIX </w:t>
      </w:r>
      <w:r w:rsidR="007A0CEC">
        <w:rPr>
          <w:rFonts w:ascii="Times New Roman" w:hAnsi="Times New Roman" w:cs="Times New Roman"/>
          <w:sz w:val="24"/>
          <w:szCs w:val="24"/>
        </w:rPr>
        <w:t>MIE</w:t>
      </w:r>
      <w:r w:rsidRPr="008A552A">
        <w:rPr>
          <w:rFonts w:ascii="Times New Roman" w:hAnsi="Times New Roman" w:cs="Times New Roman"/>
          <w:sz w:val="24"/>
          <w:szCs w:val="24"/>
        </w:rPr>
        <w:t xml:space="preserve">. </w:t>
      </w:r>
    </w:p>
    <w:p w14:paraId="61703257" w14:textId="77777777" w:rsidR="001E0AA4" w:rsidRPr="008A552A" w:rsidRDefault="001E0AA4" w:rsidP="0046368B">
      <w:pPr>
        <w:pStyle w:val="ListParagraph"/>
        <w:numPr>
          <w:ilvl w:val="0"/>
          <w:numId w:val="18"/>
        </w:numPr>
        <w:spacing w:after="0" w:line="240" w:lineRule="auto"/>
        <w:rPr>
          <w:rFonts w:ascii="Times New Roman" w:hAnsi="Times New Roman" w:cs="Times New Roman"/>
          <w:sz w:val="24"/>
          <w:szCs w:val="24"/>
        </w:rPr>
      </w:pPr>
      <w:r w:rsidRPr="008A552A">
        <w:rPr>
          <w:rFonts w:ascii="Times New Roman" w:hAnsi="Times New Roman" w:cs="Times New Roman"/>
          <w:sz w:val="24"/>
          <w:szCs w:val="24"/>
        </w:rPr>
        <w:t>Is responsible for the Scheduling and Management of Design, Safety and Readiness reviews. Coordinates the reviews together with the assistance of the P</w:t>
      </w:r>
      <w:r w:rsidR="005D7E54">
        <w:rPr>
          <w:rFonts w:ascii="Times New Roman" w:hAnsi="Times New Roman" w:cs="Times New Roman"/>
          <w:sz w:val="24"/>
          <w:szCs w:val="24"/>
        </w:rPr>
        <w:t xml:space="preserve">roject </w:t>
      </w:r>
      <w:r w:rsidRPr="008A552A">
        <w:rPr>
          <w:rFonts w:ascii="Times New Roman" w:hAnsi="Times New Roman" w:cs="Times New Roman"/>
          <w:sz w:val="24"/>
          <w:szCs w:val="24"/>
        </w:rPr>
        <w:t>M</w:t>
      </w:r>
      <w:r w:rsidR="005D7E54">
        <w:rPr>
          <w:rFonts w:ascii="Times New Roman" w:hAnsi="Times New Roman" w:cs="Times New Roman"/>
          <w:sz w:val="24"/>
          <w:szCs w:val="24"/>
        </w:rPr>
        <w:t>anager</w:t>
      </w:r>
      <w:r w:rsidRPr="008A552A">
        <w:rPr>
          <w:rFonts w:ascii="Times New Roman" w:hAnsi="Times New Roman" w:cs="Times New Roman"/>
          <w:sz w:val="24"/>
          <w:szCs w:val="24"/>
        </w:rPr>
        <w:t>, Chief Mechanical engineer and the ESH Coordinator.</w:t>
      </w:r>
    </w:p>
    <w:p w14:paraId="2848304A" w14:textId="77777777" w:rsidR="001E0AA4" w:rsidRDefault="001E0AA4" w:rsidP="0046368B">
      <w:pPr>
        <w:pStyle w:val="ListParagraph"/>
        <w:numPr>
          <w:ilvl w:val="0"/>
          <w:numId w:val="18"/>
        </w:numPr>
        <w:spacing w:after="0" w:line="240" w:lineRule="auto"/>
        <w:rPr>
          <w:rFonts w:ascii="Times New Roman" w:hAnsi="Times New Roman" w:cs="Times New Roman"/>
          <w:sz w:val="24"/>
          <w:szCs w:val="24"/>
        </w:rPr>
      </w:pPr>
      <w:r w:rsidRPr="008A552A">
        <w:rPr>
          <w:rFonts w:ascii="Times New Roman" w:hAnsi="Times New Roman" w:cs="Times New Roman"/>
          <w:sz w:val="24"/>
          <w:szCs w:val="24"/>
        </w:rPr>
        <w:t>Under the direction of and by delegation from the Project Director, the Project Engineer executes project scope and supplies the engineering deliverables associated with the MIE and other sPHENIX parallel effort</w:t>
      </w:r>
      <w:r w:rsidR="005D7E54">
        <w:rPr>
          <w:rFonts w:ascii="Times New Roman" w:hAnsi="Times New Roman" w:cs="Times New Roman"/>
          <w:sz w:val="24"/>
          <w:szCs w:val="24"/>
        </w:rPr>
        <w:t>s under the direction of and as</w:t>
      </w:r>
      <w:r w:rsidR="005724C2">
        <w:rPr>
          <w:rFonts w:ascii="Times New Roman" w:hAnsi="Times New Roman" w:cs="Times New Roman"/>
          <w:sz w:val="24"/>
          <w:szCs w:val="24"/>
        </w:rPr>
        <w:t xml:space="preserve"> </w:t>
      </w:r>
      <w:r w:rsidRPr="008A552A">
        <w:rPr>
          <w:rFonts w:ascii="Times New Roman" w:hAnsi="Times New Roman" w:cs="Times New Roman"/>
          <w:sz w:val="24"/>
          <w:szCs w:val="24"/>
        </w:rPr>
        <w:t>designated by the Project Director.</w:t>
      </w:r>
    </w:p>
    <w:p w14:paraId="72AD1B5E" w14:textId="77777777" w:rsidR="0046368B" w:rsidRDefault="0046368B" w:rsidP="0046368B">
      <w:pPr>
        <w:pStyle w:val="ListParagraph"/>
        <w:spacing w:after="0" w:line="240" w:lineRule="auto"/>
        <w:rPr>
          <w:rFonts w:ascii="Times New Roman" w:hAnsi="Times New Roman" w:cs="Times New Roman"/>
          <w:sz w:val="24"/>
          <w:szCs w:val="24"/>
        </w:rPr>
      </w:pPr>
    </w:p>
    <w:p w14:paraId="747143F2" w14:textId="77777777" w:rsidR="00C11044" w:rsidRDefault="00BC25EC" w:rsidP="0046368B">
      <w:pPr>
        <w:pStyle w:val="Heading2"/>
        <w:spacing w:line="240" w:lineRule="auto"/>
        <w:rPr>
          <w:rFonts w:ascii="Times New Roman" w:hAnsi="Times New Roman" w:cs="Times New Roman"/>
          <w:b/>
          <w:sz w:val="24"/>
          <w:szCs w:val="24"/>
        </w:rPr>
      </w:pPr>
      <w:bookmarkStart w:id="32" w:name="_Toc527994858"/>
      <w:r>
        <w:rPr>
          <w:rFonts w:ascii="Times New Roman" w:hAnsi="Times New Roman" w:cs="Times New Roman"/>
          <w:b/>
          <w:sz w:val="24"/>
          <w:szCs w:val="24"/>
        </w:rPr>
        <w:t>6</w:t>
      </w:r>
      <w:r w:rsidR="00D83754">
        <w:rPr>
          <w:rFonts w:ascii="Times New Roman" w:hAnsi="Times New Roman" w:cs="Times New Roman"/>
          <w:b/>
          <w:sz w:val="24"/>
          <w:szCs w:val="24"/>
        </w:rPr>
        <w:t>.12</w:t>
      </w:r>
      <w:r w:rsidR="00D83754">
        <w:rPr>
          <w:rFonts w:ascii="Times New Roman" w:hAnsi="Times New Roman" w:cs="Times New Roman"/>
          <w:b/>
          <w:sz w:val="24"/>
          <w:szCs w:val="24"/>
        </w:rPr>
        <w:tab/>
        <w:t>sPHENIX Chief Mechani</w:t>
      </w:r>
      <w:r w:rsidR="00C11044" w:rsidRPr="00501AB1">
        <w:rPr>
          <w:rFonts w:ascii="Times New Roman" w:hAnsi="Times New Roman" w:cs="Times New Roman"/>
          <w:b/>
          <w:sz w:val="24"/>
          <w:szCs w:val="24"/>
        </w:rPr>
        <w:t>cal Engineer</w:t>
      </w:r>
      <w:bookmarkEnd w:id="32"/>
    </w:p>
    <w:p w14:paraId="38489C8A" w14:textId="77777777" w:rsidR="00501AB1" w:rsidRPr="00501AB1" w:rsidRDefault="00501AB1" w:rsidP="0046368B">
      <w:pPr>
        <w:spacing w:line="240" w:lineRule="auto"/>
      </w:pPr>
    </w:p>
    <w:p w14:paraId="54AA3D43" w14:textId="74B18987" w:rsidR="00C11044" w:rsidRPr="00C11044" w:rsidRDefault="00C11044" w:rsidP="0046368B">
      <w:pPr>
        <w:spacing w:line="240" w:lineRule="auto"/>
        <w:rPr>
          <w:rFonts w:ascii="Times New Roman" w:hAnsi="Times New Roman" w:cs="Times New Roman"/>
          <w:sz w:val="24"/>
          <w:szCs w:val="24"/>
        </w:rPr>
      </w:pPr>
      <w:r w:rsidRPr="00C11044">
        <w:rPr>
          <w:rFonts w:ascii="Times New Roman" w:hAnsi="Times New Roman" w:cs="Times New Roman"/>
          <w:sz w:val="24"/>
          <w:szCs w:val="24"/>
        </w:rPr>
        <w:t>The sPHENIX Chief Mechanical Engineer oversees the mechanical engineering content of all tasks within the sPHENIX Project scope. He is appointed by and works directly for the sPHENIX</w:t>
      </w:r>
      <w:r w:rsidR="001D0DA3">
        <w:rPr>
          <w:rFonts w:ascii="Times New Roman" w:hAnsi="Times New Roman" w:cs="Times New Roman"/>
          <w:sz w:val="24"/>
          <w:szCs w:val="24"/>
        </w:rPr>
        <w:t xml:space="preserve"> Project Director</w:t>
      </w:r>
      <w:r>
        <w:rPr>
          <w:rFonts w:ascii="Times New Roman" w:hAnsi="Times New Roman" w:cs="Times New Roman"/>
          <w:sz w:val="24"/>
          <w:szCs w:val="24"/>
        </w:rPr>
        <w:t>.</w:t>
      </w:r>
      <w:r w:rsidR="00E43BAA">
        <w:rPr>
          <w:rFonts w:ascii="Times New Roman" w:hAnsi="Times New Roman" w:cs="Times New Roman"/>
          <w:sz w:val="24"/>
          <w:szCs w:val="24"/>
        </w:rPr>
        <w:t xml:space="preserve"> </w:t>
      </w:r>
      <w:r w:rsidR="0046368B">
        <w:rPr>
          <w:rFonts w:ascii="Times New Roman" w:hAnsi="Times New Roman" w:cs="Times New Roman"/>
          <w:sz w:val="24"/>
          <w:szCs w:val="24"/>
        </w:rPr>
        <w:t xml:space="preserve"> The responsibilities of the Chief Mechanical Engineer</w:t>
      </w:r>
      <w:r w:rsidR="0046368B" w:rsidRPr="008A552A">
        <w:rPr>
          <w:rFonts w:ascii="Times New Roman" w:hAnsi="Times New Roman" w:cs="Times New Roman"/>
          <w:sz w:val="24"/>
          <w:szCs w:val="24"/>
        </w:rPr>
        <w:t xml:space="preserve"> include, but are not limited to, the following</w:t>
      </w:r>
      <w:r w:rsidR="0046368B">
        <w:rPr>
          <w:rFonts w:ascii="Times New Roman" w:hAnsi="Times New Roman" w:cs="Times New Roman"/>
          <w:sz w:val="24"/>
          <w:szCs w:val="24"/>
        </w:rPr>
        <w:t>:</w:t>
      </w:r>
    </w:p>
    <w:p w14:paraId="21FD1918" w14:textId="77777777" w:rsidR="00C11044" w:rsidRPr="00C11044" w:rsidRDefault="00C11044" w:rsidP="0046368B">
      <w:pPr>
        <w:spacing w:after="0" w:line="240" w:lineRule="auto"/>
        <w:rPr>
          <w:rFonts w:ascii="Times New Roman" w:hAnsi="Times New Roman" w:cs="Times New Roman"/>
          <w:sz w:val="24"/>
          <w:szCs w:val="24"/>
        </w:rPr>
      </w:pPr>
    </w:p>
    <w:p w14:paraId="05B87AD3" w14:textId="77777777" w:rsidR="00C11044" w:rsidRPr="00C11044" w:rsidRDefault="00C11044" w:rsidP="0046368B">
      <w:pPr>
        <w:pStyle w:val="ListParagraph"/>
        <w:numPr>
          <w:ilvl w:val="0"/>
          <w:numId w:val="19"/>
        </w:numPr>
        <w:spacing w:after="0" w:line="240" w:lineRule="auto"/>
        <w:rPr>
          <w:rFonts w:ascii="Times New Roman" w:hAnsi="Times New Roman" w:cs="Times New Roman"/>
          <w:sz w:val="24"/>
          <w:szCs w:val="24"/>
        </w:rPr>
      </w:pPr>
      <w:r w:rsidRPr="00C11044">
        <w:rPr>
          <w:rFonts w:ascii="Times New Roman" w:hAnsi="Times New Roman" w:cs="Times New Roman"/>
          <w:sz w:val="24"/>
          <w:szCs w:val="24"/>
        </w:rPr>
        <w:t>Serves as the Integration Engineer in the Office of System Integration</w:t>
      </w:r>
    </w:p>
    <w:p w14:paraId="114CA09C" w14:textId="77777777" w:rsidR="00C11044" w:rsidRPr="00C11044" w:rsidRDefault="00C11044" w:rsidP="0046368B">
      <w:pPr>
        <w:pStyle w:val="ListParagraph"/>
        <w:numPr>
          <w:ilvl w:val="0"/>
          <w:numId w:val="19"/>
        </w:numPr>
        <w:spacing w:after="0" w:line="240" w:lineRule="auto"/>
        <w:rPr>
          <w:rFonts w:ascii="Times New Roman" w:hAnsi="Times New Roman" w:cs="Times New Roman"/>
          <w:sz w:val="24"/>
          <w:szCs w:val="24"/>
        </w:rPr>
      </w:pPr>
      <w:r w:rsidRPr="00C11044">
        <w:rPr>
          <w:rFonts w:ascii="Times New Roman" w:hAnsi="Times New Roman" w:cs="Times New Roman"/>
          <w:sz w:val="24"/>
          <w:szCs w:val="24"/>
        </w:rPr>
        <w:t>Supervises a</w:t>
      </w:r>
      <w:r w:rsidR="007A0CEC">
        <w:rPr>
          <w:rFonts w:ascii="Times New Roman" w:hAnsi="Times New Roman" w:cs="Times New Roman"/>
          <w:sz w:val="24"/>
          <w:szCs w:val="24"/>
        </w:rPr>
        <w:t xml:space="preserve">ll </w:t>
      </w:r>
      <w:r w:rsidRPr="00C11044">
        <w:rPr>
          <w:rFonts w:ascii="Times New Roman" w:hAnsi="Times New Roman" w:cs="Times New Roman"/>
          <w:sz w:val="24"/>
          <w:szCs w:val="24"/>
        </w:rPr>
        <w:t xml:space="preserve">technicians working on sPHENIX </w:t>
      </w:r>
      <w:r w:rsidR="007A0CEC">
        <w:rPr>
          <w:rFonts w:ascii="Times New Roman" w:hAnsi="Times New Roman" w:cs="Times New Roman"/>
          <w:sz w:val="24"/>
          <w:szCs w:val="24"/>
        </w:rPr>
        <w:t>MIE</w:t>
      </w:r>
      <w:r w:rsidRPr="00C11044">
        <w:rPr>
          <w:rFonts w:ascii="Times New Roman" w:hAnsi="Times New Roman" w:cs="Times New Roman"/>
          <w:sz w:val="24"/>
          <w:szCs w:val="24"/>
        </w:rPr>
        <w:t xml:space="preserve"> activities at BNL. Monitors all technical activities at sPHENIX </w:t>
      </w:r>
      <w:r w:rsidR="007A0CEC">
        <w:rPr>
          <w:rFonts w:ascii="Times New Roman" w:hAnsi="Times New Roman" w:cs="Times New Roman"/>
          <w:sz w:val="24"/>
          <w:szCs w:val="24"/>
        </w:rPr>
        <w:t>MIE</w:t>
      </w:r>
      <w:r w:rsidRPr="00C11044">
        <w:rPr>
          <w:rFonts w:ascii="Times New Roman" w:hAnsi="Times New Roman" w:cs="Times New Roman"/>
          <w:sz w:val="24"/>
          <w:szCs w:val="24"/>
        </w:rPr>
        <w:t xml:space="preserve"> remote sites and provides regular reports on those activities to the P</w:t>
      </w:r>
      <w:r w:rsidR="005D7E54">
        <w:rPr>
          <w:rFonts w:ascii="Times New Roman" w:hAnsi="Times New Roman" w:cs="Times New Roman"/>
          <w:sz w:val="24"/>
          <w:szCs w:val="24"/>
        </w:rPr>
        <w:t xml:space="preserve">roject </w:t>
      </w:r>
      <w:r w:rsidRPr="00C11044">
        <w:rPr>
          <w:rFonts w:ascii="Times New Roman" w:hAnsi="Times New Roman" w:cs="Times New Roman"/>
          <w:sz w:val="24"/>
          <w:szCs w:val="24"/>
        </w:rPr>
        <w:t>D</w:t>
      </w:r>
      <w:r w:rsidR="005D7E54">
        <w:rPr>
          <w:rFonts w:ascii="Times New Roman" w:hAnsi="Times New Roman" w:cs="Times New Roman"/>
          <w:sz w:val="24"/>
          <w:szCs w:val="24"/>
        </w:rPr>
        <w:t>irector</w:t>
      </w:r>
      <w:r w:rsidRPr="00C11044">
        <w:rPr>
          <w:rFonts w:ascii="Times New Roman" w:hAnsi="Times New Roman" w:cs="Times New Roman"/>
          <w:sz w:val="24"/>
          <w:szCs w:val="24"/>
        </w:rPr>
        <w:t>, P</w:t>
      </w:r>
      <w:r w:rsidR="005D7E54">
        <w:rPr>
          <w:rFonts w:ascii="Times New Roman" w:hAnsi="Times New Roman" w:cs="Times New Roman"/>
          <w:sz w:val="24"/>
          <w:szCs w:val="24"/>
        </w:rPr>
        <w:t xml:space="preserve">roject </w:t>
      </w:r>
      <w:r w:rsidRPr="00C11044">
        <w:rPr>
          <w:rFonts w:ascii="Times New Roman" w:hAnsi="Times New Roman" w:cs="Times New Roman"/>
          <w:sz w:val="24"/>
          <w:szCs w:val="24"/>
        </w:rPr>
        <w:t>M</w:t>
      </w:r>
      <w:r w:rsidR="005D7E54">
        <w:rPr>
          <w:rFonts w:ascii="Times New Roman" w:hAnsi="Times New Roman" w:cs="Times New Roman"/>
          <w:sz w:val="24"/>
          <w:szCs w:val="24"/>
        </w:rPr>
        <w:t>anager</w:t>
      </w:r>
      <w:r w:rsidRPr="00C11044">
        <w:rPr>
          <w:rFonts w:ascii="Times New Roman" w:hAnsi="Times New Roman" w:cs="Times New Roman"/>
          <w:sz w:val="24"/>
          <w:szCs w:val="24"/>
        </w:rPr>
        <w:t xml:space="preserve"> and P</w:t>
      </w:r>
      <w:r w:rsidR="005D7E54">
        <w:rPr>
          <w:rFonts w:ascii="Times New Roman" w:hAnsi="Times New Roman" w:cs="Times New Roman"/>
          <w:sz w:val="24"/>
          <w:szCs w:val="24"/>
        </w:rPr>
        <w:t xml:space="preserve">roject </w:t>
      </w:r>
      <w:r w:rsidRPr="00C11044">
        <w:rPr>
          <w:rFonts w:ascii="Times New Roman" w:hAnsi="Times New Roman" w:cs="Times New Roman"/>
          <w:sz w:val="24"/>
          <w:szCs w:val="24"/>
        </w:rPr>
        <w:t>E</w:t>
      </w:r>
      <w:r w:rsidR="005D7E54">
        <w:rPr>
          <w:rFonts w:ascii="Times New Roman" w:hAnsi="Times New Roman" w:cs="Times New Roman"/>
          <w:sz w:val="24"/>
          <w:szCs w:val="24"/>
        </w:rPr>
        <w:t>ngineer</w:t>
      </w:r>
      <w:r w:rsidRPr="00C11044">
        <w:rPr>
          <w:rFonts w:ascii="Times New Roman" w:hAnsi="Times New Roman" w:cs="Times New Roman"/>
          <w:sz w:val="24"/>
          <w:szCs w:val="24"/>
        </w:rPr>
        <w:t xml:space="preserve">. </w:t>
      </w:r>
    </w:p>
    <w:p w14:paraId="43BA3DBD" w14:textId="77777777" w:rsidR="00C11044" w:rsidRPr="00C11044" w:rsidRDefault="00C11044" w:rsidP="0046368B">
      <w:pPr>
        <w:pStyle w:val="ListParagraph"/>
        <w:numPr>
          <w:ilvl w:val="0"/>
          <w:numId w:val="19"/>
        </w:numPr>
        <w:spacing w:after="0" w:line="240" w:lineRule="auto"/>
        <w:rPr>
          <w:rFonts w:ascii="Times New Roman" w:hAnsi="Times New Roman" w:cs="Times New Roman"/>
          <w:sz w:val="24"/>
          <w:szCs w:val="24"/>
        </w:rPr>
      </w:pPr>
      <w:r w:rsidRPr="00C11044">
        <w:rPr>
          <w:rFonts w:ascii="Times New Roman" w:hAnsi="Times New Roman" w:cs="Times New Roman"/>
          <w:sz w:val="24"/>
          <w:szCs w:val="24"/>
        </w:rPr>
        <w:t>Assists the Project Engineer in the scheduling, planning and oversight of Design, Safety and Readiness reviews</w:t>
      </w:r>
    </w:p>
    <w:p w14:paraId="5ADF56EC" w14:textId="77777777" w:rsidR="00C11044" w:rsidRDefault="00C11044" w:rsidP="0046368B">
      <w:pPr>
        <w:pStyle w:val="ListParagraph"/>
        <w:numPr>
          <w:ilvl w:val="0"/>
          <w:numId w:val="19"/>
        </w:numPr>
        <w:spacing w:after="0" w:line="240" w:lineRule="auto"/>
        <w:rPr>
          <w:rFonts w:ascii="Times New Roman" w:hAnsi="Times New Roman" w:cs="Times New Roman"/>
          <w:sz w:val="24"/>
          <w:szCs w:val="24"/>
        </w:rPr>
      </w:pPr>
      <w:r w:rsidRPr="00C11044">
        <w:rPr>
          <w:rFonts w:ascii="Times New Roman" w:hAnsi="Times New Roman" w:cs="Times New Roman"/>
          <w:sz w:val="24"/>
          <w:szCs w:val="24"/>
        </w:rPr>
        <w:t>Communicates all the mechanical engineering requirements to the Level 2 managers and the Control Account Managers.</w:t>
      </w:r>
    </w:p>
    <w:p w14:paraId="45167EB7" w14:textId="77777777" w:rsidR="00E35BEA" w:rsidRDefault="00E35BEA" w:rsidP="0046368B">
      <w:pPr>
        <w:spacing w:after="0" w:line="240" w:lineRule="auto"/>
        <w:rPr>
          <w:rFonts w:ascii="Times New Roman" w:hAnsi="Times New Roman" w:cs="Times New Roman"/>
          <w:sz w:val="24"/>
          <w:szCs w:val="24"/>
        </w:rPr>
      </w:pPr>
    </w:p>
    <w:p w14:paraId="0B080A4D" w14:textId="77777777" w:rsidR="00E35BEA" w:rsidRDefault="00BC25EC" w:rsidP="0046368B">
      <w:pPr>
        <w:pStyle w:val="Heading2"/>
        <w:spacing w:line="240" w:lineRule="auto"/>
        <w:rPr>
          <w:rFonts w:ascii="Times New Roman" w:hAnsi="Times New Roman" w:cs="Times New Roman"/>
          <w:b/>
          <w:sz w:val="24"/>
          <w:szCs w:val="24"/>
        </w:rPr>
      </w:pPr>
      <w:bookmarkStart w:id="33" w:name="_Toc527994859"/>
      <w:r>
        <w:rPr>
          <w:rFonts w:ascii="Times New Roman" w:hAnsi="Times New Roman" w:cs="Times New Roman"/>
          <w:b/>
          <w:sz w:val="24"/>
          <w:szCs w:val="24"/>
        </w:rPr>
        <w:lastRenderedPageBreak/>
        <w:t>6</w:t>
      </w:r>
      <w:r w:rsidR="00E35BEA" w:rsidRPr="00501AB1">
        <w:rPr>
          <w:rFonts w:ascii="Times New Roman" w:hAnsi="Times New Roman" w:cs="Times New Roman"/>
          <w:b/>
          <w:sz w:val="24"/>
          <w:szCs w:val="24"/>
        </w:rPr>
        <w:t>.13</w:t>
      </w:r>
      <w:r w:rsidR="00E35BEA" w:rsidRPr="00501AB1">
        <w:rPr>
          <w:rFonts w:ascii="Times New Roman" w:hAnsi="Times New Roman" w:cs="Times New Roman"/>
          <w:b/>
          <w:sz w:val="24"/>
          <w:szCs w:val="24"/>
        </w:rPr>
        <w:tab/>
        <w:t>sPHENIX Project Controls Manager</w:t>
      </w:r>
      <w:bookmarkEnd w:id="33"/>
    </w:p>
    <w:p w14:paraId="4E7FDAF4" w14:textId="77777777" w:rsidR="00501AB1" w:rsidRPr="00501AB1" w:rsidRDefault="00501AB1" w:rsidP="0046368B">
      <w:pPr>
        <w:spacing w:line="240" w:lineRule="auto"/>
      </w:pPr>
    </w:p>
    <w:p w14:paraId="19FF9836" w14:textId="42BCDD49" w:rsidR="00E35BEA" w:rsidRPr="00E35BEA" w:rsidRDefault="00E35BEA" w:rsidP="0046368B">
      <w:pPr>
        <w:spacing w:line="240" w:lineRule="auto"/>
        <w:rPr>
          <w:rFonts w:ascii="Times New Roman" w:hAnsi="Times New Roman" w:cs="Times New Roman"/>
          <w:sz w:val="24"/>
          <w:szCs w:val="24"/>
        </w:rPr>
      </w:pPr>
      <w:r w:rsidRPr="00E35BEA">
        <w:rPr>
          <w:rFonts w:ascii="Times New Roman" w:hAnsi="Times New Roman" w:cs="Times New Roman"/>
          <w:sz w:val="24"/>
          <w:szCs w:val="24"/>
        </w:rPr>
        <w:t>The sPHENIX Project Controls</w:t>
      </w:r>
      <w:r w:rsidR="00D86CB1">
        <w:rPr>
          <w:rFonts w:ascii="Times New Roman" w:hAnsi="Times New Roman" w:cs="Times New Roman"/>
          <w:sz w:val="24"/>
          <w:szCs w:val="24"/>
        </w:rPr>
        <w:t xml:space="preserve"> (PC)</w:t>
      </w:r>
      <w:r w:rsidRPr="00E35BEA">
        <w:rPr>
          <w:rFonts w:ascii="Times New Roman" w:hAnsi="Times New Roman" w:cs="Times New Roman"/>
          <w:sz w:val="24"/>
          <w:szCs w:val="24"/>
        </w:rPr>
        <w:t xml:space="preserve"> </w:t>
      </w:r>
      <w:r w:rsidR="00EA6C51" w:rsidRPr="00E35BEA">
        <w:rPr>
          <w:rFonts w:ascii="Times New Roman" w:hAnsi="Times New Roman" w:cs="Times New Roman"/>
          <w:sz w:val="24"/>
          <w:szCs w:val="24"/>
        </w:rPr>
        <w:t>Manager is</w:t>
      </w:r>
      <w:r w:rsidRPr="00E35BEA">
        <w:rPr>
          <w:rFonts w:ascii="Times New Roman" w:hAnsi="Times New Roman" w:cs="Times New Roman"/>
          <w:sz w:val="24"/>
          <w:szCs w:val="24"/>
        </w:rPr>
        <w:t xml:space="preserve"> </w:t>
      </w:r>
      <w:r w:rsidR="005D7E54">
        <w:rPr>
          <w:rFonts w:ascii="Times New Roman" w:hAnsi="Times New Roman" w:cs="Times New Roman"/>
          <w:sz w:val="24"/>
          <w:szCs w:val="24"/>
        </w:rPr>
        <w:t xml:space="preserve">the Level 2 Manager for sPHENIX MIE WBS 1.1 Project </w:t>
      </w:r>
      <w:r w:rsidR="0046368B">
        <w:rPr>
          <w:rFonts w:ascii="Times New Roman" w:hAnsi="Times New Roman" w:cs="Times New Roman"/>
          <w:sz w:val="24"/>
          <w:szCs w:val="24"/>
        </w:rPr>
        <w:t xml:space="preserve">Management. The PC </w:t>
      </w:r>
      <w:r w:rsidR="005D7E54">
        <w:rPr>
          <w:rFonts w:ascii="Times New Roman" w:hAnsi="Times New Roman" w:cs="Times New Roman"/>
          <w:sz w:val="24"/>
          <w:szCs w:val="24"/>
        </w:rPr>
        <w:t xml:space="preserve">is </w:t>
      </w:r>
      <w:r w:rsidRPr="00E35BEA">
        <w:rPr>
          <w:rFonts w:ascii="Times New Roman" w:hAnsi="Times New Roman" w:cs="Times New Roman"/>
          <w:sz w:val="24"/>
          <w:szCs w:val="24"/>
        </w:rPr>
        <w:t>responsible for monitoring and reporting the EVMS of the Project.  The PC is appointed by and works directly for the sPHENIX Project Director.</w:t>
      </w:r>
      <w:r w:rsidR="005D7E54">
        <w:rPr>
          <w:rFonts w:ascii="Times New Roman" w:hAnsi="Times New Roman" w:cs="Times New Roman"/>
          <w:sz w:val="24"/>
          <w:szCs w:val="24"/>
        </w:rPr>
        <w:t xml:space="preserve">  </w:t>
      </w:r>
      <w:r w:rsidR="0046368B" w:rsidRPr="008A552A">
        <w:rPr>
          <w:rFonts w:ascii="Times New Roman" w:hAnsi="Times New Roman" w:cs="Times New Roman"/>
          <w:sz w:val="24"/>
          <w:szCs w:val="24"/>
        </w:rPr>
        <w:t>The responsibilities of the P</w:t>
      </w:r>
      <w:r w:rsidR="0046368B">
        <w:rPr>
          <w:rFonts w:ascii="Times New Roman" w:hAnsi="Times New Roman" w:cs="Times New Roman"/>
          <w:sz w:val="24"/>
          <w:szCs w:val="24"/>
        </w:rPr>
        <w:t>roject Controls Manager</w:t>
      </w:r>
      <w:r w:rsidR="0046368B" w:rsidRPr="008A552A">
        <w:rPr>
          <w:rFonts w:ascii="Times New Roman" w:hAnsi="Times New Roman" w:cs="Times New Roman"/>
          <w:sz w:val="24"/>
          <w:szCs w:val="24"/>
        </w:rPr>
        <w:t xml:space="preserve"> include, but are not limited to, the following</w:t>
      </w:r>
      <w:r w:rsidR="0046368B">
        <w:rPr>
          <w:rFonts w:ascii="Times New Roman" w:hAnsi="Times New Roman" w:cs="Times New Roman"/>
          <w:sz w:val="24"/>
          <w:szCs w:val="24"/>
        </w:rPr>
        <w:t>:</w:t>
      </w:r>
    </w:p>
    <w:p w14:paraId="0F24A4AF" w14:textId="79EACFA1" w:rsidR="00E35BEA" w:rsidRPr="00E35BEA" w:rsidRDefault="005D7E54" w:rsidP="0046368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Monitors and report the </w:t>
      </w:r>
      <w:r w:rsidR="00E35BEA" w:rsidRPr="00E35BEA">
        <w:rPr>
          <w:rFonts w:ascii="Times New Roman" w:hAnsi="Times New Roman" w:cs="Times New Roman"/>
          <w:sz w:val="24"/>
          <w:szCs w:val="24"/>
        </w:rPr>
        <w:t xml:space="preserve">EVMS </w:t>
      </w:r>
      <w:r>
        <w:rPr>
          <w:rFonts w:ascii="Times New Roman" w:hAnsi="Times New Roman" w:cs="Times New Roman"/>
          <w:sz w:val="24"/>
          <w:szCs w:val="24"/>
        </w:rPr>
        <w:t xml:space="preserve">of the Project including </w:t>
      </w:r>
      <w:r w:rsidR="00E35BEA" w:rsidRPr="00E35BEA">
        <w:rPr>
          <w:rFonts w:ascii="Times New Roman" w:hAnsi="Times New Roman" w:cs="Times New Roman"/>
          <w:sz w:val="24"/>
          <w:szCs w:val="24"/>
        </w:rPr>
        <w:t xml:space="preserve">uploading monthly financial information to </w:t>
      </w:r>
      <w:r w:rsidR="00E62BD5">
        <w:rPr>
          <w:rFonts w:ascii="Times New Roman" w:hAnsi="Times New Roman" w:cs="Times New Roman"/>
          <w:sz w:val="24"/>
          <w:szCs w:val="24"/>
        </w:rPr>
        <w:t xml:space="preserve">BNL and </w:t>
      </w:r>
      <w:r w:rsidR="00E35BEA" w:rsidRPr="00E35BEA">
        <w:rPr>
          <w:rFonts w:ascii="Times New Roman" w:hAnsi="Times New Roman" w:cs="Times New Roman"/>
          <w:sz w:val="24"/>
          <w:szCs w:val="24"/>
        </w:rPr>
        <w:t>DOE.</w:t>
      </w:r>
    </w:p>
    <w:p w14:paraId="0BCE8673" w14:textId="77777777" w:rsidR="00E35BEA" w:rsidRPr="00E35BEA" w:rsidRDefault="00E35BEA" w:rsidP="0046368B">
      <w:pPr>
        <w:pStyle w:val="ListParagraph"/>
        <w:numPr>
          <w:ilvl w:val="0"/>
          <w:numId w:val="20"/>
        </w:numPr>
        <w:spacing w:after="0" w:line="240" w:lineRule="auto"/>
        <w:rPr>
          <w:rFonts w:ascii="Times New Roman" w:hAnsi="Times New Roman" w:cs="Times New Roman"/>
          <w:sz w:val="24"/>
          <w:szCs w:val="24"/>
        </w:rPr>
      </w:pPr>
      <w:r w:rsidRPr="00E35BEA">
        <w:rPr>
          <w:rFonts w:ascii="Times New Roman" w:hAnsi="Times New Roman" w:cs="Times New Roman"/>
          <w:sz w:val="24"/>
          <w:szCs w:val="24"/>
        </w:rPr>
        <w:t>Manages the Risk Registry and Risk Mitigation Plan.</w:t>
      </w:r>
    </w:p>
    <w:p w14:paraId="0D089816" w14:textId="77777777" w:rsidR="00E35BEA" w:rsidRPr="00E35BEA" w:rsidRDefault="00E35BEA" w:rsidP="0046368B">
      <w:pPr>
        <w:pStyle w:val="ListParagraph"/>
        <w:numPr>
          <w:ilvl w:val="0"/>
          <w:numId w:val="20"/>
        </w:numPr>
        <w:spacing w:after="0" w:line="240" w:lineRule="auto"/>
        <w:rPr>
          <w:rFonts w:ascii="Times New Roman" w:hAnsi="Times New Roman" w:cs="Times New Roman"/>
          <w:sz w:val="24"/>
          <w:szCs w:val="24"/>
        </w:rPr>
      </w:pPr>
      <w:r w:rsidRPr="00E35BEA">
        <w:rPr>
          <w:rFonts w:ascii="Times New Roman" w:hAnsi="Times New Roman" w:cs="Times New Roman"/>
          <w:sz w:val="24"/>
          <w:szCs w:val="24"/>
        </w:rPr>
        <w:t xml:space="preserve">Updates the Resource-Loaded Schedule under direction of the </w:t>
      </w:r>
      <w:r w:rsidR="005D7E54" w:rsidRPr="00C11044">
        <w:rPr>
          <w:rFonts w:ascii="Times New Roman" w:hAnsi="Times New Roman" w:cs="Times New Roman"/>
          <w:sz w:val="24"/>
          <w:szCs w:val="24"/>
        </w:rPr>
        <w:t>P</w:t>
      </w:r>
      <w:r w:rsidR="005D7E54">
        <w:rPr>
          <w:rFonts w:ascii="Times New Roman" w:hAnsi="Times New Roman" w:cs="Times New Roman"/>
          <w:sz w:val="24"/>
          <w:szCs w:val="24"/>
        </w:rPr>
        <w:t xml:space="preserve">roject </w:t>
      </w:r>
      <w:r w:rsidR="005D7E54" w:rsidRPr="00C11044">
        <w:rPr>
          <w:rFonts w:ascii="Times New Roman" w:hAnsi="Times New Roman" w:cs="Times New Roman"/>
          <w:sz w:val="24"/>
          <w:szCs w:val="24"/>
        </w:rPr>
        <w:t>D</w:t>
      </w:r>
      <w:r w:rsidR="005D7E54">
        <w:rPr>
          <w:rFonts w:ascii="Times New Roman" w:hAnsi="Times New Roman" w:cs="Times New Roman"/>
          <w:sz w:val="24"/>
          <w:szCs w:val="24"/>
        </w:rPr>
        <w:t>irector</w:t>
      </w:r>
      <w:r w:rsidR="005D7E54" w:rsidRPr="00C11044">
        <w:rPr>
          <w:rFonts w:ascii="Times New Roman" w:hAnsi="Times New Roman" w:cs="Times New Roman"/>
          <w:sz w:val="24"/>
          <w:szCs w:val="24"/>
        </w:rPr>
        <w:t>, P</w:t>
      </w:r>
      <w:r w:rsidR="005D7E54">
        <w:rPr>
          <w:rFonts w:ascii="Times New Roman" w:hAnsi="Times New Roman" w:cs="Times New Roman"/>
          <w:sz w:val="24"/>
          <w:szCs w:val="24"/>
        </w:rPr>
        <w:t xml:space="preserve">roject </w:t>
      </w:r>
      <w:r w:rsidR="005D7E54" w:rsidRPr="00C11044">
        <w:rPr>
          <w:rFonts w:ascii="Times New Roman" w:hAnsi="Times New Roman" w:cs="Times New Roman"/>
          <w:sz w:val="24"/>
          <w:szCs w:val="24"/>
        </w:rPr>
        <w:t>M</w:t>
      </w:r>
      <w:r w:rsidR="005D7E54">
        <w:rPr>
          <w:rFonts w:ascii="Times New Roman" w:hAnsi="Times New Roman" w:cs="Times New Roman"/>
          <w:sz w:val="24"/>
          <w:szCs w:val="24"/>
        </w:rPr>
        <w:t>anager</w:t>
      </w:r>
      <w:r w:rsidR="005D7E54" w:rsidRPr="00C11044">
        <w:rPr>
          <w:rFonts w:ascii="Times New Roman" w:hAnsi="Times New Roman" w:cs="Times New Roman"/>
          <w:sz w:val="24"/>
          <w:szCs w:val="24"/>
        </w:rPr>
        <w:t xml:space="preserve"> </w:t>
      </w:r>
      <w:r w:rsidRPr="00E35BEA">
        <w:rPr>
          <w:rFonts w:ascii="Times New Roman" w:hAnsi="Times New Roman" w:cs="Times New Roman"/>
          <w:sz w:val="24"/>
          <w:szCs w:val="24"/>
        </w:rPr>
        <w:t>or R</w:t>
      </w:r>
      <w:r w:rsidR="005D7E54">
        <w:rPr>
          <w:rFonts w:ascii="Times New Roman" w:hAnsi="Times New Roman" w:cs="Times New Roman"/>
          <w:sz w:val="24"/>
          <w:szCs w:val="24"/>
        </w:rPr>
        <w:t xml:space="preserve">esource </w:t>
      </w:r>
      <w:r w:rsidRPr="00E35BEA">
        <w:rPr>
          <w:rFonts w:ascii="Times New Roman" w:hAnsi="Times New Roman" w:cs="Times New Roman"/>
          <w:sz w:val="24"/>
          <w:szCs w:val="24"/>
        </w:rPr>
        <w:t>C</w:t>
      </w:r>
      <w:r w:rsidR="005D7E54">
        <w:rPr>
          <w:rFonts w:ascii="Times New Roman" w:hAnsi="Times New Roman" w:cs="Times New Roman"/>
          <w:sz w:val="24"/>
          <w:szCs w:val="24"/>
        </w:rPr>
        <w:t>oordinator</w:t>
      </w:r>
      <w:r w:rsidRPr="00E35BEA">
        <w:rPr>
          <w:rFonts w:ascii="Times New Roman" w:hAnsi="Times New Roman" w:cs="Times New Roman"/>
          <w:sz w:val="24"/>
          <w:szCs w:val="24"/>
        </w:rPr>
        <w:t>.</w:t>
      </w:r>
    </w:p>
    <w:p w14:paraId="1DBF4136" w14:textId="056AC259" w:rsidR="00E35BEA" w:rsidRPr="00E35BEA" w:rsidRDefault="00E35BEA" w:rsidP="0046368B">
      <w:pPr>
        <w:pStyle w:val="ListParagraph"/>
        <w:numPr>
          <w:ilvl w:val="0"/>
          <w:numId w:val="20"/>
        </w:numPr>
        <w:spacing w:after="0" w:line="240" w:lineRule="auto"/>
        <w:rPr>
          <w:rFonts w:ascii="Times New Roman" w:hAnsi="Times New Roman" w:cs="Times New Roman"/>
          <w:sz w:val="24"/>
          <w:szCs w:val="24"/>
        </w:rPr>
      </w:pPr>
      <w:r w:rsidRPr="00E35BEA">
        <w:rPr>
          <w:rFonts w:ascii="Times New Roman" w:hAnsi="Times New Roman" w:cs="Times New Roman"/>
          <w:sz w:val="24"/>
          <w:szCs w:val="24"/>
        </w:rPr>
        <w:t xml:space="preserve">Advises the Project Director in all matters of Project Controls including Cost, Schedule, Earned Value, </w:t>
      </w:r>
      <w:r w:rsidR="00A76F40">
        <w:rPr>
          <w:rFonts w:ascii="Times New Roman" w:hAnsi="Times New Roman" w:cs="Times New Roman"/>
          <w:sz w:val="24"/>
          <w:szCs w:val="24"/>
        </w:rPr>
        <w:t xml:space="preserve">Contingency, </w:t>
      </w:r>
      <w:r w:rsidR="006A21B9">
        <w:rPr>
          <w:rFonts w:ascii="Times New Roman" w:hAnsi="Times New Roman" w:cs="Times New Roman"/>
          <w:sz w:val="24"/>
          <w:szCs w:val="24"/>
        </w:rPr>
        <w:t>Management Reserve</w:t>
      </w:r>
      <w:r w:rsidRPr="00E35BEA">
        <w:rPr>
          <w:rFonts w:ascii="Times New Roman" w:hAnsi="Times New Roman" w:cs="Times New Roman"/>
          <w:sz w:val="24"/>
          <w:szCs w:val="24"/>
        </w:rPr>
        <w:t>, Risk and Risk Mitigation</w:t>
      </w:r>
    </w:p>
    <w:p w14:paraId="4D357774" w14:textId="4EEFB16D" w:rsidR="00E35BEA" w:rsidRPr="0008571A" w:rsidRDefault="00E35BEA" w:rsidP="0046368B">
      <w:pPr>
        <w:pStyle w:val="ListParagraph"/>
        <w:numPr>
          <w:ilvl w:val="0"/>
          <w:numId w:val="20"/>
        </w:numPr>
        <w:spacing w:after="0" w:line="240" w:lineRule="auto"/>
        <w:rPr>
          <w:rFonts w:ascii="Times New Roman" w:hAnsi="Times New Roman" w:cs="Times New Roman"/>
          <w:sz w:val="24"/>
          <w:szCs w:val="24"/>
        </w:rPr>
      </w:pPr>
      <w:r w:rsidRPr="00E35BEA">
        <w:rPr>
          <w:rFonts w:ascii="Times New Roman" w:hAnsi="Times New Roman" w:cs="Times New Roman"/>
          <w:sz w:val="24"/>
          <w:szCs w:val="24"/>
        </w:rPr>
        <w:t xml:space="preserve">Develops and provides sPHENIX </w:t>
      </w:r>
      <w:r w:rsidR="007A0CEC">
        <w:rPr>
          <w:rFonts w:ascii="Times New Roman" w:hAnsi="Times New Roman" w:cs="Times New Roman"/>
          <w:sz w:val="24"/>
          <w:szCs w:val="24"/>
        </w:rPr>
        <w:t>MIE</w:t>
      </w:r>
      <w:r w:rsidRPr="00E35BEA">
        <w:rPr>
          <w:rFonts w:ascii="Times New Roman" w:hAnsi="Times New Roman" w:cs="Times New Roman"/>
          <w:sz w:val="24"/>
          <w:szCs w:val="24"/>
        </w:rPr>
        <w:t xml:space="preserve"> documentation and reports as requested by the </w:t>
      </w:r>
      <w:r w:rsidR="005D7E54" w:rsidRPr="0008571A">
        <w:rPr>
          <w:rFonts w:ascii="Times New Roman" w:hAnsi="Times New Roman" w:cs="Times New Roman"/>
          <w:sz w:val="24"/>
          <w:szCs w:val="24"/>
        </w:rPr>
        <w:t xml:space="preserve">Project Director, Project Manager or Resource Coordinator </w:t>
      </w:r>
      <w:r w:rsidRPr="0008571A">
        <w:rPr>
          <w:rFonts w:ascii="Times New Roman" w:hAnsi="Times New Roman" w:cs="Times New Roman"/>
          <w:sz w:val="24"/>
          <w:szCs w:val="24"/>
        </w:rPr>
        <w:t xml:space="preserve">for all reviews, including sPHENIX </w:t>
      </w:r>
      <w:r w:rsidR="009F7F7C">
        <w:rPr>
          <w:rFonts w:ascii="Times New Roman" w:hAnsi="Times New Roman" w:cs="Times New Roman"/>
          <w:sz w:val="24"/>
          <w:szCs w:val="24"/>
        </w:rPr>
        <w:t xml:space="preserve">Project </w:t>
      </w:r>
      <w:r w:rsidRPr="0008571A">
        <w:rPr>
          <w:rFonts w:ascii="Times New Roman" w:hAnsi="Times New Roman" w:cs="Times New Roman"/>
          <w:sz w:val="24"/>
          <w:szCs w:val="24"/>
        </w:rPr>
        <w:t>reviews, BNL Director’s reviews.</w:t>
      </w:r>
    </w:p>
    <w:p w14:paraId="173477E2" w14:textId="5C76929D" w:rsidR="00E35BEA" w:rsidRDefault="00E35BEA" w:rsidP="0046368B">
      <w:pPr>
        <w:pStyle w:val="ListParagraph"/>
        <w:numPr>
          <w:ilvl w:val="0"/>
          <w:numId w:val="20"/>
        </w:numPr>
        <w:spacing w:after="0" w:line="240" w:lineRule="auto"/>
        <w:rPr>
          <w:rFonts w:ascii="Times New Roman" w:hAnsi="Times New Roman" w:cs="Times New Roman"/>
          <w:sz w:val="24"/>
          <w:szCs w:val="24"/>
        </w:rPr>
      </w:pPr>
      <w:r w:rsidRPr="00E35BEA">
        <w:rPr>
          <w:rFonts w:ascii="Times New Roman" w:hAnsi="Times New Roman" w:cs="Times New Roman"/>
          <w:sz w:val="24"/>
          <w:szCs w:val="24"/>
        </w:rPr>
        <w:t xml:space="preserve">Provides Project Controls data to the sPHENIX </w:t>
      </w:r>
      <w:r w:rsidR="005D7E54">
        <w:rPr>
          <w:rFonts w:ascii="Times New Roman" w:hAnsi="Times New Roman" w:cs="Times New Roman"/>
          <w:sz w:val="24"/>
          <w:szCs w:val="24"/>
        </w:rPr>
        <w:t xml:space="preserve">MIE </w:t>
      </w:r>
      <w:r w:rsidRPr="00E35BEA">
        <w:rPr>
          <w:rFonts w:ascii="Times New Roman" w:hAnsi="Times New Roman" w:cs="Times New Roman"/>
          <w:sz w:val="24"/>
          <w:szCs w:val="24"/>
        </w:rPr>
        <w:t>team and participates in monthly reporting.</w:t>
      </w:r>
    </w:p>
    <w:p w14:paraId="52E7CB4D" w14:textId="62821AD9" w:rsidR="000A2072" w:rsidRDefault="000A2072" w:rsidP="0046368B">
      <w:pPr>
        <w:spacing w:line="240" w:lineRule="auto"/>
        <w:rPr>
          <w:rFonts w:ascii="Times New Roman" w:hAnsi="Times New Roman" w:cs="Times New Roman"/>
          <w:sz w:val="24"/>
          <w:szCs w:val="24"/>
        </w:rPr>
      </w:pPr>
    </w:p>
    <w:p w14:paraId="216F3DA3" w14:textId="77777777" w:rsidR="000A2072" w:rsidRDefault="00BC25EC" w:rsidP="0046368B">
      <w:pPr>
        <w:pStyle w:val="Heading2"/>
        <w:spacing w:line="240" w:lineRule="auto"/>
        <w:rPr>
          <w:rFonts w:ascii="Times New Roman" w:hAnsi="Times New Roman" w:cs="Times New Roman"/>
          <w:b/>
          <w:sz w:val="24"/>
          <w:szCs w:val="24"/>
        </w:rPr>
      </w:pPr>
      <w:bookmarkStart w:id="34" w:name="_Toc527994860"/>
      <w:r>
        <w:rPr>
          <w:rFonts w:ascii="Times New Roman" w:hAnsi="Times New Roman" w:cs="Times New Roman"/>
          <w:b/>
          <w:sz w:val="24"/>
          <w:szCs w:val="24"/>
        </w:rPr>
        <w:t>6</w:t>
      </w:r>
      <w:r w:rsidR="000A2072" w:rsidRPr="00501AB1">
        <w:rPr>
          <w:rFonts w:ascii="Times New Roman" w:hAnsi="Times New Roman" w:cs="Times New Roman"/>
          <w:b/>
          <w:sz w:val="24"/>
          <w:szCs w:val="24"/>
        </w:rPr>
        <w:t>.14</w:t>
      </w:r>
      <w:r w:rsidR="000A2072" w:rsidRPr="00501AB1">
        <w:rPr>
          <w:rFonts w:ascii="Times New Roman" w:hAnsi="Times New Roman" w:cs="Times New Roman"/>
          <w:b/>
          <w:sz w:val="24"/>
          <w:szCs w:val="24"/>
        </w:rPr>
        <w:tab/>
        <w:t>Project System/Integration Office</w:t>
      </w:r>
      <w:bookmarkEnd w:id="34"/>
    </w:p>
    <w:p w14:paraId="439C68F0" w14:textId="77777777" w:rsidR="00501AB1" w:rsidRPr="00501AB1" w:rsidRDefault="00501AB1" w:rsidP="0046368B">
      <w:pPr>
        <w:spacing w:line="240" w:lineRule="auto"/>
      </w:pPr>
    </w:p>
    <w:p w14:paraId="6272870B" w14:textId="77777777" w:rsidR="000A2072" w:rsidRPr="000A2072" w:rsidRDefault="000A2072" w:rsidP="0046368B">
      <w:pPr>
        <w:spacing w:after="0" w:line="240" w:lineRule="auto"/>
        <w:rPr>
          <w:rFonts w:ascii="Times New Roman" w:hAnsi="Times New Roman" w:cs="Times New Roman"/>
          <w:sz w:val="24"/>
          <w:szCs w:val="24"/>
        </w:rPr>
      </w:pPr>
      <w:r w:rsidRPr="000A2072">
        <w:rPr>
          <w:rFonts w:ascii="Times New Roman" w:hAnsi="Times New Roman" w:cs="Times New Roman"/>
          <w:sz w:val="24"/>
          <w:szCs w:val="24"/>
        </w:rPr>
        <w:t>The sPHENIX Project System/Integration Office is responsible for managing the sPHENIX team responsible for assuring that all sPHENIX Level 2 components are fully integrated into the global sPHENIX design, have well-defined interface points with other subsystems and closely associated parallel projects such as the components of the Infrastructure and Facility upgrade or the Intermediate Tracker.</w:t>
      </w:r>
      <w:r w:rsidR="009706E5">
        <w:rPr>
          <w:rFonts w:ascii="Times New Roman" w:hAnsi="Times New Roman" w:cs="Times New Roman"/>
          <w:sz w:val="24"/>
          <w:szCs w:val="24"/>
        </w:rPr>
        <w:t xml:space="preserve"> The Project System/Integration Office</w:t>
      </w:r>
      <w:r w:rsidR="00E43BAA">
        <w:rPr>
          <w:rFonts w:ascii="Times New Roman" w:hAnsi="Times New Roman" w:cs="Times New Roman"/>
          <w:sz w:val="24"/>
          <w:szCs w:val="24"/>
        </w:rPr>
        <w:t>:</w:t>
      </w:r>
    </w:p>
    <w:p w14:paraId="5EB39240" w14:textId="77777777" w:rsidR="000A2072" w:rsidRPr="000A2072" w:rsidRDefault="000A2072" w:rsidP="0046368B">
      <w:pPr>
        <w:spacing w:after="0" w:line="240" w:lineRule="auto"/>
        <w:rPr>
          <w:rFonts w:ascii="Times New Roman" w:hAnsi="Times New Roman" w:cs="Times New Roman"/>
          <w:sz w:val="24"/>
          <w:szCs w:val="24"/>
        </w:rPr>
      </w:pPr>
    </w:p>
    <w:p w14:paraId="29FE989D" w14:textId="77777777" w:rsidR="000A2072" w:rsidRPr="000A2072" w:rsidRDefault="000A2072" w:rsidP="0046368B">
      <w:pPr>
        <w:pStyle w:val="ListParagraph"/>
        <w:numPr>
          <w:ilvl w:val="0"/>
          <w:numId w:val="21"/>
        </w:numPr>
        <w:spacing w:after="0" w:line="240" w:lineRule="auto"/>
        <w:rPr>
          <w:rFonts w:ascii="Times New Roman" w:hAnsi="Times New Roman" w:cs="Times New Roman"/>
          <w:sz w:val="24"/>
          <w:szCs w:val="24"/>
        </w:rPr>
      </w:pPr>
      <w:r w:rsidRPr="000A2072">
        <w:rPr>
          <w:rFonts w:ascii="Times New Roman" w:hAnsi="Times New Roman" w:cs="Times New Roman"/>
          <w:sz w:val="24"/>
          <w:szCs w:val="24"/>
        </w:rPr>
        <w:t>Leads a system integration team containing the sPHENIX Integration Engineer, technical and engineering representatives from each of the Level 2 subsystems and representatives from each component of parallel projects closely associated with sPHENIX such as the Infrastructure and Facility upgrade.</w:t>
      </w:r>
    </w:p>
    <w:p w14:paraId="27318013" w14:textId="77777777" w:rsidR="000A2072" w:rsidRPr="000A2072" w:rsidRDefault="000A2072" w:rsidP="0046368B">
      <w:pPr>
        <w:pStyle w:val="ListParagraph"/>
        <w:numPr>
          <w:ilvl w:val="0"/>
          <w:numId w:val="21"/>
        </w:numPr>
        <w:spacing w:after="0" w:line="240" w:lineRule="auto"/>
        <w:rPr>
          <w:rFonts w:ascii="Times New Roman" w:hAnsi="Times New Roman" w:cs="Times New Roman"/>
          <w:sz w:val="24"/>
          <w:szCs w:val="24"/>
        </w:rPr>
      </w:pPr>
      <w:r w:rsidRPr="000A2072">
        <w:rPr>
          <w:rFonts w:ascii="Times New Roman" w:hAnsi="Times New Roman" w:cs="Times New Roman"/>
          <w:sz w:val="24"/>
          <w:szCs w:val="24"/>
        </w:rPr>
        <w:t>Holds regular meetings of the system integration team.</w:t>
      </w:r>
    </w:p>
    <w:p w14:paraId="310B25DB" w14:textId="77777777" w:rsidR="000A2072" w:rsidRPr="000A2072" w:rsidRDefault="000A2072" w:rsidP="0046368B">
      <w:pPr>
        <w:pStyle w:val="ListParagraph"/>
        <w:numPr>
          <w:ilvl w:val="0"/>
          <w:numId w:val="21"/>
        </w:numPr>
        <w:spacing w:after="0" w:line="240" w:lineRule="auto"/>
        <w:rPr>
          <w:rFonts w:ascii="Times New Roman" w:hAnsi="Times New Roman" w:cs="Times New Roman"/>
          <w:sz w:val="24"/>
          <w:szCs w:val="24"/>
        </w:rPr>
      </w:pPr>
      <w:r w:rsidRPr="000A2072">
        <w:rPr>
          <w:rFonts w:ascii="Times New Roman" w:hAnsi="Times New Roman" w:cs="Times New Roman"/>
          <w:sz w:val="24"/>
          <w:szCs w:val="24"/>
        </w:rPr>
        <w:t>Mediates integration disputes between subsystems and identifies and resolves all system interface issues.</w:t>
      </w:r>
    </w:p>
    <w:p w14:paraId="13B80AF1" w14:textId="77777777" w:rsidR="000A2072" w:rsidRDefault="000A2072" w:rsidP="0046368B">
      <w:pPr>
        <w:pStyle w:val="ListParagraph"/>
        <w:numPr>
          <w:ilvl w:val="0"/>
          <w:numId w:val="21"/>
        </w:numPr>
        <w:spacing w:after="0" w:line="240" w:lineRule="auto"/>
        <w:rPr>
          <w:rFonts w:ascii="Times New Roman" w:hAnsi="Times New Roman" w:cs="Times New Roman"/>
          <w:sz w:val="24"/>
          <w:szCs w:val="24"/>
        </w:rPr>
      </w:pPr>
      <w:r w:rsidRPr="000A2072">
        <w:rPr>
          <w:rFonts w:ascii="Times New Roman" w:hAnsi="Times New Roman" w:cs="Times New Roman"/>
          <w:sz w:val="24"/>
          <w:szCs w:val="24"/>
        </w:rPr>
        <w:t>Reports to the P</w:t>
      </w:r>
      <w:r w:rsidR="00C45598">
        <w:rPr>
          <w:rFonts w:ascii="Times New Roman" w:hAnsi="Times New Roman" w:cs="Times New Roman"/>
          <w:sz w:val="24"/>
          <w:szCs w:val="24"/>
        </w:rPr>
        <w:t xml:space="preserve">roject </w:t>
      </w:r>
      <w:r w:rsidRPr="000A2072">
        <w:rPr>
          <w:rFonts w:ascii="Times New Roman" w:hAnsi="Times New Roman" w:cs="Times New Roman"/>
          <w:sz w:val="24"/>
          <w:szCs w:val="24"/>
        </w:rPr>
        <w:t>M</w:t>
      </w:r>
      <w:r w:rsidR="00C45598">
        <w:rPr>
          <w:rFonts w:ascii="Times New Roman" w:hAnsi="Times New Roman" w:cs="Times New Roman"/>
          <w:sz w:val="24"/>
          <w:szCs w:val="24"/>
        </w:rPr>
        <w:t>anager</w:t>
      </w:r>
    </w:p>
    <w:p w14:paraId="168884DD" w14:textId="77777777" w:rsidR="006A60B2" w:rsidRDefault="006A60B2" w:rsidP="0046368B">
      <w:pPr>
        <w:spacing w:after="0" w:line="240" w:lineRule="auto"/>
        <w:rPr>
          <w:rFonts w:ascii="Times New Roman" w:hAnsi="Times New Roman" w:cs="Times New Roman"/>
          <w:sz w:val="24"/>
          <w:szCs w:val="24"/>
        </w:rPr>
      </w:pPr>
    </w:p>
    <w:p w14:paraId="0E5DC670" w14:textId="77777777" w:rsidR="006A60B2" w:rsidRDefault="00BC25EC" w:rsidP="0046368B">
      <w:pPr>
        <w:pStyle w:val="Heading2"/>
        <w:spacing w:line="240" w:lineRule="auto"/>
        <w:rPr>
          <w:rFonts w:ascii="Times New Roman" w:hAnsi="Times New Roman" w:cs="Times New Roman"/>
          <w:b/>
          <w:sz w:val="24"/>
          <w:szCs w:val="24"/>
        </w:rPr>
      </w:pPr>
      <w:bookmarkStart w:id="35" w:name="_Toc527994861"/>
      <w:r>
        <w:rPr>
          <w:rFonts w:ascii="Times New Roman" w:hAnsi="Times New Roman" w:cs="Times New Roman"/>
          <w:b/>
          <w:sz w:val="24"/>
          <w:szCs w:val="24"/>
        </w:rPr>
        <w:t>6</w:t>
      </w:r>
      <w:r w:rsidR="006A60B2" w:rsidRPr="00501AB1">
        <w:rPr>
          <w:rFonts w:ascii="Times New Roman" w:hAnsi="Times New Roman" w:cs="Times New Roman"/>
          <w:b/>
          <w:sz w:val="24"/>
          <w:szCs w:val="24"/>
        </w:rPr>
        <w:t>.15</w:t>
      </w:r>
      <w:r w:rsidR="006A60B2" w:rsidRPr="00501AB1">
        <w:rPr>
          <w:rFonts w:ascii="Times New Roman" w:hAnsi="Times New Roman" w:cs="Times New Roman"/>
          <w:b/>
          <w:sz w:val="24"/>
          <w:szCs w:val="24"/>
        </w:rPr>
        <w:tab/>
        <w:t>sPHENIX Level 2 Managers</w:t>
      </w:r>
      <w:bookmarkEnd w:id="35"/>
    </w:p>
    <w:p w14:paraId="3E927A59" w14:textId="77777777" w:rsidR="00501AB1" w:rsidRPr="00501AB1" w:rsidRDefault="00501AB1" w:rsidP="0046368B">
      <w:pPr>
        <w:spacing w:line="240" w:lineRule="auto"/>
      </w:pPr>
    </w:p>
    <w:p w14:paraId="148BDC1E" w14:textId="5362EFA9" w:rsidR="0046368B" w:rsidRPr="006A60B2" w:rsidRDefault="0046368B" w:rsidP="0046368B">
      <w:pPr>
        <w:spacing w:line="240" w:lineRule="auto"/>
        <w:rPr>
          <w:rFonts w:ascii="Times New Roman" w:hAnsi="Times New Roman" w:cs="Times New Roman"/>
          <w:sz w:val="24"/>
          <w:szCs w:val="24"/>
        </w:rPr>
      </w:pPr>
      <w:r w:rsidRPr="006A60B2">
        <w:rPr>
          <w:rFonts w:ascii="Times New Roman" w:hAnsi="Times New Roman" w:cs="Times New Roman"/>
          <w:sz w:val="24"/>
          <w:szCs w:val="24"/>
        </w:rPr>
        <w:t xml:space="preserve">The sPHENIX Level 2 Managers are also the Control Account Managers. Each sPHENIX Level 2 Manager is responsible for one of the seven sPHENIX </w:t>
      </w:r>
      <w:r>
        <w:rPr>
          <w:rFonts w:ascii="Times New Roman" w:hAnsi="Times New Roman" w:cs="Times New Roman"/>
          <w:sz w:val="24"/>
          <w:szCs w:val="24"/>
        </w:rPr>
        <w:t xml:space="preserve">MIE </w:t>
      </w:r>
      <w:r w:rsidRPr="006A60B2">
        <w:rPr>
          <w:rFonts w:ascii="Times New Roman" w:hAnsi="Times New Roman" w:cs="Times New Roman"/>
          <w:sz w:val="24"/>
          <w:szCs w:val="24"/>
        </w:rPr>
        <w:t xml:space="preserve">components: Project Management, </w:t>
      </w:r>
      <w:r>
        <w:rPr>
          <w:rFonts w:ascii="Times New Roman" w:hAnsi="Times New Roman" w:cs="Times New Roman"/>
          <w:sz w:val="24"/>
          <w:szCs w:val="24"/>
        </w:rPr>
        <w:t>TPC</w:t>
      </w:r>
      <w:r w:rsidRPr="006A60B2">
        <w:rPr>
          <w:rFonts w:ascii="Times New Roman" w:hAnsi="Times New Roman" w:cs="Times New Roman"/>
          <w:sz w:val="24"/>
          <w:szCs w:val="24"/>
        </w:rPr>
        <w:t xml:space="preserve">, EM </w:t>
      </w:r>
      <w:r>
        <w:rPr>
          <w:rFonts w:ascii="Times New Roman" w:hAnsi="Times New Roman" w:cs="Times New Roman"/>
          <w:sz w:val="24"/>
          <w:szCs w:val="24"/>
        </w:rPr>
        <w:t>Cal</w:t>
      </w:r>
      <w:r w:rsidRPr="006A60B2">
        <w:rPr>
          <w:rFonts w:ascii="Times New Roman" w:hAnsi="Times New Roman" w:cs="Times New Roman"/>
          <w:sz w:val="24"/>
          <w:szCs w:val="24"/>
        </w:rPr>
        <w:t xml:space="preserve">, </w:t>
      </w:r>
      <w:r>
        <w:rPr>
          <w:rFonts w:ascii="Times New Roman" w:hAnsi="Times New Roman" w:cs="Times New Roman"/>
          <w:sz w:val="24"/>
          <w:szCs w:val="24"/>
        </w:rPr>
        <w:t>HCal</w:t>
      </w:r>
      <w:r w:rsidRPr="006A60B2">
        <w:rPr>
          <w:rFonts w:ascii="Times New Roman" w:hAnsi="Times New Roman" w:cs="Times New Roman"/>
          <w:sz w:val="24"/>
          <w:szCs w:val="24"/>
        </w:rPr>
        <w:t xml:space="preserve">, Calorimeter Electronics, DAQ/Trigger, and Minimum Bias Trigger Detector. They report directly to the sPHENIX </w:t>
      </w:r>
      <w:r>
        <w:rPr>
          <w:rFonts w:ascii="Times New Roman" w:hAnsi="Times New Roman" w:cs="Times New Roman"/>
          <w:sz w:val="24"/>
          <w:szCs w:val="24"/>
        </w:rPr>
        <w:t>Project Manager and working together</w:t>
      </w:r>
      <w:r w:rsidRPr="006A60B2">
        <w:rPr>
          <w:rFonts w:ascii="Times New Roman" w:hAnsi="Times New Roman" w:cs="Times New Roman"/>
          <w:sz w:val="24"/>
          <w:szCs w:val="24"/>
        </w:rPr>
        <w:t xml:space="preserve"> with the Project Management team are responsible for the design, construction, installation, and testing of </w:t>
      </w:r>
      <w:r w:rsidRPr="006A60B2">
        <w:rPr>
          <w:rFonts w:ascii="Times New Roman" w:hAnsi="Times New Roman" w:cs="Times New Roman"/>
          <w:sz w:val="24"/>
          <w:szCs w:val="24"/>
        </w:rPr>
        <w:lastRenderedPageBreak/>
        <w:t xml:space="preserve">their subsystem, in accordance with the performance requirements, schedule, and budget. </w:t>
      </w:r>
      <w:r>
        <w:rPr>
          <w:rFonts w:ascii="Times New Roman" w:hAnsi="Times New Roman" w:cs="Times New Roman"/>
          <w:sz w:val="24"/>
          <w:szCs w:val="24"/>
        </w:rPr>
        <w:t>The responsibilities of the Level 2 Managers</w:t>
      </w:r>
      <w:r w:rsidRPr="008A552A">
        <w:rPr>
          <w:rFonts w:ascii="Times New Roman" w:hAnsi="Times New Roman" w:cs="Times New Roman"/>
          <w:sz w:val="24"/>
          <w:szCs w:val="24"/>
        </w:rPr>
        <w:t xml:space="preserve"> include, but are not limited to, the following</w:t>
      </w:r>
      <w:r>
        <w:rPr>
          <w:rFonts w:ascii="Times New Roman" w:hAnsi="Times New Roman" w:cs="Times New Roman"/>
          <w:sz w:val="24"/>
          <w:szCs w:val="24"/>
        </w:rPr>
        <w:t>:</w:t>
      </w:r>
    </w:p>
    <w:p w14:paraId="5488209F"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Execute </w:t>
      </w:r>
      <w:r w:rsidRPr="006A60B2">
        <w:rPr>
          <w:rFonts w:ascii="Times New Roman" w:hAnsi="Times New Roman" w:cs="Times New Roman"/>
          <w:sz w:val="24"/>
          <w:szCs w:val="24"/>
        </w:rPr>
        <w:t>the activities within their Control Accounts within the time and budget constr</w:t>
      </w:r>
      <w:r>
        <w:rPr>
          <w:rFonts w:ascii="Times New Roman" w:hAnsi="Times New Roman" w:cs="Times New Roman"/>
          <w:sz w:val="24"/>
          <w:szCs w:val="24"/>
        </w:rPr>
        <w:t>aints stated in the</w:t>
      </w:r>
      <w:r w:rsidRPr="006A60B2">
        <w:rPr>
          <w:rFonts w:ascii="Times New Roman" w:hAnsi="Times New Roman" w:cs="Times New Roman"/>
          <w:sz w:val="24"/>
          <w:szCs w:val="24"/>
        </w:rPr>
        <w:t xml:space="preserve"> (RLS). </w:t>
      </w:r>
    </w:p>
    <w:p w14:paraId="055856AC"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Collaborate with the sPHENIX Project Management team to assemble the staff, resources, and schedule needed to complete the subsystem;</w:t>
      </w:r>
    </w:p>
    <w:p w14:paraId="2901AEF8"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 xml:space="preserve">Collaborate with the </w:t>
      </w:r>
      <w:r w:rsidRPr="004B4E83">
        <w:rPr>
          <w:rFonts w:ascii="Times New Roman" w:hAnsi="Times New Roman" w:cs="Times New Roman"/>
          <w:sz w:val="24"/>
          <w:szCs w:val="24"/>
        </w:rPr>
        <w:t xml:space="preserve">Project Director, Project Manager </w:t>
      </w:r>
      <w:r>
        <w:rPr>
          <w:rFonts w:ascii="Times New Roman" w:hAnsi="Times New Roman" w:cs="Times New Roman"/>
          <w:sz w:val="24"/>
          <w:szCs w:val="24"/>
        </w:rPr>
        <w:t>and</w:t>
      </w:r>
      <w:r w:rsidRPr="006A60B2">
        <w:rPr>
          <w:rFonts w:ascii="Times New Roman" w:hAnsi="Times New Roman" w:cs="Times New Roman"/>
          <w:sz w:val="24"/>
          <w:szCs w:val="24"/>
        </w:rPr>
        <w:t xml:space="preserve"> </w:t>
      </w:r>
      <w:r>
        <w:rPr>
          <w:rFonts w:ascii="Times New Roman" w:hAnsi="Times New Roman" w:cs="Times New Roman"/>
          <w:sz w:val="24"/>
          <w:szCs w:val="24"/>
        </w:rPr>
        <w:t>Project Scientist</w:t>
      </w:r>
      <w:r w:rsidRPr="006A60B2">
        <w:rPr>
          <w:rFonts w:ascii="Times New Roman" w:hAnsi="Times New Roman" w:cs="Times New Roman"/>
          <w:sz w:val="24"/>
          <w:szCs w:val="24"/>
        </w:rPr>
        <w:t xml:space="preserve"> to define, manage, and coordinate scientific requirements; communicate the subsystem design requirements to the staff; </w:t>
      </w:r>
    </w:p>
    <w:p w14:paraId="40A2398F"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Ensure that subsystems meet sPHENIX system design requirements, including interfaces</w:t>
      </w:r>
      <w:r>
        <w:rPr>
          <w:rFonts w:ascii="Times New Roman" w:hAnsi="Times New Roman" w:cs="Times New Roman"/>
          <w:sz w:val="24"/>
          <w:szCs w:val="24"/>
        </w:rPr>
        <w:t>.</w:t>
      </w:r>
    </w:p>
    <w:p w14:paraId="2A86F825"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Carry out the design, construction and assembly of the subsystem in accordance with the scope, schedule, and budget, assuming funding and resources as described in the PEP;</w:t>
      </w:r>
    </w:p>
    <w:p w14:paraId="16EA6B13"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Control project risks within the WBS Level 2 and update the Risk Registry and Risk Management Plan as appropriate t</w:t>
      </w:r>
      <w:r w:rsidRPr="006A60B2">
        <w:rPr>
          <w:rFonts w:ascii="Times New Roman" w:hAnsi="Times New Roman" w:cs="Times New Roman"/>
          <w:sz w:val="24"/>
          <w:szCs w:val="24"/>
        </w:rPr>
        <w:t xml:space="preserve">ogether with the </w:t>
      </w:r>
      <w:r w:rsidRPr="004B4E83">
        <w:rPr>
          <w:rFonts w:ascii="Times New Roman" w:hAnsi="Times New Roman" w:cs="Times New Roman"/>
          <w:sz w:val="24"/>
          <w:szCs w:val="24"/>
        </w:rPr>
        <w:t>Project Director</w:t>
      </w:r>
      <w:r>
        <w:rPr>
          <w:rFonts w:ascii="Times New Roman" w:hAnsi="Times New Roman" w:cs="Times New Roman"/>
          <w:sz w:val="24"/>
          <w:szCs w:val="24"/>
        </w:rPr>
        <w:t xml:space="preserve"> and </w:t>
      </w:r>
      <w:r w:rsidRPr="004B4E83">
        <w:rPr>
          <w:rFonts w:ascii="Times New Roman" w:hAnsi="Times New Roman" w:cs="Times New Roman"/>
          <w:sz w:val="24"/>
          <w:szCs w:val="24"/>
        </w:rPr>
        <w:t>Project Manager</w:t>
      </w:r>
      <w:r>
        <w:rPr>
          <w:rFonts w:ascii="Times New Roman" w:hAnsi="Times New Roman" w:cs="Times New Roman"/>
          <w:sz w:val="24"/>
          <w:szCs w:val="24"/>
        </w:rPr>
        <w:t>.</w:t>
      </w:r>
      <w:r w:rsidRPr="004B4E83">
        <w:rPr>
          <w:rFonts w:ascii="Times New Roman" w:hAnsi="Times New Roman" w:cs="Times New Roman"/>
          <w:sz w:val="24"/>
          <w:szCs w:val="24"/>
        </w:rPr>
        <w:t xml:space="preserve"> </w:t>
      </w:r>
    </w:p>
    <w:p w14:paraId="3A1A8441"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Submit Baseline Change Proposals when changes affect technical, cost or schedule deliverables</w:t>
      </w:r>
    </w:p>
    <w:p w14:paraId="26508EFA"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Generate and archive the WBS Level 2 project documentation;</w:t>
      </w:r>
    </w:p>
    <w:p w14:paraId="7B89CCBB"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 xml:space="preserve">Provide regular reports on the status of the subsystem to the </w:t>
      </w:r>
      <w:r>
        <w:rPr>
          <w:rFonts w:ascii="Times New Roman" w:hAnsi="Times New Roman" w:cs="Times New Roman"/>
          <w:sz w:val="24"/>
          <w:szCs w:val="24"/>
        </w:rPr>
        <w:t>Project Manager</w:t>
      </w:r>
      <w:r w:rsidRPr="006A60B2">
        <w:rPr>
          <w:rFonts w:ascii="Times New Roman" w:hAnsi="Times New Roman" w:cs="Times New Roman"/>
          <w:sz w:val="24"/>
          <w:szCs w:val="24"/>
        </w:rPr>
        <w:t>;</w:t>
      </w:r>
    </w:p>
    <w:p w14:paraId="70801FCF" w14:textId="540409FD"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 xml:space="preserve">Provide oversight of sPHENIX quality assurance program and implement QA within their relevant sPHENIX </w:t>
      </w:r>
      <w:r>
        <w:rPr>
          <w:rFonts w:ascii="Times New Roman" w:hAnsi="Times New Roman" w:cs="Times New Roman"/>
          <w:sz w:val="24"/>
          <w:szCs w:val="24"/>
        </w:rPr>
        <w:t>MIE</w:t>
      </w:r>
      <w:r w:rsidRPr="006A60B2">
        <w:rPr>
          <w:rFonts w:ascii="Times New Roman" w:hAnsi="Times New Roman" w:cs="Times New Roman"/>
          <w:sz w:val="24"/>
          <w:szCs w:val="24"/>
        </w:rPr>
        <w:t xml:space="preserve"> subsystem</w:t>
      </w:r>
      <w:r w:rsidR="00DA30B2">
        <w:rPr>
          <w:rFonts w:ascii="Times New Roman" w:hAnsi="Times New Roman" w:cs="Times New Roman"/>
          <w:sz w:val="24"/>
          <w:szCs w:val="24"/>
        </w:rPr>
        <w:t>.</w:t>
      </w:r>
    </w:p>
    <w:p w14:paraId="7E514E64" w14:textId="77777777" w:rsidR="0046368B" w:rsidRPr="006A60B2"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Provide monthly EVMS reports of the subsystem to Project Controls.</w:t>
      </w:r>
    </w:p>
    <w:p w14:paraId="795A2FBB" w14:textId="0C97500F" w:rsidR="006A60B2" w:rsidRPr="0046368B" w:rsidRDefault="0046368B" w:rsidP="0046368B">
      <w:pPr>
        <w:pStyle w:val="ListParagraph"/>
        <w:numPr>
          <w:ilvl w:val="0"/>
          <w:numId w:val="22"/>
        </w:num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Ensure the work is performed safely and in compliance with the I</w:t>
      </w:r>
      <w:r>
        <w:rPr>
          <w:rFonts w:ascii="Times New Roman" w:hAnsi="Times New Roman" w:cs="Times New Roman"/>
          <w:sz w:val="24"/>
          <w:szCs w:val="24"/>
        </w:rPr>
        <w:t xml:space="preserve">ntegrated </w:t>
      </w:r>
      <w:r w:rsidRPr="006A60B2">
        <w:rPr>
          <w:rFonts w:ascii="Times New Roman" w:hAnsi="Times New Roman" w:cs="Times New Roman"/>
          <w:sz w:val="24"/>
          <w:szCs w:val="24"/>
        </w:rPr>
        <w:t>S</w:t>
      </w:r>
      <w:r>
        <w:rPr>
          <w:rFonts w:ascii="Times New Roman" w:hAnsi="Times New Roman" w:cs="Times New Roman"/>
          <w:sz w:val="24"/>
          <w:szCs w:val="24"/>
        </w:rPr>
        <w:t xml:space="preserve">afety </w:t>
      </w:r>
      <w:r w:rsidRPr="006A60B2">
        <w:rPr>
          <w:rFonts w:ascii="Times New Roman" w:hAnsi="Times New Roman" w:cs="Times New Roman"/>
          <w:sz w:val="24"/>
          <w:szCs w:val="24"/>
        </w:rPr>
        <w:t>M</w:t>
      </w:r>
      <w:r>
        <w:rPr>
          <w:rFonts w:ascii="Times New Roman" w:hAnsi="Times New Roman" w:cs="Times New Roman"/>
          <w:sz w:val="24"/>
          <w:szCs w:val="24"/>
        </w:rPr>
        <w:t>anagement System (ISMS)</w:t>
      </w:r>
      <w:r w:rsidRPr="006A60B2">
        <w:rPr>
          <w:rFonts w:ascii="Times New Roman" w:hAnsi="Times New Roman" w:cs="Times New Roman"/>
          <w:sz w:val="24"/>
          <w:szCs w:val="24"/>
        </w:rPr>
        <w:t xml:space="preserve"> rules.</w:t>
      </w:r>
    </w:p>
    <w:p w14:paraId="13E61A7D" w14:textId="77777777" w:rsidR="006A60B2" w:rsidRDefault="006A60B2" w:rsidP="0046368B">
      <w:pPr>
        <w:spacing w:after="0" w:line="240" w:lineRule="auto"/>
        <w:rPr>
          <w:rFonts w:ascii="Times New Roman" w:hAnsi="Times New Roman" w:cs="Times New Roman"/>
          <w:sz w:val="24"/>
          <w:szCs w:val="24"/>
        </w:rPr>
      </w:pPr>
    </w:p>
    <w:p w14:paraId="7D92E321" w14:textId="77777777" w:rsidR="006A60B2" w:rsidRDefault="00BC25EC" w:rsidP="0046368B">
      <w:pPr>
        <w:pStyle w:val="Heading2"/>
        <w:spacing w:line="240" w:lineRule="auto"/>
        <w:rPr>
          <w:rFonts w:ascii="Times New Roman" w:hAnsi="Times New Roman" w:cs="Times New Roman"/>
          <w:b/>
          <w:sz w:val="24"/>
          <w:szCs w:val="24"/>
        </w:rPr>
      </w:pPr>
      <w:bookmarkStart w:id="36" w:name="_Toc527994862"/>
      <w:r>
        <w:rPr>
          <w:rFonts w:ascii="Times New Roman" w:hAnsi="Times New Roman" w:cs="Times New Roman"/>
          <w:b/>
          <w:sz w:val="24"/>
          <w:szCs w:val="24"/>
        </w:rPr>
        <w:t>6</w:t>
      </w:r>
      <w:r w:rsidR="006A60B2" w:rsidRPr="00501AB1">
        <w:rPr>
          <w:rFonts w:ascii="Times New Roman" w:hAnsi="Times New Roman" w:cs="Times New Roman"/>
          <w:b/>
          <w:sz w:val="24"/>
          <w:szCs w:val="24"/>
        </w:rPr>
        <w:t>.16</w:t>
      </w:r>
      <w:r w:rsidR="006A60B2" w:rsidRPr="00501AB1">
        <w:rPr>
          <w:rFonts w:ascii="Times New Roman" w:hAnsi="Times New Roman" w:cs="Times New Roman"/>
          <w:b/>
          <w:sz w:val="24"/>
          <w:szCs w:val="24"/>
        </w:rPr>
        <w:tab/>
        <w:t>Project Management and Project Support Offices</w:t>
      </w:r>
      <w:bookmarkEnd w:id="36"/>
    </w:p>
    <w:p w14:paraId="07207243" w14:textId="77777777" w:rsidR="00501AB1" w:rsidRPr="00501AB1" w:rsidRDefault="00501AB1" w:rsidP="0046368B">
      <w:pPr>
        <w:spacing w:line="240" w:lineRule="auto"/>
      </w:pPr>
    </w:p>
    <w:p w14:paraId="02CC1ED4" w14:textId="77777777" w:rsidR="006A60B2" w:rsidRDefault="006A60B2" w:rsidP="0046368B">
      <w:pPr>
        <w:spacing w:after="0" w:line="240" w:lineRule="auto"/>
        <w:rPr>
          <w:rFonts w:ascii="Times New Roman" w:hAnsi="Times New Roman" w:cs="Times New Roman"/>
          <w:sz w:val="24"/>
          <w:szCs w:val="24"/>
        </w:rPr>
      </w:pPr>
      <w:r w:rsidRPr="006A60B2">
        <w:rPr>
          <w:rFonts w:ascii="Times New Roman" w:hAnsi="Times New Roman" w:cs="Times New Roman"/>
          <w:sz w:val="24"/>
          <w:szCs w:val="24"/>
        </w:rPr>
        <w:t xml:space="preserve">The Project Management </w:t>
      </w:r>
      <w:r w:rsidR="00A652F7">
        <w:rPr>
          <w:rFonts w:ascii="Times New Roman" w:hAnsi="Times New Roman" w:cs="Times New Roman"/>
          <w:sz w:val="24"/>
          <w:szCs w:val="24"/>
        </w:rPr>
        <w:t xml:space="preserve">Office </w:t>
      </w:r>
      <w:r w:rsidRPr="006A60B2">
        <w:rPr>
          <w:rFonts w:ascii="Times New Roman" w:hAnsi="Times New Roman" w:cs="Times New Roman"/>
          <w:sz w:val="24"/>
          <w:szCs w:val="24"/>
        </w:rPr>
        <w:t>is overseen by the Resource Coordinator.  The Project Management Office includes the Project Controls Manager and the Resource C</w:t>
      </w:r>
      <w:r w:rsidR="00A652F7">
        <w:rPr>
          <w:rFonts w:ascii="Times New Roman" w:hAnsi="Times New Roman" w:cs="Times New Roman"/>
          <w:sz w:val="24"/>
          <w:szCs w:val="24"/>
        </w:rPr>
        <w:t>oordinator. The Project Support</w:t>
      </w:r>
      <w:r w:rsidRPr="006A60B2">
        <w:rPr>
          <w:rFonts w:ascii="Times New Roman" w:hAnsi="Times New Roman" w:cs="Times New Roman"/>
          <w:sz w:val="24"/>
          <w:szCs w:val="24"/>
        </w:rPr>
        <w:t xml:space="preserve"> Office is overseen by the Project Engineer.  The Project Support Office contains the Environment Safety and Health Manager, the Quality Assurance Manager and the Software Support Manager. The Project Management Office and Project Support Office each have specific responsibilities for project documentation preparation, administration and archiving their respective documents.</w:t>
      </w:r>
    </w:p>
    <w:p w14:paraId="6BC75E1D" w14:textId="77777777" w:rsidR="006A60B2" w:rsidRDefault="006A60B2" w:rsidP="0046368B">
      <w:pPr>
        <w:spacing w:after="0" w:line="240" w:lineRule="auto"/>
        <w:rPr>
          <w:rFonts w:ascii="Times New Roman" w:hAnsi="Times New Roman" w:cs="Times New Roman"/>
          <w:sz w:val="24"/>
          <w:szCs w:val="24"/>
        </w:rPr>
      </w:pPr>
    </w:p>
    <w:p w14:paraId="399BC6D3" w14:textId="0D127F0D" w:rsidR="00BC25EC" w:rsidRPr="00D353A6" w:rsidRDefault="009774F1" w:rsidP="009774F1">
      <w:pPr>
        <w:spacing w:after="0" w:line="240" w:lineRule="auto"/>
        <w:rPr>
          <w:rFonts w:ascii="Times New Roman" w:hAnsi="Times New Roman" w:cs="Times New Roman"/>
          <w:b/>
        </w:rPr>
      </w:pPr>
      <w:r>
        <w:rPr>
          <w:rFonts w:ascii="Times New Roman" w:hAnsi="Times New Roman" w:cs="Times New Roman"/>
          <w:sz w:val="24"/>
          <w:szCs w:val="24"/>
        </w:rPr>
        <w:t xml:space="preserve"> </w:t>
      </w:r>
      <w:r w:rsidR="00BC25EC">
        <w:rPr>
          <w:rFonts w:ascii="Times New Roman" w:hAnsi="Times New Roman" w:cs="Times New Roman"/>
          <w:b/>
        </w:rPr>
        <w:t>7</w:t>
      </w:r>
      <w:r w:rsidR="00BC25EC" w:rsidRPr="00D353A6">
        <w:rPr>
          <w:rFonts w:ascii="Times New Roman" w:hAnsi="Times New Roman" w:cs="Times New Roman"/>
          <w:b/>
        </w:rPr>
        <w:t>.0</w:t>
      </w:r>
      <w:r w:rsidR="00BC25EC" w:rsidRPr="00D353A6">
        <w:rPr>
          <w:rFonts w:ascii="Times New Roman" w:hAnsi="Times New Roman" w:cs="Times New Roman"/>
          <w:b/>
        </w:rPr>
        <w:tab/>
        <w:t>Baseline Change Control</w:t>
      </w:r>
    </w:p>
    <w:p w14:paraId="28275C27" w14:textId="77777777" w:rsidR="00BC25EC" w:rsidRPr="003C2391" w:rsidRDefault="00BC25EC" w:rsidP="00BC25EC">
      <w:pPr>
        <w:spacing w:after="0"/>
        <w:rPr>
          <w:rFonts w:ascii="Times New Roman" w:hAnsi="Times New Roman" w:cs="Times New Roman"/>
          <w:sz w:val="24"/>
          <w:szCs w:val="24"/>
        </w:rPr>
      </w:pPr>
    </w:p>
    <w:p w14:paraId="0907134C" w14:textId="47AD99B6" w:rsidR="00BC25EC" w:rsidRDefault="00BC25EC" w:rsidP="00A06540">
      <w:pPr>
        <w:spacing w:after="0" w:line="240" w:lineRule="auto"/>
        <w:rPr>
          <w:rFonts w:ascii="Times New Roman" w:hAnsi="Times New Roman" w:cs="Times New Roman"/>
          <w:sz w:val="24"/>
          <w:szCs w:val="24"/>
        </w:rPr>
      </w:pPr>
      <w:r w:rsidRPr="009F7F7C">
        <w:rPr>
          <w:rFonts w:ascii="Times New Roman" w:hAnsi="Times New Roman" w:cs="Times New Roman"/>
          <w:sz w:val="24"/>
          <w:szCs w:val="24"/>
        </w:rPr>
        <w:t xml:space="preserve">Changes to the technical, cost, and schedule baselines established at </w:t>
      </w:r>
      <w:r w:rsidR="009F7F7C" w:rsidRPr="009F7F7C">
        <w:rPr>
          <w:rFonts w:ascii="Times New Roman" w:hAnsi="Times New Roman" w:cs="Times New Roman"/>
          <w:sz w:val="24"/>
          <w:szCs w:val="24"/>
        </w:rPr>
        <w:t>the Approve Baseline/Procurement/Production Review</w:t>
      </w:r>
      <w:r w:rsidRPr="009F7F7C">
        <w:rPr>
          <w:rFonts w:ascii="Times New Roman" w:hAnsi="Times New Roman" w:cs="Times New Roman"/>
          <w:sz w:val="24"/>
          <w:szCs w:val="24"/>
        </w:rPr>
        <w:t xml:space="preserve"> will be controlled using the</w:t>
      </w:r>
      <w:r w:rsidR="00A06540">
        <w:rPr>
          <w:rFonts w:ascii="Times New Roman" w:hAnsi="Times New Roman" w:cs="Times New Roman"/>
          <w:sz w:val="24"/>
          <w:szCs w:val="24"/>
        </w:rPr>
        <w:t xml:space="preserve"> thresholds described in Table 7.  PCRs</w:t>
      </w:r>
      <w:r w:rsidRPr="009F7F7C">
        <w:rPr>
          <w:rFonts w:ascii="Times New Roman" w:hAnsi="Times New Roman" w:cs="Times New Roman"/>
          <w:sz w:val="24"/>
          <w:szCs w:val="24"/>
        </w:rPr>
        <w:t xml:space="preserve"> will be approved as necessary to modify the project baseline. To initiate a baseline change, the Project Director, the Project Manager, Project Engineer, or a Level 2 Manager submits a PCR form to the sPHENIX Change Control Bo</w:t>
      </w:r>
      <w:r w:rsidR="00FF00D2" w:rsidRPr="009F7F7C">
        <w:rPr>
          <w:rFonts w:ascii="Times New Roman" w:hAnsi="Times New Roman" w:cs="Times New Roman"/>
          <w:sz w:val="24"/>
          <w:szCs w:val="24"/>
        </w:rPr>
        <w:t xml:space="preserve">ard (CCB). The CCB advises the </w:t>
      </w:r>
      <w:r w:rsidR="00BF68DF">
        <w:rPr>
          <w:rFonts w:ascii="Times New Roman" w:hAnsi="Times New Roman" w:cs="Times New Roman"/>
          <w:sz w:val="24"/>
          <w:szCs w:val="24"/>
        </w:rPr>
        <w:t>Project Director</w:t>
      </w:r>
      <w:r w:rsidRPr="009F7F7C">
        <w:rPr>
          <w:rFonts w:ascii="Times New Roman" w:hAnsi="Times New Roman" w:cs="Times New Roman"/>
          <w:sz w:val="24"/>
          <w:szCs w:val="24"/>
        </w:rPr>
        <w:t xml:space="preserve"> on actions to be taken on PCRs. All PCRs become part of the permanent project documentation maintained by the Project Manager. All Level 3 PCRs will be approved by the Project Director. All PCRs above Level 3 thresholds will be either endorsed or rejected by the Project Director. If endorsed, the PCR will be submitted by the Project Director</w:t>
      </w:r>
      <w:r w:rsidR="00FF00D2" w:rsidRPr="009F7F7C">
        <w:rPr>
          <w:rFonts w:ascii="Times New Roman" w:hAnsi="Times New Roman" w:cs="Times New Roman"/>
          <w:sz w:val="24"/>
          <w:szCs w:val="24"/>
        </w:rPr>
        <w:t xml:space="preserve"> to the Lab </w:t>
      </w:r>
      <w:r w:rsidR="00FF00D2" w:rsidRPr="009F7F7C">
        <w:rPr>
          <w:rFonts w:ascii="Times New Roman" w:hAnsi="Times New Roman" w:cs="Times New Roman"/>
          <w:sz w:val="24"/>
          <w:szCs w:val="24"/>
        </w:rPr>
        <w:lastRenderedPageBreak/>
        <w:t>Director, or his designee</w:t>
      </w:r>
      <w:r w:rsidRPr="009F7F7C">
        <w:rPr>
          <w:rFonts w:ascii="Times New Roman" w:hAnsi="Times New Roman" w:cs="Times New Roman"/>
          <w:sz w:val="24"/>
          <w:szCs w:val="24"/>
        </w:rPr>
        <w:t xml:space="preserve">. All PCRs surpassing the Level 3 thresholds will be reviewed by the Change Control Board and acted on by the </w:t>
      </w:r>
      <w:r w:rsidR="00FF00D2" w:rsidRPr="009F7F7C">
        <w:rPr>
          <w:rFonts w:ascii="Times New Roman" w:hAnsi="Times New Roman" w:cs="Times New Roman"/>
          <w:sz w:val="24"/>
          <w:szCs w:val="24"/>
        </w:rPr>
        <w:t>Lab Director</w:t>
      </w:r>
      <w:r w:rsidRPr="009F7F7C">
        <w:rPr>
          <w:rFonts w:ascii="Times New Roman" w:hAnsi="Times New Roman" w:cs="Times New Roman"/>
          <w:sz w:val="24"/>
          <w:szCs w:val="24"/>
        </w:rPr>
        <w:t xml:space="preserve"> as recommended.  For PCRs exceeding the thresholds for Level 2, the </w:t>
      </w:r>
      <w:r w:rsidR="009F7F7C" w:rsidRPr="009F7F7C">
        <w:rPr>
          <w:rFonts w:ascii="Times New Roman" w:hAnsi="Times New Roman" w:cs="Times New Roman"/>
          <w:sz w:val="24"/>
          <w:szCs w:val="24"/>
        </w:rPr>
        <w:t>Lab Director</w:t>
      </w:r>
      <w:r w:rsidR="00FF00D2" w:rsidRPr="009F7F7C">
        <w:rPr>
          <w:rFonts w:ascii="Times New Roman" w:hAnsi="Times New Roman" w:cs="Times New Roman"/>
          <w:sz w:val="24"/>
          <w:szCs w:val="24"/>
        </w:rPr>
        <w:t xml:space="preserve">, or his designee, </w:t>
      </w:r>
      <w:r w:rsidRPr="009F7F7C">
        <w:rPr>
          <w:rFonts w:ascii="Times New Roman" w:hAnsi="Times New Roman" w:cs="Times New Roman"/>
          <w:sz w:val="24"/>
          <w:szCs w:val="24"/>
        </w:rPr>
        <w:t xml:space="preserve">will forward the PCR to DOE Headquarters with the CCB recommendation. The CCB consists of the </w:t>
      </w:r>
      <w:r w:rsidR="00FF00D2" w:rsidRPr="009F7F7C">
        <w:rPr>
          <w:rFonts w:ascii="Times New Roman" w:hAnsi="Times New Roman" w:cs="Times New Roman"/>
          <w:sz w:val="24"/>
          <w:szCs w:val="24"/>
        </w:rPr>
        <w:t>Lab</w:t>
      </w:r>
      <w:r w:rsidRPr="009F7F7C">
        <w:rPr>
          <w:rFonts w:ascii="Times New Roman" w:hAnsi="Times New Roman" w:cs="Times New Roman"/>
          <w:sz w:val="24"/>
          <w:szCs w:val="24"/>
        </w:rPr>
        <w:t xml:space="preserve"> Director (chair)</w:t>
      </w:r>
      <w:r w:rsidR="00FF00D2" w:rsidRPr="009F7F7C">
        <w:rPr>
          <w:rFonts w:ascii="Times New Roman" w:hAnsi="Times New Roman" w:cs="Times New Roman"/>
          <w:sz w:val="24"/>
          <w:szCs w:val="24"/>
        </w:rPr>
        <w:t xml:space="preserve"> or his designee</w:t>
      </w:r>
      <w:r w:rsidRPr="009F7F7C">
        <w:rPr>
          <w:rFonts w:ascii="Times New Roman" w:hAnsi="Times New Roman" w:cs="Times New Roman"/>
          <w:sz w:val="24"/>
          <w:szCs w:val="24"/>
        </w:rPr>
        <w:t>, the sPHENIX Project Director, the sPHENIX Project Manager, the sPHENIX Project Engineer and the sPHENIX Resource Manager. Technical experts will be included in the CCB as appropriate.</w:t>
      </w:r>
    </w:p>
    <w:p w14:paraId="6F7BF6E4" w14:textId="77777777" w:rsidR="00BC25EC" w:rsidRDefault="00BC25EC" w:rsidP="00A06540">
      <w:pPr>
        <w:spacing w:after="0" w:line="240" w:lineRule="auto"/>
        <w:rPr>
          <w:rFonts w:ascii="Times New Roman" w:hAnsi="Times New Roman" w:cs="Times New Roman"/>
          <w:sz w:val="24"/>
          <w:szCs w:val="24"/>
        </w:rPr>
      </w:pPr>
    </w:p>
    <w:p w14:paraId="69EEC537" w14:textId="6BAE78B7" w:rsidR="00A06540" w:rsidRDefault="00BC25EC" w:rsidP="00A06540">
      <w:pPr>
        <w:spacing w:after="0" w:line="240" w:lineRule="auto"/>
        <w:rPr>
          <w:rFonts w:ascii="Times New Roman" w:hAnsi="Times New Roman" w:cs="Times New Roman"/>
          <w:sz w:val="24"/>
          <w:szCs w:val="24"/>
        </w:rPr>
      </w:pPr>
      <w:r w:rsidRPr="00C1306C">
        <w:rPr>
          <w:rFonts w:ascii="Times New Roman" w:hAnsi="Times New Roman" w:cs="Times New Roman"/>
          <w:sz w:val="24"/>
          <w:szCs w:val="24"/>
        </w:rPr>
        <w:t>If a PCR is approved, a copy of the approved PCR, together with any qualifications or further analysis or documentation generated in considering the request, is returned to the requester and copies are sent to the official at the next higher control level and to the P</w:t>
      </w:r>
      <w:r>
        <w:rPr>
          <w:rFonts w:ascii="Times New Roman" w:hAnsi="Times New Roman" w:cs="Times New Roman"/>
          <w:sz w:val="24"/>
          <w:szCs w:val="24"/>
        </w:rPr>
        <w:t>roject Director</w:t>
      </w:r>
      <w:r w:rsidRPr="00C1306C">
        <w:rPr>
          <w:rFonts w:ascii="Times New Roman" w:hAnsi="Times New Roman" w:cs="Times New Roman"/>
          <w:sz w:val="24"/>
          <w:szCs w:val="24"/>
        </w:rPr>
        <w:t xml:space="preserve"> for filing. If approval is denied, a copy of the PCR, together with the reasons for denial, is returned to the requester, and a copy is filed. The official at the next higher control level may review the granted change to ensure proper application of the procedure and consistency of the change with the goals and boundary conditions of the project. </w:t>
      </w:r>
      <w:r w:rsidRPr="00A76F40">
        <w:rPr>
          <w:rFonts w:ascii="Times New Roman" w:hAnsi="Times New Roman" w:cs="Times New Roman"/>
          <w:sz w:val="24"/>
          <w:szCs w:val="24"/>
        </w:rPr>
        <w:t xml:space="preserve">Any </w:t>
      </w:r>
      <w:r w:rsidR="00A76F40">
        <w:rPr>
          <w:rFonts w:ascii="Times New Roman" w:hAnsi="Times New Roman" w:cs="Times New Roman"/>
          <w:sz w:val="24"/>
          <w:szCs w:val="24"/>
        </w:rPr>
        <w:t xml:space="preserve">contingency or </w:t>
      </w:r>
      <w:r w:rsidR="006A21B9" w:rsidRPr="00A76F40">
        <w:rPr>
          <w:rFonts w:ascii="Times New Roman" w:hAnsi="Times New Roman" w:cs="Times New Roman"/>
          <w:sz w:val="24"/>
          <w:szCs w:val="24"/>
        </w:rPr>
        <w:t xml:space="preserve">management reserve </w:t>
      </w:r>
      <w:r w:rsidRPr="00A76F40">
        <w:rPr>
          <w:rFonts w:ascii="Times New Roman" w:hAnsi="Times New Roman" w:cs="Times New Roman"/>
          <w:sz w:val="24"/>
          <w:szCs w:val="24"/>
        </w:rPr>
        <w:t xml:space="preserve">usage will require the approval of the </w:t>
      </w:r>
      <w:r w:rsidR="006D6BE2" w:rsidRPr="00A76F40">
        <w:rPr>
          <w:rFonts w:ascii="Times New Roman" w:hAnsi="Times New Roman" w:cs="Times New Roman"/>
          <w:sz w:val="24"/>
          <w:szCs w:val="24"/>
        </w:rPr>
        <w:t>Project Director</w:t>
      </w:r>
      <w:r w:rsidRPr="00A76F40">
        <w:rPr>
          <w:rFonts w:ascii="Times New Roman" w:hAnsi="Times New Roman" w:cs="Times New Roman"/>
          <w:sz w:val="24"/>
          <w:szCs w:val="24"/>
        </w:rPr>
        <w:t xml:space="preserve"> as defined through the change control process.</w:t>
      </w:r>
    </w:p>
    <w:p w14:paraId="01BB7015" w14:textId="0810B09E" w:rsidR="00BC25EC" w:rsidRPr="00C1306C" w:rsidRDefault="00BC25EC" w:rsidP="00A06540">
      <w:pPr>
        <w:spacing w:after="0" w:line="240" w:lineRule="auto"/>
        <w:rPr>
          <w:rFonts w:ascii="Times New Roman" w:hAnsi="Times New Roman" w:cs="Times New Roman"/>
          <w:sz w:val="24"/>
          <w:szCs w:val="24"/>
        </w:rPr>
      </w:pPr>
      <w:r w:rsidRPr="00C1306C">
        <w:rPr>
          <w:rFonts w:ascii="Times New Roman" w:hAnsi="Times New Roman" w:cs="Times New Roman"/>
          <w:sz w:val="24"/>
          <w:szCs w:val="24"/>
        </w:rPr>
        <w:t xml:space="preserve"> </w:t>
      </w:r>
    </w:p>
    <w:p w14:paraId="0EC794CC" w14:textId="77777777" w:rsidR="00BC25EC" w:rsidRDefault="00BC25EC" w:rsidP="00A06540">
      <w:pPr>
        <w:spacing w:after="0" w:line="240" w:lineRule="auto"/>
        <w:rPr>
          <w:rFonts w:ascii="Times New Roman" w:hAnsi="Times New Roman" w:cs="Times New Roman"/>
          <w:sz w:val="24"/>
          <w:szCs w:val="24"/>
        </w:rPr>
      </w:pPr>
      <w:r w:rsidRPr="00C1306C">
        <w:rPr>
          <w:rFonts w:ascii="Times New Roman" w:hAnsi="Times New Roman" w:cs="Times New Roman"/>
          <w:sz w:val="24"/>
          <w:szCs w:val="24"/>
        </w:rPr>
        <w:t>After the cumulative threshold has been reached and the next higher authority has been notified and has approved the changes, the cumulative cost thresholds will reset</w:t>
      </w:r>
      <w:r>
        <w:rPr>
          <w:rFonts w:ascii="Times New Roman" w:hAnsi="Times New Roman" w:cs="Times New Roman"/>
          <w:sz w:val="24"/>
          <w:szCs w:val="24"/>
        </w:rPr>
        <w:t>.</w:t>
      </w:r>
    </w:p>
    <w:p w14:paraId="19A40E50" w14:textId="77777777" w:rsidR="00BC25EC" w:rsidRDefault="00BC25EC" w:rsidP="00BC25EC">
      <w:pPr>
        <w:spacing w:after="0"/>
        <w:rPr>
          <w:rFonts w:ascii="Times New Roman" w:hAnsi="Times New Roman" w:cs="Times New Roman"/>
          <w:sz w:val="24"/>
          <w:szCs w:val="24"/>
        </w:rPr>
      </w:pPr>
    </w:p>
    <w:p w14:paraId="45C5C005" w14:textId="77777777" w:rsidR="00BC25EC" w:rsidRDefault="00BC25EC" w:rsidP="00BC25EC">
      <w:pPr>
        <w:spacing w:after="0"/>
        <w:rPr>
          <w:rFonts w:ascii="Times New Roman" w:hAnsi="Times New Roman" w:cs="Times New Roman"/>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2262"/>
        <w:gridCol w:w="2262"/>
        <w:gridCol w:w="2168"/>
      </w:tblGrid>
      <w:tr w:rsidR="00CD631C" w:rsidRPr="003E7C9E" w14:paraId="56A8D3EE" w14:textId="77777777" w:rsidTr="009065C7">
        <w:trPr>
          <w:trHeight w:val="1817"/>
        </w:trPr>
        <w:tc>
          <w:tcPr>
            <w:tcW w:w="1032" w:type="dxa"/>
            <w:shd w:val="clear" w:color="auto" w:fill="auto"/>
          </w:tcPr>
          <w:p w14:paraId="4E64590E" w14:textId="77777777" w:rsidR="00CD631C" w:rsidRPr="00C1306C" w:rsidRDefault="00CD631C" w:rsidP="009065C7">
            <w:pPr>
              <w:spacing w:after="0"/>
              <w:rPr>
                <w:rFonts w:ascii="Times New Roman" w:hAnsi="Times New Roman" w:cs="Times New Roman"/>
                <w:sz w:val="20"/>
                <w:szCs w:val="20"/>
              </w:rPr>
            </w:pPr>
          </w:p>
        </w:tc>
        <w:tc>
          <w:tcPr>
            <w:tcW w:w="2262" w:type="dxa"/>
            <w:shd w:val="clear" w:color="auto" w:fill="auto"/>
          </w:tcPr>
          <w:p w14:paraId="7B66989E" w14:textId="6603DC48" w:rsidR="00CD631C" w:rsidRDefault="00CD631C" w:rsidP="009065C7">
            <w:pPr>
              <w:spacing w:after="0"/>
              <w:rPr>
                <w:rFonts w:ascii="Times New Roman" w:hAnsi="Times New Roman" w:cs="Times New Roman"/>
                <w:b/>
                <w:sz w:val="20"/>
                <w:szCs w:val="20"/>
              </w:rPr>
            </w:pPr>
            <w:r w:rsidRPr="00C1306C">
              <w:rPr>
                <w:rFonts w:ascii="Times New Roman" w:hAnsi="Times New Roman" w:cs="Times New Roman"/>
                <w:b/>
                <w:sz w:val="20"/>
                <w:szCs w:val="20"/>
              </w:rPr>
              <w:t>Associate Director of Science for Nuclear Physics:</w:t>
            </w:r>
          </w:p>
          <w:p w14:paraId="29F9D02C" w14:textId="77777777" w:rsidR="00CD631C" w:rsidRDefault="00CD631C" w:rsidP="009065C7">
            <w:pPr>
              <w:spacing w:after="0"/>
              <w:rPr>
                <w:rFonts w:ascii="Times New Roman" w:hAnsi="Times New Roman" w:cs="Times New Roman"/>
                <w:b/>
                <w:sz w:val="20"/>
                <w:szCs w:val="20"/>
              </w:rPr>
            </w:pPr>
          </w:p>
          <w:p w14:paraId="6FB3FBAD" w14:textId="77777777" w:rsidR="00CD631C" w:rsidRPr="00C1306C" w:rsidRDefault="00CD631C" w:rsidP="009065C7">
            <w:pPr>
              <w:spacing w:after="0"/>
              <w:rPr>
                <w:rFonts w:ascii="Times New Roman" w:hAnsi="Times New Roman" w:cs="Times New Roman"/>
                <w:sz w:val="20"/>
                <w:szCs w:val="20"/>
              </w:rPr>
            </w:pPr>
            <w:r w:rsidRPr="00C1306C">
              <w:rPr>
                <w:rFonts w:ascii="Times New Roman" w:hAnsi="Times New Roman" w:cs="Times New Roman"/>
                <w:sz w:val="20"/>
                <w:szCs w:val="20"/>
              </w:rPr>
              <w:t>Change Control Level 1</w:t>
            </w:r>
          </w:p>
        </w:tc>
        <w:tc>
          <w:tcPr>
            <w:tcW w:w="2262" w:type="dxa"/>
            <w:shd w:val="clear" w:color="auto" w:fill="auto"/>
          </w:tcPr>
          <w:p w14:paraId="66CB17ED" w14:textId="33473691" w:rsidR="00CD631C" w:rsidRPr="00C1306C" w:rsidRDefault="00CD631C" w:rsidP="009065C7">
            <w:pPr>
              <w:spacing w:after="0"/>
              <w:rPr>
                <w:rFonts w:ascii="Times New Roman" w:hAnsi="Times New Roman" w:cs="Times New Roman"/>
                <w:b/>
                <w:sz w:val="20"/>
                <w:szCs w:val="20"/>
              </w:rPr>
            </w:pPr>
            <w:r>
              <w:rPr>
                <w:rFonts w:ascii="Times New Roman" w:hAnsi="Times New Roman" w:cs="Times New Roman"/>
                <w:b/>
                <w:sz w:val="20"/>
                <w:szCs w:val="20"/>
              </w:rPr>
              <w:t>Lab Director</w:t>
            </w:r>
            <w:r w:rsidR="006A0589">
              <w:rPr>
                <w:rFonts w:ascii="Times New Roman" w:hAnsi="Times New Roman" w:cs="Times New Roman"/>
                <w:b/>
                <w:sz w:val="20"/>
                <w:szCs w:val="20"/>
              </w:rPr>
              <w:t>, or his designee</w:t>
            </w:r>
            <w:r w:rsidRPr="00C1306C">
              <w:rPr>
                <w:rFonts w:ascii="Times New Roman" w:hAnsi="Times New Roman" w:cs="Times New Roman"/>
                <w:b/>
                <w:sz w:val="20"/>
                <w:szCs w:val="20"/>
              </w:rPr>
              <w:t>:</w:t>
            </w:r>
          </w:p>
          <w:p w14:paraId="1861D783" w14:textId="77777777" w:rsidR="00CD631C" w:rsidRPr="00C1306C" w:rsidRDefault="00CD631C" w:rsidP="009065C7">
            <w:pPr>
              <w:spacing w:after="0"/>
              <w:rPr>
                <w:rFonts w:ascii="Times New Roman" w:hAnsi="Times New Roman" w:cs="Times New Roman"/>
                <w:sz w:val="20"/>
                <w:szCs w:val="20"/>
              </w:rPr>
            </w:pPr>
          </w:p>
          <w:p w14:paraId="7C956C17" w14:textId="77777777" w:rsidR="00CD631C" w:rsidRPr="00C1306C" w:rsidRDefault="00CD631C" w:rsidP="009065C7">
            <w:pPr>
              <w:spacing w:after="0"/>
              <w:rPr>
                <w:rFonts w:ascii="Times New Roman" w:hAnsi="Times New Roman" w:cs="Times New Roman"/>
                <w:sz w:val="20"/>
                <w:szCs w:val="20"/>
              </w:rPr>
            </w:pPr>
          </w:p>
          <w:p w14:paraId="18012B18" w14:textId="77777777" w:rsidR="00CD631C" w:rsidRPr="00C1306C" w:rsidRDefault="00CD631C" w:rsidP="009065C7">
            <w:pPr>
              <w:spacing w:after="0"/>
              <w:rPr>
                <w:rFonts w:ascii="Times New Roman" w:hAnsi="Times New Roman" w:cs="Times New Roman"/>
                <w:sz w:val="20"/>
                <w:szCs w:val="20"/>
              </w:rPr>
            </w:pPr>
            <w:r w:rsidRPr="00C1306C">
              <w:rPr>
                <w:rFonts w:ascii="Times New Roman" w:hAnsi="Times New Roman" w:cs="Times New Roman"/>
                <w:sz w:val="20"/>
                <w:szCs w:val="20"/>
              </w:rPr>
              <w:t>Change Control Level 2</w:t>
            </w:r>
          </w:p>
        </w:tc>
        <w:tc>
          <w:tcPr>
            <w:tcW w:w="2168" w:type="dxa"/>
            <w:shd w:val="clear" w:color="auto" w:fill="auto"/>
          </w:tcPr>
          <w:p w14:paraId="7FDEF90D" w14:textId="183E3F28" w:rsidR="00CD631C" w:rsidRPr="00C1306C" w:rsidRDefault="00CD631C" w:rsidP="009065C7">
            <w:pPr>
              <w:spacing w:after="0"/>
              <w:rPr>
                <w:rFonts w:ascii="Times New Roman" w:hAnsi="Times New Roman" w:cs="Times New Roman"/>
                <w:b/>
                <w:sz w:val="20"/>
                <w:szCs w:val="20"/>
              </w:rPr>
            </w:pPr>
            <w:r w:rsidRPr="00C1306C">
              <w:rPr>
                <w:rFonts w:ascii="Times New Roman" w:hAnsi="Times New Roman" w:cs="Times New Roman"/>
                <w:b/>
                <w:sz w:val="20"/>
                <w:szCs w:val="20"/>
              </w:rPr>
              <w:t>sPHENIX Upgrade Project Director</w:t>
            </w:r>
            <w:r>
              <w:rPr>
                <w:rFonts w:ascii="Times New Roman" w:hAnsi="Times New Roman" w:cs="Times New Roman"/>
                <w:b/>
                <w:sz w:val="20"/>
                <w:szCs w:val="20"/>
              </w:rPr>
              <w:t>*</w:t>
            </w:r>
          </w:p>
          <w:p w14:paraId="280576EA" w14:textId="77777777" w:rsidR="00CD631C" w:rsidRPr="00C1306C" w:rsidRDefault="00CD631C" w:rsidP="009065C7">
            <w:pPr>
              <w:spacing w:after="0"/>
              <w:rPr>
                <w:rFonts w:ascii="Times New Roman" w:hAnsi="Times New Roman" w:cs="Times New Roman"/>
                <w:sz w:val="20"/>
                <w:szCs w:val="20"/>
              </w:rPr>
            </w:pPr>
          </w:p>
          <w:p w14:paraId="11A5B8F6" w14:textId="3E57BCFD" w:rsidR="00CD631C" w:rsidRDefault="00CD631C" w:rsidP="009065C7">
            <w:pPr>
              <w:spacing w:after="0"/>
              <w:rPr>
                <w:rFonts w:ascii="Times New Roman" w:hAnsi="Times New Roman" w:cs="Times New Roman"/>
                <w:sz w:val="20"/>
                <w:szCs w:val="20"/>
              </w:rPr>
            </w:pPr>
          </w:p>
          <w:p w14:paraId="1DB57DD3" w14:textId="77777777" w:rsidR="00CD631C" w:rsidRPr="00C1306C" w:rsidRDefault="00CD631C" w:rsidP="009065C7">
            <w:pPr>
              <w:spacing w:after="0"/>
              <w:rPr>
                <w:rFonts w:ascii="Times New Roman" w:hAnsi="Times New Roman" w:cs="Times New Roman"/>
                <w:sz w:val="20"/>
                <w:szCs w:val="20"/>
              </w:rPr>
            </w:pPr>
            <w:r w:rsidRPr="00C1306C">
              <w:rPr>
                <w:rFonts w:ascii="Times New Roman" w:hAnsi="Times New Roman" w:cs="Times New Roman"/>
                <w:sz w:val="20"/>
                <w:szCs w:val="20"/>
              </w:rPr>
              <w:t>Change Control Level 3</w:t>
            </w:r>
          </w:p>
        </w:tc>
      </w:tr>
      <w:tr w:rsidR="00CD631C" w:rsidRPr="003E7C9E" w14:paraId="59A26B42" w14:textId="77777777" w:rsidTr="009065C7">
        <w:trPr>
          <w:trHeight w:val="2217"/>
        </w:trPr>
        <w:tc>
          <w:tcPr>
            <w:tcW w:w="1032" w:type="dxa"/>
            <w:shd w:val="clear" w:color="auto" w:fill="auto"/>
          </w:tcPr>
          <w:p w14:paraId="25D727DB" w14:textId="77777777" w:rsidR="00CD631C" w:rsidRPr="00C1306C" w:rsidRDefault="00CD631C" w:rsidP="009065C7">
            <w:pPr>
              <w:spacing w:after="0"/>
              <w:rPr>
                <w:rFonts w:ascii="Times New Roman" w:hAnsi="Times New Roman" w:cs="Times New Roman"/>
                <w:b/>
                <w:sz w:val="20"/>
                <w:szCs w:val="20"/>
              </w:rPr>
            </w:pPr>
            <w:r w:rsidRPr="00C1306C">
              <w:rPr>
                <w:rFonts w:ascii="Times New Roman" w:hAnsi="Times New Roman" w:cs="Times New Roman"/>
                <w:b/>
                <w:sz w:val="20"/>
                <w:szCs w:val="20"/>
              </w:rPr>
              <w:t>Scope</w:t>
            </w:r>
          </w:p>
        </w:tc>
        <w:tc>
          <w:tcPr>
            <w:tcW w:w="2262" w:type="dxa"/>
            <w:shd w:val="clear" w:color="auto" w:fill="auto"/>
          </w:tcPr>
          <w:p w14:paraId="2EA3F097" w14:textId="56355921" w:rsidR="00CD631C" w:rsidRPr="00C1306C" w:rsidRDefault="006D6BE2" w:rsidP="009065C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C1306C">
              <w:rPr>
                <w:rFonts w:ascii="Times New Roman" w:hAnsi="Times New Roman" w:cs="Times New Roman"/>
                <w:sz w:val="20"/>
                <w:szCs w:val="20"/>
              </w:rPr>
              <w:t xml:space="preserve">Any changes in scope and/or performance that affects the ability to satisfy the mission need </w:t>
            </w:r>
            <w:r w:rsidRPr="005F551A">
              <w:rPr>
                <w:rFonts w:ascii="Times New Roman" w:hAnsi="Times New Roman" w:cs="Times New Roman"/>
                <w:sz w:val="20"/>
                <w:szCs w:val="20"/>
              </w:rPr>
              <w:t>or is not in conformance with the current approved</w:t>
            </w:r>
            <w:r>
              <w:rPr>
                <w:rFonts w:ascii="Times New Roman" w:hAnsi="Times New Roman" w:cs="Times New Roman"/>
                <w:sz w:val="20"/>
                <w:szCs w:val="20"/>
              </w:rPr>
              <w:t xml:space="preserve"> Threshold KPPs.</w:t>
            </w:r>
            <w:r w:rsidR="00CD631C" w:rsidRPr="00C1306C">
              <w:rPr>
                <w:rFonts w:ascii="Times New Roman" w:hAnsi="Times New Roman" w:cs="Times New Roman"/>
                <w:sz w:val="20"/>
                <w:szCs w:val="20"/>
              </w:rPr>
              <w:t xml:space="preserve"> </w:t>
            </w:r>
          </w:p>
        </w:tc>
        <w:tc>
          <w:tcPr>
            <w:tcW w:w="2262" w:type="dxa"/>
            <w:shd w:val="clear" w:color="auto" w:fill="auto"/>
          </w:tcPr>
          <w:p w14:paraId="62519197" w14:textId="1C1150D5" w:rsidR="00CD631C" w:rsidRPr="00C1306C" w:rsidRDefault="006D6BE2" w:rsidP="009065C7">
            <w:pPr>
              <w:spacing w:after="0"/>
              <w:rPr>
                <w:rFonts w:ascii="Times New Roman" w:hAnsi="Times New Roman" w:cs="Times New Roman"/>
                <w:sz w:val="20"/>
                <w:szCs w:val="20"/>
              </w:rPr>
            </w:pPr>
            <w:r>
              <w:rPr>
                <w:rFonts w:ascii="Times New Roman" w:hAnsi="Times New Roman" w:cs="Times New Roman"/>
                <w:sz w:val="20"/>
                <w:szCs w:val="20"/>
              </w:rPr>
              <w:t xml:space="preserve"> Any addition to scope as described in the PEP, Section 2.1</w:t>
            </w:r>
            <w:r w:rsidRPr="00C1306C">
              <w:rPr>
                <w:rFonts w:ascii="Times New Roman" w:hAnsi="Times New Roman" w:cs="Times New Roman"/>
                <w:sz w:val="20"/>
                <w:szCs w:val="20"/>
              </w:rPr>
              <w:t>.</w:t>
            </w:r>
          </w:p>
        </w:tc>
        <w:tc>
          <w:tcPr>
            <w:tcW w:w="2168" w:type="dxa"/>
            <w:shd w:val="clear" w:color="auto" w:fill="auto"/>
          </w:tcPr>
          <w:p w14:paraId="6E4B4BA8" w14:textId="0EAABCEF" w:rsidR="00CD631C" w:rsidRPr="00C1306C" w:rsidRDefault="006D6BE2" w:rsidP="009065C7">
            <w:pPr>
              <w:spacing w:after="0"/>
              <w:rPr>
                <w:rFonts w:ascii="Times New Roman" w:hAnsi="Times New Roman" w:cs="Times New Roman"/>
                <w:sz w:val="20"/>
                <w:szCs w:val="20"/>
              </w:rPr>
            </w:pPr>
            <w:r w:rsidRPr="00C1306C">
              <w:rPr>
                <w:rFonts w:ascii="Times New Roman" w:hAnsi="Times New Roman" w:cs="Times New Roman"/>
                <w:sz w:val="20"/>
                <w:szCs w:val="20"/>
              </w:rPr>
              <w:t>Changes in scope affecting the technical performance WBS Level 2 components that do not affect the KPP’s or major changes in the technology or approach to Level 2 WBS components.</w:t>
            </w:r>
          </w:p>
        </w:tc>
      </w:tr>
      <w:tr w:rsidR="00CD631C" w:rsidRPr="003E7C9E" w14:paraId="672729D5" w14:textId="77777777" w:rsidTr="009065C7">
        <w:trPr>
          <w:trHeight w:val="1489"/>
        </w:trPr>
        <w:tc>
          <w:tcPr>
            <w:tcW w:w="1032" w:type="dxa"/>
            <w:shd w:val="clear" w:color="auto" w:fill="auto"/>
          </w:tcPr>
          <w:p w14:paraId="46F9AD4D" w14:textId="77777777" w:rsidR="00CD631C" w:rsidRPr="00C1306C" w:rsidRDefault="00CD631C" w:rsidP="009065C7">
            <w:pPr>
              <w:spacing w:after="0"/>
              <w:rPr>
                <w:rFonts w:ascii="Times New Roman" w:hAnsi="Times New Roman" w:cs="Times New Roman"/>
                <w:b/>
                <w:sz w:val="20"/>
                <w:szCs w:val="20"/>
              </w:rPr>
            </w:pPr>
            <w:r w:rsidRPr="00C1306C">
              <w:rPr>
                <w:rFonts w:ascii="Times New Roman" w:hAnsi="Times New Roman" w:cs="Times New Roman"/>
                <w:b/>
                <w:sz w:val="20"/>
                <w:szCs w:val="20"/>
              </w:rPr>
              <w:t>Cost</w:t>
            </w:r>
          </w:p>
        </w:tc>
        <w:tc>
          <w:tcPr>
            <w:tcW w:w="2262" w:type="dxa"/>
            <w:shd w:val="clear" w:color="auto" w:fill="auto"/>
          </w:tcPr>
          <w:p w14:paraId="0F03D803" w14:textId="77777777" w:rsidR="00CD631C" w:rsidRPr="00C1306C" w:rsidRDefault="00CD631C" w:rsidP="009F7F7C">
            <w:pPr>
              <w:spacing w:after="0"/>
              <w:rPr>
                <w:rFonts w:ascii="Times New Roman" w:hAnsi="Times New Roman" w:cs="Times New Roman"/>
                <w:sz w:val="20"/>
                <w:szCs w:val="20"/>
              </w:rPr>
            </w:pPr>
            <w:r w:rsidRPr="00C1306C">
              <w:rPr>
                <w:rFonts w:ascii="Times New Roman" w:hAnsi="Times New Roman" w:cs="Times New Roman"/>
                <w:sz w:val="20"/>
                <w:szCs w:val="20"/>
              </w:rPr>
              <w:t xml:space="preserve">Any increase in the </w:t>
            </w:r>
          </w:p>
          <w:p w14:paraId="2B351069" w14:textId="1E6E9087" w:rsidR="00CD631C" w:rsidRPr="00C1306C" w:rsidRDefault="00CD631C" w:rsidP="009F7F7C">
            <w:pPr>
              <w:spacing w:after="0"/>
              <w:rPr>
                <w:rFonts w:ascii="Times New Roman" w:hAnsi="Times New Roman" w:cs="Times New Roman"/>
                <w:sz w:val="20"/>
                <w:szCs w:val="20"/>
              </w:rPr>
            </w:pPr>
            <w:r w:rsidRPr="00C1306C">
              <w:rPr>
                <w:rFonts w:ascii="Times New Roman" w:hAnsi="Times New Roman" w:cs="Times New Roman"/>
                <w:sz w:val="20"/>
                <w:szCs w:val="20"/>
              </w:rPr>
              <w:t xml:space="preserve">Total Project Cost of the Project as stated in the </w:t>
            </w:r>
            <w:r>
              <w:rPr>
                <w:rFonts w:ascii="Times New Roman" w:hAnsi="Times New Roman" w:cs="Times New Roman"/>
                <w:sz w:val="20"/>
                <w:szCs w:val="20"/>
              </w:rPr>
              <w:t>PMP</w:t>
            </w:r>
            <w:r w:rsidRPr="00C1306C">
              <w:rPr>
                <w:rFonts w:ascii="Times New Roman" w:hAnsi="Times New Roman" w:cs="Times New Roman"/>
                <w:sz w:val="20"/>
                <w:szCs w:val="20"/>
              </w:rPr>
              <w:t xml:space="preserve"> Table 2. </w:t>
            </w:r>
          </w:p>
          <w:p w14:paraId="2ED187CD" w14:textId="11E811E9" w:rsidR="00CD631C" w:rsidRPr="00C1306C" w:rsidRDefault="00CD631C" w:rsidP="009065C7">
            <w:pPr>
              <w:spacing w:after="0"/>
              <w:rPr>
                <w:rFonts w:ascii="Times New Roman" w:hAnsi="Times New Roman" w:cs="Times New Roman"/>
                <w:sz w:val="20"/>
                <w:szCs w:val="20"/>
              </w:rPr>
            </w:pPr>
          </w:p>
        </w:tc>
        <w:tc>
          <w:tcPr>
            <w:tcW w:w="2262" w:type="dxa"/>
            <w:shd w:val="clear" w:color="auto" w:fill="auto"/>
          </w:tcPr>
          <w:p w14:paraId="37539AD7" w14:textId="5AE5A595" w:rsidR="00CD631C" w:rsidRPr="00C1306C" w:rsidRDefault="006D6BE2" w:rsidP="009065C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C1306C">
              <w:rPr>
                <w:rFonts w:ascii="Times New Roman" w:hAnsi="Times New Roman" w:cs="Times New Roman"/>
                <w:sz w:val="20"/>
                <w:szCs w:val="20"/>
              </w:rPr>
              <w:t>Cumulative all</w:t>
            </w:r>
            <w:r>
              <w:rPr>
                <w:rFonts w:ascii="Times New Roman" w:hAnsi="Times New Roman" w:cs="Times New Roman"/>
                <w:sz w:val="20"/>
                <w:szCs w:val="20"/>
              </w:rPr>
              <w:t xml:space="preserve">ocation of $3.5M of </w:t>
            </w:r>
            <w:r w:rsidR="00A76F40">
              <w:rPr>
                <w:rFonts w:ascii="Times New Roman" w:hAnsi="Times New Roman" w:cs="Times New Roman"/>
                <w:sz w:val="20"/>
                <w:szCs w:val="20"/>
              </w:rPr>
              <w:t xml:space="preserve">Contingency or </w:t>
            </w:r>
            <w:r>
              <w:rPr>
                <w:rFonts w:ascii="Times New Roman" w:hAnsi="Times New Roman" w:cs="Times New Roman"/>
                <w:sz w:val="20"/>
                <w:szCs w:val="20"/>
              </w:rPr>
              <w:t>Management Reserve</w:t>
            </w:r>
            <w:r w:rsidRPr="00C1306C">
              <w:rPr>
                <w:rFonts w:ascii="Times New Roman" w:hAnsi="Times New Roman" w:cs="Times New Roman"/>
                <w:sz w:val="20"/>
                <w:szCs w:val="20"/>
              </w:rPr>
              <w:t>** Or any change to TEC or OPC that does not increase the Total Project Cost.</w:t>
            </w:r>
          </w:p>
          <w:p w14:paraId="1D67FC01" w14:textId="77777777" w:rsidR="00CD631C" w:rsidRPr="00C1306C" w:rsidRDefault="00CD631C" w:rsidP="009065C7">
            <w:pPr>
              <w:spacing w:after="0"/>
              <w:rPr>
                <w:rFonts w:ascii="Times New Roman" w:hAnsi="Times New Roman" w:cs="Times New Roman"/>
                <w:sz w:val="20"/>
                <w:szCs w:val="20"/>
              </w:rPr>
            </w:pPr>
          </w:p>
        </w:tc>
        <w:tc>
          <w:tcPr>
            <w:tcW w:w="2168" w:type="dxa"/>
            <w:shd w:val="clear" w:color="auto" w:fill="auto"/>
          </w:tcPr>
          <w:p w14:paraId="393B7A4C" w14:textId="1F5A0103" w:rsidR="00CD631C" w:rsidRPr="00C1306C" w:rsidRDefault="006D6BE2" w:rsidP="009065C7">
            <w:pPr>
              <w:spacing w:after="0"/>
              <w:rPr>
                <w:rFonts w:ascii="Times New Roman" w:hAnsi="Times New Roman" w:cs="Times New Roman"/>
                <w:sz w:val="20"/>
                <w:szCs w:val="20"/>
              </w:rPr>
            </w:pPr>
            <w:r>
              <w:rPr>
                <w:rFonts w:ascii="Times New Roman" w:hAnsi="Times New Roman" w:cs="Times New Roman"/>
                <w:sz w:val="20"/>
                <w:szCs w:val="20"/>
              </w:rPr>
              <w:t xml:space="preserve">Any </w:t>
            </w:r>
            <w:r w:rsidR="00A76F40">
              <w:rPr>
                <w:rFonts w:ascii="Times New Roman" w:hAnsi="Times New Roman" w:cs="Times New Roman"/>
                <w:sz w:val="20"/>
                <w:szCs w:val="20"/>
              </w:rPr>
              <w:t xml:space="preserve">Contingency or </w:t>
            </w:r>
            <w:r>
              <w:rPr>
                <w:rFonts w:ascii="Times New Roman" w:hAnsi="Times New Roman" w:cs="Times New Roman"/>
                <w:sz w:val="20"/>
                <w:szCs w:val="20"/>
              </w:rPr>
              <w:t>Management Reserve</w:t>
            </w:r>
            <w:r w:rsidRPr="00C1306C">
              <w:rPr>
                <w:rFonts w:ascii="Times New Roman" w:hAnsi="Times New Roman" w:cs="Times New Roman"/>
                <w:sz w:val="20"/>
                <w:szCs w:val="20"/>
              </w:rPr>
              <w:t xml:space="preserve"> usage*.</w:t>
            </w:r>
          </w:p>
          <w:p w14:paraId="39CF7779" w14:textId="77777777" w:rsidR="00CD631C" w:rsidRPr="00C1306C" w:rsidRDefault="00CD631C" w:rsidP="009065C7">
            <w:pPr>
              <w:spacing w:after="0"/>
              <w:rPr>
                <w:rFonts w:ascii="Times New Roman" w:hAnsi="Times New Roman" w:cs="Times New Roman"/>
                <w:sz w:val="20"/>
                <w:szCs w:val="20"/>
              </w:rPr>
            </w:pPr>
          </w:p>
        </w:tc>
      </w:tr>
      <w:tr w:rsidR="00CD631C" w:rsidRPr="003E7C9E" w14:paraId="44BAB336" w14:textId="77777777" w:rsidTr="009065C7">
        <w:trPr>
          <w:trHeight w:val="1246"/>
        </w:trPr>
        <w:tc>
          <w:tcPr>
            <w:tcW w:w="1032" w:type="dxa"/>
            <w:shd w:val="clear" w:color="auto" w:fill="auto"/>
          </w:tcPr>
          <w:p w14:paraId="647CB827" w14:textId="77777777" w:rsidR="00CD631C" w:rsidRPr="00C1306C" w:rsidRDefault="00CD631C" w:rsidP="009065C7">
            <w:pPr>
              <w:spacing w:after="0"/>
              <w:rPr>
                <w:rFonts w:ascii="Times New Roman" w:hAnsi="Times New Roman" w:cs="Times New Roman"/>
                <w:b/>
                <w:sz w:val="20"/>
                <w:szCs w:val="20"/>
              </w:rPr>
            </w:pPr>
            <w:r w:rsidRPr="00C1306C">
              <w:rPr>
                <w:rFonts w:ascii="Times New Roman" w:hAnsi="Times New Roman" w:cs="Times New Roman"/>
                <w:b/>
                <w:sz w:val="20"/>
                <w:szCs w:val="20"/>
              </w:rPr>
              <w:lastRenderedPageBreak/>
              <w:t>Schedule</w:t>
            </w:r>
          </w:p>
        </w:tc>
        <w:tc>
          <w:tcPr>
            <w:tcW w:w="2262" w:type="dxa"/>
            <w:shd w:val="clear" w:color="auto" w:fill="auto"/>
          </w:tcPr>
          <w:p w14:paraId="4BDFF241" w14:textId="77777777" w:rsidR="00CD631C" w:rsidRPr="00C1306C" w:rsidRDefault="00CD631C" w:rsidP="009F7F7C">
            <w:pPr>
              <w:spacing w:after="0"/>
              <w:rPr>
                <w:rFonts w:ascii="Times New Roman" w:hAnsi="Times New Roman" w:cs="Times New Roman"/>
                <w:sz w:val="20"/>
                <w:szCs w:val="20"/>
              </w:rPr>
            </w:pPr>
            <w:r w:rsidRPr="00C1306C">
              <w:rPr>
                <w:rFonts w:ascii="Times New Roman" w:hAnsi="Times New Roman" w:cs="Times New Roman"/>
                <w:sz w:val="20"/>
                <w:szCs w:val="20"/>
              </w:rPr>
              <w:t xml:space="preserve">Any delay in </w:t>
            </w:r>
            <w:r>
              <w:rPr>
                <w:rFonts w:ascii="Times New Roman" w:hAnsi="Times New Roman" w:cs="Times New Roman"/>
                <w:sz w:val="20"/>
                <w:szCs w:val="20"/>
              </w:rPr>
              <w:t>Project Closeout</w:t>
            </w:r>
            <w:r w:rsidRPr="00C1306C">
              <w:rPr>
                <w:rFonts w:ascii="Times New Roman" w:hAnsi="Times New Roman" w:cs="Times New Roman"/>
                <w:sz w:val="20"/>
                <w:szCs w:val="20"/>
              </w:rPr>
              <w:t>, Approve Project Completion.</w:t>
            </w:r>
          </w:p>
          <w:p w14:paraId="0332946A" w14:textId="2021CDC6" w:rsidR="00CD631C" w:rsidRPr="00C1306C" w:rsidRDefault="00CD631C" w:rsidP="009065C7">
            <w:pPr>
              <w:spacing w:after="0"/>
              <w:rPr>
                <w:rFonts w:ascii="Times New Roman" w:hAnsi="Times New Roman" w:cs="Times New Roman"/>
                <w:sz w:val="20"/>
                <w:szCs w:val="20"/>
              </w:rPr>
            </w:pPr>
          </w:p>
        </w:tc>
        <w:tc>
          <w:tcPr>
            <w:tcW w:w="2262" w:type="dxa"/>
            <w:shd w:val="clear" w:color="auto" w:fill="auto"/>
          </w:tcPr>
          <w:p w14:paraId="46744933" w14:textId="76AD8773" w:rsidR="00CD631C" w:rsidRPr="00C1306C" w:rsidRDefault="006D6BE2" w:rsidP="006D6BE2">
            <w:pPr>
              <w:spacing w:after="0"/>
              <w:rPr>
                <w:rFonts w:ascii="Times New Roman" w:hAnsi="Times New Roman" w:cs="Times New Roman"/>
                <w:sz w:val="20"/>
                <w:szCs w:val="20"/>
              </w:rPr>
            </w:pPr>
            <w:r w:rsidRPr="00C1306C">
              <w:rPr>
                <w:rFonts w:ascii="Times New Roman" w:hAnsi="Times New Roman" w:cs="Times New Roman"/>
                <w:sz w:val="20"/>
                <w:szCs w:val="20"/>
              </w:rPr>
              <w:t xml:space="preserve">Any delay to a </w:t>
            </w:r>
            <w:r>
              <w:rPr>
                <w:rFonts w:ascii="Times New Roman" w:hAnsi="Times New Roman" w:cs="Times New Roman"/>
                <w:sz w:val="20"/>
                <w:szCs w:val="20"/>
              </w:rPr>
              <w:t>Project</w:t>
            </w:r>
            <w:r w:rsidRPr="00C1306C">
              <w:rPr>
                <w:rFonts w:ascii="Times New Roman" w:hAnsi="Times New Roman" w:cs="Times New Roman"/>
                <w:sz w:val="20"/>
                <w:szCs w:val="20"/>
              </w:rPr>
              <w:t xml:space="preserve"> </w:t>
            </w:r>
            <w:r>
              <w:rPr>
                <w:rFonts w:ascii="Times New Roman" w:hAnsi="Times New Roman" w:cs="Times New Roman"/>
                <w:sz w:val="20"/>
                <w:szCs w:val="20"/>
              </w:rPr>
              <w:t>D</w:t>
            </w:r>
            <w:r w:rsidRPr="00C1306C">
              <w:rPr>
                <w:rFonts w:ascii="Times New Roman" w:hAnsi="Times New Roman" w:cs="Times New Roman"/>
                <w:sz w:val="20"/>
                <w:szCs w:val="20"/>
              </w:rPr>
              <w:t>ecision Level 1 milestone as shown in Figure</w:t>
            </w:r>
            <w:r>
              <w:rPr>
                <w:rFonts w:ascii="Times New Roman" w:hAnsi="Times New Roman" w:cs="Times New Roman"/>
                <w:sz w:val="20"/>
                <w:szCs w:val="20"/>
              </w:rPr>
              <w:t xml:space="preserve"> 2 (with the exception of Approve Project Completion)</w:t>
            </w:r>
          </w:p>
        </w:tc>
        <w:tc>
          <w:tcPr>
            <w:tcW w:w="2168" w:type="dxa"/>
            <w:shd w:val="clear" w:color="auto" w:fill="auto"/>
          </w:tcPr>
          <w:p w14:paraId="1F05AF3B" w14:textId="16E847A0" w:rsidR="00CD631C" w:rsidRPr="00C1306C" w:rsidRDefault="006D6BE2" w:rsidP="009065C7">
            <w:pPr>
              <w:spacing w:after="0"/>
              <w:rPr>
                <w:rFonts w:ascii="Times New Roman" w:hAnsi="Times New Roman" w:cs="Times New Roman"/>
                <w:sz w:val="20"/>
                <w:szCs w:val="20"/>
              </w:rPr>
            </w:pPr>
            <w:r w:rsidRPr="00C1306C">
              <w:rPr>
                <w:rFonts w:ascii="Times New Roman" w:hAnsi="Times New Roman" w:cs="Times New Roman"/>
                <w:sz w:val="20"/>
                <w:szCs w:val="20"/>
              </w:rPr>
              <w:t>Any delay greater than or equal to three months to a schedule milestone shown in Table 3.</w:t>
            </w:r>
          </w:p>
          <w:p w14:paraId="38202866" w14:textId="77777777" w:rsidR="00CD631C" w:rsidRPr="00C1306C" w:rsidRDefault="00CD631C" w:rsidP="009065C7">
            <w:pPr>
              <w:keepNext/>
              <w:spacing w:after="0"/>
              <w:rPr>
                <w:rFonts w:ascii="Times New Roman" w:hAnsi="Times New Roman" w:cs="Times New Roman"/>
                <w:sz w:val="20"/>
                <w:szCs w:val="20"/>
              </w:rPr>
            </w:pPr>
          </w:p>
        </w:tc>
      </w:tr>
    </w:tbl>
    <w:p w14:paraId="4979F682" w14:textId="77777777" w:rsidR="00BC25EC" w:rsidRPr="00D3081C" w:rsidRDefault="00BC25EC" w:rsidP="00BC25EC">
      <w:pPr>
        <w:pStyle w:val="Caption"/>
        <w:spacing w:after="0"/>
        <w:rPr>
          <w:rFonts w:cs="Times New Roman"/>
        </w:rPr>
      </w:pPr>
      <w:r w:rsidRPr="00D3081C">
        <w:rPr>
          <w:rFonts w:cs="Times New Roman"/>
        </w:rPr>
        <w:t>Table 7: Baseline Change Control Thresholds and Authorities</w:t>
      </w:r>
    </w:p>
    <w:p w14:paraId="382FD809" w14:textId="370E28A2" w:rsidR="006D6BE2" w:rsidRPr="006D6BE2" w:rsidRDefault="00BC25EC" w:rsidP="006D6BE2">
      <w:pPr>
        <w:spacing w:after="0"/>
        <w:rPr>
          <w:rFonts w:ascii="Times New Roman" w:hAnsi="Times New Roman" w:cs="Times New Roman"/>
          <w:sz w:val="20"/>
          <w:szCs w:val="20"/>
        </w:rPr>
      </w:pPr>
      <w:r w:rsidRPr="00C1306C">
        <w:rPr>
          <w:rFonts w:ascii="Times New Roman" w:hAnsi="Times New Roman" w:cs="Times New Roman"/>
          <w:sz w:val="20"/>
          <w:szCs w:val="20"/>
        </w:rPr>
        <w:t>*</w:t>
      </w:r>
      <w:r w:rsidRPr="006D6BE2">
        <w:rPr>
          <w:rFonts w:ascii="Times New Roman" w:hAnsi="Times New Roman" w:cs="Times New Roman"/>
          <w:sz w:val="20"/>
          <w:szCs w:val="20"/>
        </w:rPr>
        <w:t xml:space="preserve">Any </w:t>
      </w:r>
      <w:r w:rsidR="00A76F40">
        <w:rPr>
          <w:rFonts w:ascii="Times New Roman" w:hAnsi="Times New Roman" w:cs="Times New Roman"/>
          <w:sz w:val="20"/>
          <w:szCs w:val="20"/>
        </w:rPr>
        <w:t xml:space="preserve">Contingency or </w:t>
      </w:r>
      <w:r w:rsidR="009F7F7C" w:rsidRPr="006D6BE2">
        <w:rPr>
          <w:rFonts w:ascii="Times New Roman" w:hAnsi="Times New Roman" w:cs="Times New Roman"/>
          <w:sz w:val="20"/>
          <w:szCs w:val="20"/>
        </w:rPr>
        <w:t>Management Reserve</w:t>
      </w:r>
      <w:r w:rsidRPr="006D6BE2">
        <w:rPr>
          <w:rFonts w:ascii="Times New Roman" w:hAnsi="Times New Roman" w:cs="Times New Roman"/>
          <w:sz w:val="20"/>
          <w:szCs w:val="20"/>
        </w:rPr>
        <w:t xml:space="preserve"> usage will require the approval of </w:t>
      </w:r>
      <w:r w:rsidR="009F7F7C" w:rsidRPr="006D6BE2">
        <w:rPr>
          <w:rFonts w:ascii="Times New Roman" w:hAnsi="Times New Roman" w:cs="Times New Roman"/>
          <w:sz w:val="20"/>
          <w:szCs w:val="20"/>
        </w:rPr>
        <w:t>the Project Director or his designee</w:t>
      </w:r>
      <w:r w:rsidRPr="006D6BE2">
        <w:rPr>
          <w:rFonts w:ascii="Times New Roman" w:hAnsi="Times New Roman" w:cs="Times New Roman"/>
          <w:sz w:val="20"/>
          <w:szCs w:val="20"/>
        </w:rPr>
        <w:t xml:space="preserve">. </w:t>
      </w:r>
      <w:r w:rsidR="006D6BE2" w:rsidRPr="006D6BE2">
        <w:rPr>
          <w:rFonts w:ascii="Times New Roman" w:hAnsi="Times New Roman" w:cs="Times New Roman"/>
          <w:sz w:val="20"/>
          <w:szCs w:val="20"/>
        </w:rPr>
        <w:t>**After the cumulative threshold has been reached and the associated change approved, the cumulative cost thresholds will be reset.</w:t>
      </w:r>
    </w:p>
    <w:p w14:paraId="66F2B589" w14:textId="1F246A75" w:rsidR="00BC25EC" w:rsidRDefault="00BC25EC" w:rsidP="00BC25EC">
      <w:pPr>
        <w:spacing w:after="0"/>
        <w:rPr>
          <w:rFonts w:ascii="Times New Roman" w:hAnsi="Times New Roman" w:cs="Times New Roman"/>
          <w:sz w:val="20"/>
          <w:szCs w:val="20"/>
        </w:rPr>
      </w:pPr>
    </w:p>
    <w:p w14:paraId="5314C53F" w14:textId="77777777" w:rsidR="009F7F7C" w:rsidRPr="00C1306C" w:rsidRDefault="009F7F7C" w:rsidP="00BC25EC">
      <w:pPr>
        <w:spacing w:after="0"/>
        <w:rPr>
          <w:rFonts w:ascii="Times New Roman" w:hAnsi="Times New Roman" w:cs="Times New Roman"/>
          <w:sz w:val="20"/>
          <w:szCs w:val="20"/>
        </w:rPr>
      </w:pPr>
    </w:p>
    <w:p w14:paraId="082B4095" w14:textId="77777777" w:rsidR="00BC25EC" w:rsidRDefault="00BC25EC" w:rsidP="00345C0E">
      <w:pPr>
        <w:rPr>
          <w:rFonts w:ascii="Times New Roman" w:hAnsi="Times New Roman" w:cs="Times New Roman"/>
          <w:sz w:val="24"/>
          <w:szCs w:val="24"/>
        </w:rPr>
      </w:pPr>
    </w:p>
    <w:p w14:paraId="7E59589C" w14:textId="77777777" w:rsidR="007A466B" w:rsidRPr="00340D17" w:rsidRDefault="007A466B" w:rsidP="007A466B">
      <w:pPr>
        <w:pStyle w:val="Heading1"/>
        <w:rPr>
          <w:rFonts w:ascii="Times New Roman" w:hAnsi="Times New Roman" w:cs="Times New Roman"/>
          <w:b/>
          <w:sz w:val="28"/>
          <w:szCs w:val="28"/>
        </w:rPr>
      </w:pPr>
      <w:bookmarkStart w:id="37" w:name="_Toc527994863"/>
      <w:r w:rsidRPr="00340D17">
        <w:rPr>
          <w:rFonts w:ascii="Times New Roman" w:hAnsi="Times New Roman" w:cs="Times New Roman"/>
          <w:b/>
          <w:sz w:val="28"/>
          <w:szCs w:val="28"/>
        </w:rPr>
        <w:t>8.0</w:t>
      </w:r>
      <w:r w:rsidRPr="00340D17">
        <w:rPr>
          <w:rFonts w:ascii="Times New Roman" w:hAnsi="Times New Roman" w:cs="Times New Roman"/>
          <w:b/>
          <w:sz w:val="28"/>
          <w:szCs w:val="28"/>
        </w:rPr>
        <w:tab/>
        <w:t>PROJECT MANAGEMENT OVERSIGHT</w:t>
      </w:r>
      <w:bookmarkEnd w:id="37"/>
    </w:p>
    <w:p w14:paraId="44A959A0" w14:textId="77777777" w:rsidR="00340D17" w:rsidRDefault="00340D17" w:rsidP="00340D17"/>
    <w:p w14:paraId="2FE019D4" w14:textId="77777777" w:rsidR="00340D17" w:rsidRDefault="00340D17" w:rsidP="00732634">
      <w:pPr>
        <w:pStyle w:val="Heading2"/>
        <w:spacing w:before="0"/>
        <w:rPr>
          <w:rFonts w:ascii="Times New Roman" w:hAnsi="Times New Roman" w:cs="Times New Roman"/>
          <w:b/>
          <w:sz w:val="24"/>
          <w:szCs w:val="24"/>
        </w:rPr>
      </w:pPr>
      <w:bookmarkStart w:id="38" w:name="_Toc527994864"/>
      <w:r w:rsidRPr="00340D17">
        <w:rPr>
          <w:rFonts w:ascii="Times New Roman" w:hAnsi="Times New Roman" w:cs="Times New Roman"/>
          <w:b/>
          <w:sz w:val="24"/>
          <w:szCs w:val="24"/>
        </w:rPr>
        <w:t>8.1</w:t>
      </w:r>
      <w:r w:rsidRPr="00340D17">
        <w:rPr>
          <w:rFonts w:ascii="Times New Roman" w:hAnsi="Times New Roman" w:cs="Times New Roman"/>
          <w:b/>
          <w:sz w:val="24"/>
          <w:szCs w:val="24"/>
        </w:rPr>
        <w:tab/>
        <w:t>Risk Management including the Risk Management Plan</w:t>
      </w:r>
      <w:bookmarkEnd w:id="38"/>
    </w:p>
    <w:p w14:paraId="434BB787" w14:textId="77777777" w:rsidR="00340D17" w:rsidRDefault="00340D17" w:rsidP="00732634"/>
    <w:p w14:paraId="4ACC83E5" w14:textId="39B35753" w:rsidR="00C45598" w:rsidRDefault="00340D17" w:rsidP="00A06540">
      <w:pPr>
        <w:spacing w:after="0" w:line="240" w:lineRule="auto"/>
        <w:rPr>
          <w:rFonts w:ascii="Times New Roman" w:hAnsi="Times New Roman" w:cs="Times New Roman"/>
          <w:sz w:val="24"/>
          <w:szCs w:val="24"/>
        </w:rPr>
      </w:pPr>
      <w:r w:rsidRPr="00340D17">
        <w:rPr>
          <w:rFonts w:ascii="Times New Roman" w:hAnsi="Times New Roman" w:cs="Times New Roman"/>
          <w:sz w:val="24"/>
          <w:szCs w:val="24"/>
        </w:rPr>
        <w:t>The management and mitigation of the risks to the project cost, schedule, and technical performance are described in the sPH</w:t>
      </w:r>
      <w:r w:rsidR="009F301A">
        <w:rPr>
          <w:rFonts w:ascii="Times New Roman" w:hAnsi="Times New Roman" w:cs="Times New Roman"/>
          <w:sz w:val="24"/>
          <w:szCs w:val="24"/>
        </w:rPr>
        <w:t>ENIX Risk Management Plan (RMP)</w:t>
      </w:r>
      <w:r w:rsidRPr="00340D17">
        <w:rPr>
          <w:rFonts w:ascii="Times New Roman" w:hAnsi="Times New Roman" w:cs="Times New Roman"/>
          <w:sz w:val="24"/>
          <w:szCs w:val="24"/>
        </w:rPr>
        <w:t xml:space="preserve"> and are managed in accordance with BNL </w:t>
      </w:r>
      <w:r w:rsidR="00C45598">
        <w:rPr>
          <w:rFonts w:ascii="Times New Roman" w:hAnsi="Times New Roman" w:cs="Times New Roman"/>
          <w:sz w:val="24"/>
          <w:szCs w:val="24"/>
        </w:rPr>
        <w:t>Standards Based Management System (</w:t>
      </w:r>
      <w:r>
        <w:rPr>
          <w:rFonts w:ascii="Times New Roman" w:hAnsi="Times New Roman" w:cs="Times New Roman"/>
          <w:sz w:val="24"/>
          <w:szCs w:val="24"/>
        </w:rPr>
        <w:t>SBMS</w:t>
      </w:r>
      <w:r w:rsidR="00C45598">
        <w:rPr>
          <w:rFonts w:ascii="Times New Roman" w:hAnsi="Times New Roman" w:cs="Times New Roman"/>
          <w:sz w:val="24"/>
          <w:szCs w:val="24"/>
        </w:rPr>
        <w:t>)</w:t>
      </w:r>
      <w:r>
        <w:rPr>
          <w:rFonts w:ascii="Times New Roman" w:hAnsi="Times New Roman" w:cs="Times New Roman"/>
          <w:sz w:val="24"/>
          <w:szCs w:val="24"/>
        </w:rPr>
        <w:t xml:space="preserve"> requirements. The sPHENIX R</w:t>
      </w:r>
      <w:r w:rsidR="001D0DA3">
        <w:rPr>
          <w:rFonts w:ascii="Times New Roman" w:hAnsi="Times New Roman" w:cs="Times New Roman"/>
          <w:sz w:val="24"/>
          <w:szCs w:val="24"/>
        </w:rPr>
        <w:t>MP</w:t>
      </w:r>
      <w:r w:rsidRPr="00340D17">
        <w:rPr>
          <w:rFonts w:ascii="Times New Roman" w:hAnsi="Times New Roman" w:cs="Times New Roman"/>
          <w:sz w:val="24"/>
          <w:szCs w:val="24"/>
        </w:rPr>
        <w:t xml:space="preserve"> provides a structured </w:t>
      </w:r>
      <w:r>
        <w:rPr>
          <w:rFonts w:ascii="Times New Roman" w:hAnsi="Times New Roman" w:cs="Times New Roman"/>
          <w:sz w:val="24"/>
          <w:szCs w:val="24"/>
        </w:rPr>
        <w:t xml:space="preserve">and </w:t>
      </w:r>
      <w:r w:rsidRPr="00340D17">
        <w:rPr>
          <w:rFonts w:ascii="Times New Roman" w:hAnsi="Times New Roman" w:cs="Times New Roman"/>
          <w:sz w:val="24"/>
          <w:szCs w:val="24"/>
        </w:rPr>
        <w:t>integrated approach for identifying, evaluating, mitigating, and tracking project risks to increase the probability of project and activity success by bringing attention to problem areas early and reducing the amount of costly rework in the future. The mana</w:t>
      </w:r>
      <w:r w:rsidR="00A06540">
        <w:rPr>
          <w:rFonts w:ascii="Times New Roman" w:hAnsi="Times New Roman" w:cs="Times New Roman"/>
          <w:sz w:val="24"/>
          <w:szCs w:val="24"/>
        </w:rPr>
        <w:t>gement of ES&amp;H</w:t>
      </w:r>
      <w:r w:rsidRPr="00340D17">
        <w:rPr>
          <w:rFonts w:ascii="Times New Roman" w:hAnsi="Times New Roman" w:cs="Times New Roman"/>
          <w:sz w:val="24"/>
          <w:szCs w:val="24"/>
        </w:rPr>
        <w:t xml:space="preserve"> risks is handled separately through the B</w:t>
      </w:r>
      <w:r w:rsidR="00A06540">
        <w:rPr>
          <w:rFonts w:ascii="Times New Roman" w:hAnsi="Times New Roman" w:cs="Times New Roman"/>
          <w:sz w:val="24"/>
          <w:szCs w:val="24"/>
        </w:rPr>
        <w:t xml:space="preserve">NL </w:t>
      </w:r>
      <w:r w:rsidRPr="00340D17">
        <w:rPr>
          <w:rFonts w:ascii="Times New Roman" w:hAnsi="Times New Roman" w:cs="Times New Roman"/>
          <w:sz w:val="24"/>
          <w:szCs w:val="24"/>
        </w:rPr>
        <w:t>I</w:t>
      </w:r>
      <w:r w:rsidR="00166619">
        <w:rPr>
          <w:rFonts w:ascii="Times New Roman" w:hAnsi="Times New Roman" w:cs="Times New Roman"/>
          <w:sz w:val="24"/>
          <w:szCs w:val="24"/>
        </w:rPr>
        <w:t>SMS</w:t>
      </w:r>
      <w:r w:rsidRPr="00340D17">
        <w:rPr>
          <w:rFonts w:ascii="Times New Roman" w:hAnsi="Times New Roman" w:cs="Times New Roman"/>
          <w:sz w:val="24"/>
          <w:szCs w:val="24"/>
        </w:rPr>
        <w:t xml:space="preserve">. These </w:t>
      </w:r>
      <w:r w:rsidR="00C45598">
        <w:rPr>
          <w:rFonts w:ascii="Times New Roman" w:hAnsi="Times New Roman" w:cs="Times New Roman"/>
          <w:sz w:val="24"/>
          <w:szCs w:val="24"/>
        </w:rPr>
        <w:t xml:space="preserve">ES&amp;H </w:t>
      </w:r>
      <w:r w:rsidRPr="00340D17">
        <w:rPr>
          <w:rFonts w:ascii="Times New Roman" w:hAnsi="Times New Roman" w:cs="Times New Roman"/>
          <w:sz w:val="24"/>
          <w:szCs w:val="24"/>
        </w:rPr>
        <w:t xml:space="preserve">risks are considered negligible at this time. Anticipated </w:t>
      </w:r>
      <w:r w:rsidR="00C45598">
        <w:rPr>
          <w:rFonts w:ascii="Times New Roman" w:hAnsi="Times New Roman" w:cs="Times New Roman"/>
          <w:sz w:val="24"/>
          <w:szCs w:val="24"/>
        </w:rPr>
        <w:t xml:space="preserve">project </w:t>
      </w:r>
      <w:r w:rsidRPr="00340D17">
        <w:rPr>
          <w:rFonts w:ascii="Times New Roman" w:hAnsi="Times New Roman" w:cs="Times New Roman"/>
          <w:sz w:val="24"/>
          <w:szCs w:val="24"/>
        </w:rPr>
        <w:t xml:space="preserve">risks will be managed at every stage of the project life cycle in order to minimize chances of risks becoming real problems. Abatement strategies iteratively developed and refined during regular sPHENIX </w:t>
      </w:r>
      <w:r w:rsidR="005724C2" w:rsidRPr="00340D17">
        <w:rPr>
          <w:rFonts w:ascii="Times New Roman" w:hAnsi="Times New Roman" w:cs="Times New Roman"/>
          <w:sz w:val="24"/>
          <w:szCs w:val="24"/>
        </w:rPr>
        <w:t>meetings</w:t>
      </w:r>
      <w:r w:rsidRPr="00340D17">
        <w:rPr>
          <w:rFonts w:ascii="Times New Roman" w:hAnsi="Times New Roman" w:cs="Times New Roman"/>
          <w:sz w:val="24"/>
          <w:szCs w:val="24"/>
        </w:rPr>
        <w:t xml:space="preserve"> will be based upon risk category as well </w:t>
      </w:r>
      <w:r>
        <w:rPr>
          <w:rFonts w:ascii="Times New Roman" w:hAnsi="Times New Roman" w:cs="Times New Roman"/>
          <w:sz w:val="24"/>
          <w:szCs w:val="24"/>
        </w:rPr>
        <w:t xml:space="preserve">as </w:t>
      </w:r>
      <w:r w:rsidRPr="00340D17">
        <w:rPr>
          <w:rFonts w:ascii="Times New Roman" w:hAnsi="Times New Roman" w:cs="Times New Roman"/>
          <w:sz w:val="24"/>
          <w:szCs w:val="24"/>
        </w:rPr>
        <w:t xml:space="preserve">lessons learned from projects of similar scope </w:t>
      </w:r>
      <w:r w:rsidR="00A06540">
        <w:rPr>
          <w:rFonts w:ascii="Times New Roman" w:hAnsi="Times New Roman" w:cs="Times New Roman"/>
          <w:sz w:val="24"/>
          <w:szCs w:val="24"/>
        </w:rPr>
        <w:t xml:space="preserve">and complexity. </w:t>
      </w:r>
      <w:r w:rsidRPr="00340D17">
        <w:rPr>
          <w:rFonts w:ascii="Times New Roman" w:hAnsi="Times New Roman" w:cs="Times New Roman"/>
          <w:sz w:val="24"/>
          <w:szCs w:val="24"/>
        </w:rPr>
        <w:t xml:space="preserve">A risk registry will be used as a project-wide </w:t>
      </w:r>
      <w:r w:rsidR="005724C2" w:rsidRPr="00340D17">
        <w:rPr>
          <w:rFonts w:ascii="Times New Roman" w:hAnsi="Times New Roman" w:cs="Times New Roman"/>
          <w:sz w:val="24"/>
          <w:szCs w:val="24"/>
        </w:rPr>
        <w:t>risk-monitoring</w:t>
      </w:r>
      <w:r w:rsidRPr="00340D17">
        <w:rPr>
          <w:rFonts w:ascii="Times New Roman" w:hAnsi="Times New Roman" w:cs="Times New Roman"/>
          <w:sz w:val="24"/>
          <w:szCs w:val="24"/>
        </w:rPr>
        <w:t xml:space="preserve"> tool, while the accountability will be achieved by assigning risk ownership based on the identified risk level. The sPHENIX </w:t>
      </w:r>
      <w:r w:rsidR="006E210A">
        <w:rPr>
          <w:rFonts w:ascii="Times New Roman" w:hAnsi="Times New Roman" w:cs="Times New Roman"/>
          <w:sz w:val="24"/>
          <w:szCs w:val="24"/>
        </w:rPr>
        <w:t>p</w:t>
      </w:r>
      <w:r w:rsidRPr="00340D17">
        <w:rPr>
          <w:rFonts w:ascii="Times New Roman" w:hAnsi="Times New Roman" w:cs="Times New Roman"/>
          <w:sz w:val="24"/>
          <w:szCs w:val="24"/>
        </w:rPr>
        <w:t xml:space="preserve">roject </w:t>
      </w:r>
      <w:r w:rsidR="00EA6C51" w:rsidRPr="00340D17">
        <w:rPr>
          <w:rFonts w:ascii="Times New Roman" w:hAnsi="Times New Roman" w:cs="Times New Roman"/>
          <w:sz w:val="24"/>
          <w:szCs w:val="24"/>
        </w:rPr>
        <w:t>team together with the Level 2 Managers and C</w:t>
      </w:r>
      <w:r w:rsidR="00EE25ED">
        <w:rPr>
          <w:rFonts w:ascii="Times New Roman" w:hAnsi="Times New Roman" w:cs="Times New Roman"/>
          <w:sz w:val="24"/>
          <w:szCs w:val="24"/>
        </w:rPr>
        <w:t>AMs</w:t>
      </w:r>
      <w:r w:rsidR="00EA6C51" w:rsidRPr="00340D17">
        <w:rPr>
          <w:rFonts w:ascii="Times New Roman" w:hAnsi="Times New Roman" w:cs="Times New Roman"/>
          <w:sz w:val="24"/>
          <w:szCs w:val="24"/>
        </w:rPr>
        <w:t xml:space="preserve"> has</w:t>
      </w:r>
      <w:r w:rsidRPr="00340D17">
        <w:rPr>
          <w:rFonts w:ascii="Times New Roman" w:hAnsi="Times New Roman" w:cs="Times New Roman"/>
          <w:sz w:val="24"/>
          <w:szCs w:val="24"/>
        </w:rPr>
        <w:t xml:space="preserve"> developed a preliminary risk registry.  </w:t>
      </w:r>
    </w:p>
    <w:p w14:paraId="22ECB778" w14:textId="77777777" w:rsidR="00C45598" w:rsidRDefault="00C45598" w:rsidP="00732634">
      <w:pPr>
        <w:spacing w:after="0"/>
        <w:rPr>
          <w:rFonts w:ascii="Times New Roman" w:hAnsi="Times New Roman" w:cs="Times New Roman"/>
          <w:sz w:val="24"/>
          <w:szCs w:val="24"/>
        </w:rPr>
      </w:pPr>
    </w:p>
    <w:p w14:paraId="6E4730CF" w14:textId="2147C046" w:rsidR="00340D17" w:rsidRPr="00340D17" w:rsidRDefault="00A76F40" w:rsidP="00732634">
      <w:pPr>
        <w:spacing w:after="0"/>
        <w:rPr>
          <w:rFonts w:ascii="Times New Roman" w:hAnsi="Times New Roman" w:cs="Times New Roman"/>
          <w:sz w:val="24"/>
          <w:szCs w:val="24"/>
        </w:rPr>
      </w:pPr>
      <w:r w:rsidRPr="00A76F40">
        <w:rPr>
          <w:rFonts w:ascii="Times New Roman" w:hAnsi="Times New Roman" w:cs="Times New Roman"/>
          <w:sz w:val="24"/>
          <w:szCs w:val="24"/>
        </w:rPr>
        <w:t xml:space="preserve">Contingency </w:t>
      </w:r>
      <w:r w:rsidR="00340D17" w:rsidRPr="00A76F40">
        <w:rPr>
          <w:rFonts w:ascii="Times New Roman" w:hAnsi="Times New Roman" w:cs="Times New Roman"/>
          <w:sz w:val="24"/>
          <w:szCs w:val="24"/>
        </w:rPr>
        <w:t>is one of the major resources available to deal with unexpected problems during project execution.</w:t>
      </w:r>
      <w:r w:rsidR="00340D17" w:rsidRPr="00340D17">
        <w:rPr>
          <w:rFonts w:ascii="Times New Roman" w:hAnsi="Times New Roman" w:cs="Times New Roman"/>
          <w:sz w:val="24"/>
          <w:szCs w:val="24"/>
        </w:rPr>
        <w:t xml:space="preserve">  The management of</w:t>
      </w:r>
      <w:r w:rsidR="006A0589">
        <w:rPr>
          <w:rFonts w:ascii="Times New Roman" w:hAnsi="Times New Roman" w:cs="Times New Roman"/>
          <w:sz w:val="24"/>
          <w:szCs w:val="24"/>
        </w:rPr>
        <w:t xml:space="preserve"> cost, schedule</w:t>
      </w:r>
      <w:r w:rsidR="00340D17" w:rsidRPr="00340D17">
        <w:rPr>
          <w:rFonts w:ascii="Times New Roman" w:hAnsi="Times New Roman" w:cs="Times New Roman"/>
          <w:sz w:val="24"/>
          <w:szCs w:val="24"/>
        </w:rPr>
        <w:t xml:space="preserve"> and </w:t>
      </w:r>
      <w:r w:rsidR="00C45598">
        <w:rPr>
          <w:rFonts w:ascii="Times New Roman" w:hAnsi="Times New Roman" w:cs="Times New Roman"/>
          <w:sz w:val="24"/>
          <w:szCs w:val="24"/>
        </w:rPr>
        <w:t>performance</w:t>
      </w:r>
      <w:r w:rsidR="00C45598" w:rsidRPr="00340D17">
        <w:rPr>
          <w:rFonts w:ascii="Times New Roman" w:hAnsi="Times New Roman" w:cs="Times New Roman"/>
          <w:sz w:val="24"/>
          <w:szCs w:val="24"/>
        </w:rPr>
        <w:t xml:space="preserve"> </w:t>
      </w:r>
      <w:r w:rsidR="00340D17" w:rsidRPr="00340D17">
        <w:rPr>
          <w:rFonts w:ascii="Times New Roman" w:hAnsi="Times New Roman" w:cs="Times New Roman"/>
          <w:sz w:val="24"/>
          <w:szCs w:val="24"/>
        </w:rPr>
        <w:t xml:space="preserve">risks </w:t>
      </w:r>
      <w:r w:rsidR="00EA6C51" w:rsidRPr="00340D17">
        <w:rPr>
          <w:rFonts w:ascii="Times New Roman" w:hAnsi="Times New Roman" w:cs="Times New Roman"/>
          <w:sz w:val="24"/>
          <w:szCs w:val="24"/>
        </w:rPr>
        <w:t>is</w:t>
      </w:r>
      <w:r w:rsidR="006A0589">
        <w:rPr>
          <w:rFonts w:ascii="Times New Roman" w:hAnsi="Times New Roman" w:cs="Times New Roman"/>
          <w:sz w:val="24"/>
          <w:szCs w:val="24"/>
        </w:rPr>
        <w:t xml:space="preserve"> closely linked to the use of </w:t>
      </w:r>
      <w:r>
        <w:rPr>
          <w:rFonts w:ascii="Times New Roman" w:hAnsi="Times New Roman" w:cs="Times New Roman"/>
          <w:sz w:val="24"/>
          <w:szCs w:val="24"/>
        </w:rPr>
        <w:t>contingency</w:t>
      </w:r>
      <w:r w:rsidR="006A0589">
        <w:rPr>
          <w:rFonts w:ascii="Times New Roman" w:hAnsi="Times New Roman" w:cs="Times New Roman"/>
          <w:sz w:val="24"/>
          <w:szCs w:val="24"/>
        </w:rPr>
        <w:t xml:space="preserve"> p</w:t>
      </w:r>
      <w:r w:rsidR="00340D17" w:rsidRPr="00340D17">
        <w:rPr>
          <w:rFonts w:ascii="Times New Roman" w:hAnsi="Times New Roman" w:cs="Times New Roman"/>
          <w:sz w:val="24"/>
          <w:szCs w:val="24"/>
        </w:rPr>
        <w:t>roactive risk identification and mitigation can theref</w:t>
      </w:r>
      <w:r w:rsidR="006A0589">
        <w:rPr>
          <w:rFonts w:ascii="Times New Roman" w:hAnsi="Times New Roman" w:cs="Times New Roman"/>
          <w:sz w:val="24"/>
          <w:szCs w:val="24"/>
        </w:rPr>
        <w:t xml:space="preserve">ore reduce pressure on </w:t>
      </w:r>
      <w:r>
        <w:rPr>
          <w:rFonts w:ascii="Times New Roman" w:hAnsi="Times New Roman" w:cs="Times New Roman"/>
          <w:sz w:val="24"/>
          <w:szCs w:val="24"/>
        </w:rPr>
        <w:t>contingency</w:t>
      </w:r>
      <w:r w:rsidR="00340D17" w:rsidRPr="00340D17">
        <w:rPr>
          <w:rFonts w:ascii="Times New Roman" w:hAnsi="Times New Roman" w:cs="Times New Roman"/>
          <w:sz w:val="24"/>
          <w:szCs w:val="24"/>
        </w:rPr>
        <w:t>, by reducing the probability of events that coul</w:t>
      </w:r>
      <w:r w:rsidR="006A0589">
        <w:rPr>
          <w:rFonts w:ascii="Times New Roman" w:hAnsi="Times New Roman" w:cs="Times New Roman"/>
          <w:sz w:val="24"/>
          <w:szCs w:val="24"/>
        </w:rPr>
        <w:t xml:space="preserve">d require the use of </w:t>
      </w:r>
      <w:r>
        <w:rPr>
          <w:rFonts w:ascii="Times New Roman" w:hAnsi="Times New Roman" w:cs="Times New Roman"/>
          <w:sz w:val="24"/>
          <w:szCs w:val="24"/>
        </w:rPr>
        <w:t xml:space="preserve">contingency. </w:t>
      </w:r>
    </w:p>
    <w:p w14:paraId="3C287A92" w14:textId="77777777" w:rsidR="00340D17" w:rsidRPr="00340D17" w:rsidRDefault="00340D17" w:rsidP="00340D17">
      <w:pPr>
        <w:spacing w:after="0"/>
        <w:rPr>
          <w:rFonts w:ascii="Times New Roman" w:hAnsi="Times New Roman" w:cs="Times New Roman"/>
          <w:sz w:val="24"/>
          <w:szCs w:val="24"/>
        </w:rPr>
      </w:pPr>
    </w:p>
    <w:p w14:paraId="2D181ACE" w14:textId="77777777" w:rsidR="00A06540" w:rsidRDefault="00A06540" w:rsidP="00A06540">
      <w:pPr>
        <w:spacing w:line="240" w:lineRule="auto"/>
        <w:rPr>
          <w:rFonts w:ascii="Times New Roman" w:hAnsi="Times New Roman" w:cs="Times New Roman"/>
          <w:sz w:val="24"/>
          <w:szCs w:val="24"/>
        </w:rPr>
      </w:pPr>
      <w:r w:rsidRPr="00340D17">
        <w:rPr>
          <w:rFonts w:ascii="Times New Roman" w:hAnsi="Times New Roman" w:cs="Times New Roman"/>
          <w:sz w:val="24"/>
          <w:szCs w:val="24"/>
        </w:rPr>
        <w:t xml:space="preserve">A detailed </w:t>
      </w:r>
      <w:r>
        <w:rPr>
          <w:rFonts w:ascii="Times New Roman" w:hAnsi="Times New Roman" w:cs="Times New Roman"/>
          <w:sz w:val="24"/>
          <w:szCs w:val="24"/>
        </w:rPr>
        <w:t xml:space="preserve">RMP </w:t>
      </w:r>
      <w:r w:rsidRPr="00340D17">
        <w:rPr>
          <w:rFonts w:ascii="Times New Roman" w:hAnsi="Times New Roman" w:cs="Times New Roman"/>
          <w:sz w:val="24"/>
          <w:szCs w:val="24"/>
        </w:rPr>
        <w:t xml:space="preserve">that describes the project’s risk identification and management approach and an associated risk registry has been developed.  The major risks </w:t>
      </w:r>
      <w:r>
        <w:rPr>
          <w:rFonts w:ascii="Times New Roman" w:hAnsi="Times New Roman" w:cs="Times New Roman"/>
          <w:sz w:val="24"/>
          <w:szCs w:val="24"/>
        </w:rPr>
        <w:t xml:space="preserve">are </w:t>
      </w:r>
      <w:r w:rsidRPr="00340D17">
        <w:rPr>
          <w:rFonts w:ascii="Times New Roman" w:hAnsi="Times New Roman" w:cs="Times New Roman"/>
          <w:sz w:val="24"/>
          <w:szCs w:val="24"/>
        </w:rPr>
        <w:t>currently identified and the risk management approaches are identified in the Risk Registry.  Risk Management meetings will be held with the L</w:t>
      </w:r>
      <w:r>
        <w:rPr>
          <w:rFonts w:ascii="Times New Roman" w:hAnsi="Times New Roman" w:cs="Times New Roman"/>
          <w:sz w:val="24"/>
          <w:szCs w:val="24"/>
        </w:rPr>
        <w:t>evel 2</w:t>
      </w:r>
      <w:r w:rsidRPr="00340D17">
        <w:rPr>
          <w:rFonts w:ascii="Times New Roman" w:hAnsi="Times New Roman" w:cs="Times New Roman"/>
          <w:sz w:val="24"/>
          <w:szCs w:val="24"/>
        </w:rPr>
        <w:t xml:space="preserve"> Managers on a monthly basis after CD-1</w:t>
      </w:r>
      <w:r>
        <w:rPr>
          <w:rFonts w:ascii="Times New Roman" w:hAnsi="Times New Roman" w:cs="Times New Roman"/>
          <w:sz w:val="24"/>
          <w:szCs w:val="24"/>
        </w:rPr>
        <w:t>.</w:t>
      </w:r>
    </w:p>
    <w:p w14:paraId="44195033" w14:textId="77777777" w:rsidR="00440F81" w:rsidRDefault="00440F81" w:rsidP="00A06540">
      <w:pPr>
        <w:spacing w:after="0" w:line="240" w:lineRule="auto"/>
        <w:rPr>
          <w:rFonts w:ascii="Times New Roman" w:hAnsi="Times New Roman" w:cs="Times New Roman"/>
          <w:sz w:val="24"/>
          <w:szCs w:val="24"/>
        </w:rPr>
      </w:pPr>
    </w:p>
    <w:p w14:paraId="1A269CC1" w14:textId="2E7E2D9A" w:rsidR="00440F81" w:rsidRDefault="00440F81" w:rsidP="00A06540">
      <w:pPr>
        <w:pStyle w:val="Heading2"/>
        <w:spacing w:before="0" w:line="240" w:lineRule="auto"/>
        <w:rPr>
          <w:rFonts w:ascii="Times New Roman" w:hAnsi="Times New Roman" w:cs="Times New Roman"/>
          <w:b/>
          <w:sz w:val="24"/>
          <w:szCs w:val="24"/>
        </w:rPr>
      </w:pPr>
      <w:bookmarkStart w:id="39" w:name="_Toc527994865"/>
      <w:r w:rsidRPr="00440F81">
        <w:rPr>
          <w:rFonts w:ascii="Times New Roman" w:hAnsi="Times New Roman" w:cs="Times New Roman"/>
          <w:b/>
          <w:sz w:val="24"/>
          <w:szCs w:val="24"/>
        </w:rPr>
        <w:lastRenderedPageBreak/>
        <w:t>8.2</w:t>
      </w:r>
      <w:r w:rsidRPr="00440F81">
        <w:rPr>
          <w:rFonts w:ascii="Times New Roman" w:hAnsi="Times New Roman" w:cs="Times New Roman"/>
          <w:b/>
          <w:sz w:val="24"/>
          <w:szCs w:val="24"/>
        </w:rPr>
        <w:tab/>
        <w:t>Project Reporting</w:t>
      </w:r>
      <w:bookmarkEnd w:id="39"/>
      <w:r w:rsidRPr="00440F81">
        <w:rPr>
          <w:rFonts w:ascii="Times New Roman" w:hAnsi="Times New Roman" w:cs="Times New Roman"/>
          <w:b/>
          <w:sz w:val="24"/>
          <w:szCs w:val="24"/>
        </w:rPr>
        <w:t xml:space="preserve"> </w:t>
      </w:r>
    </w:p>
    <w:p w14:paraId="565864FD" w14:textId="77777777" w:rsidR="00440F81" w:rsidRDefault="00440F81" w:rsidP="00A06540">
      <w:pPr>
        <w:spacing w:line="240" w:lineRule="auto"/>
      </w:pPr>
    </w:p>
    <w:p w14:paraId="182725B0" w14:textId="2DF3DE94" w:rsidR="00440F81" w:rsidRDefault="00440F81" w:rsidP="00A06540">
      <w:pPr>
        <w:spacing w:after="0" w:line="240" w:lineRule="auto"/>
        <w:rPr>
          <w:rFonts w:ascii="Times New Roman" w:hAnsi="Times New Roman" w:cs="Times New Roman"/>
          <w:sz w:val="24"/>
          <w:szCs w:val="24"/>
        </w:rPr>
      </w:pPr>
      <w:r w:rsidRPr="00440F81">
        <w:rPr>
          <w:rFonts w:ascii="Times New Roman" w:hAnsi="Times New Roman" w:cs="Times New Roman"/>
          <w:sz w:val="24"/>
          <w:szCs w:val="24"/>
        </w:rPr>
        <w:t xml:space="preserve">The sPHENIX </w:t>
      </w:r>
      <w:r w:rsidR="00C45598">
        <w:rPr>
          <w:rFonts w:ascii="Times New Roman" w:hAnsi="Times New Roman" w:cs="Times New Roman"/>
          <w:sz w:val="24"/>
          <w:szCs w:val="24"/>
        </w:rPr>
        <w:t>MIE</w:t>
      </w:r>
      <w:r w:rsidR="00C45598" w:rsidRPr="00440F81">
        <w:rPr>
          <w:rFonts w:ascii="Times New Roman" w:hAnsi="Times New Roman" w:cs="Times New Roman"/>
          <w:sz w:val="24"/>
          <w:szCs w:val="24"/>
        </w:rPr>
        <w:t xml:space="preserve"> </w:t>
      </w:r>
      <w:r w:rsidRPr="00440F81">
        <w:rPr>
          <w:rFonts w:ascii="Times New Roman" w:hAnsi="Times New Roman" w:cs="Times New Roman"/>
          <w:sz w:val="24"/>
          <w:szCs w:val="24"/>
        </w:rPr>
        <w:t xml:space="preserve">will provide the </w:t>
      </w:r>
      <w:r w:rsidR="00FF00D2">
        <w:rPr>
          <w:rFonts w:ascii="Times New Roman" w:hAnsi="Times New Roman" w:cs="Times New Roman"/>
          <w:sz w:val="24"/>
          <w:szCs w:val="24"/>
        </w:rPr>
        <w:t>Lab Director, the BHSO Manager</w:t>
      </w:r>
      <w:r w:rsidRPr="00440F81">
        <w:rPr>
          <w:rFonts w:ascii="Times New Roman" w:hAnsi="Times New Roman" w:cs="Times New Roman"/>
          <w:sz w:val="24"/>
          <w:szCs w:val="24"/>
        </w:rPr>
        <w:t xml:space="preserve"> and the FPM a monthly project progress report, and consistent with </w:t>
      </w:r>
      <w:r w:rsidR="00FF00D2">
        <w:rPr>
          <w:rFonts w:ascii="Times New Roman" w:hAnsi="Times New Roman" w:cs="Times New Roman"/>
          <w:sz w:val="24"/>
          <w:szCs w:val="24"/>
        </w:rPr>
        <w:t xml:space="preserve">tailored </w:t>
      </w:r>
      <w:r w:rsidRPr="00440F81">
        <w:rPr>
          <w:rFonts w:ascii="Times New Roman" w:hAnsi="Times New Roman" w:cs="Times New Roman"/>
          <w:sz w:val="24"/>
          <w:szCs w:val="24"/>
        </w:rPr>
        <w:t xml:space="preserve">requirements </w:t>
      </w:r>
      <w:r w:rsidR="00FF00D2">
        <w:rPr>
          <w:rFonts w:ascii="Times New Roman" w:hAnsi="Times New Roman" w:cs="Times New Roman"/>
          <w:sz w:val="24"/>
          <w:szCs w:val="24"/>
        </w:rPr>
        <w:t xml:space="preserve">to </w:t>
      </w:r>
      <w:r w:rsidRPr="00440F81">
        <w:rPr>
          <w:rFonts w:ascii="Times New Roman" w:hAnsi="Times New Roman" w:cs="Times New Roman"/>
          <w:sz w:val="24"/>
          <w:szCs w:val="24"/>
        </w:rPr>
        <w:t>the EVMS description document</w:t>
      </w:r>
      <w:r w:rsidR="00FF00D2">
        <w:rPr>
          <w:rFonts w:ascii="Times New Roman" w:hAnsi="Times New Roman" w:cs="Times New Roman"/>
          <w:sz w:val="24"/>
          <w:szCs w:val="24"/>
        </w:rPr>
        <w:t xml:space="preserve"> as defined in the PMP</w:t>
      </w:r>
      <w:r w:rsidRPr="00440F81">
        <w:rPr>
          <w:rFonts w:ascii="Times New Roman" w:hAnsi="Times New Roman" w:cs="Times New Roman"/>
          <w:sz w:val="24"/>
          <w:szCs w:val="24"/>
        </w:rPr>
        <w:t xml:space="preserve">.  After </w:t>
      </w:r>
      <w:r w:rsidR="00A06540">
        <w:rPr>
          <w:rFonts w:ascii="Times New Roman" w:hAnsi="Times New Roman" w:cs="Times New Roman"/>
          <w:sz w:val="24"/>
          <w:szCs w:val="24"/>
        </w:rPr>
        <w:t>BNL PD-2/3 approval</w:t>
      </w:r>
      <w:r w:rsidRPr="00440F81">
        <w:rPr>
          <w:rFonts w:ascii="Times New Roman" w:hAnsi="Times New Roman" w:cs="Times New Roman"/>
          <w:sz w:val="24"/>
          <w:szCs w:val="24"/>
        </w:rPr>
        <w:t>, the report will include the latest earned value data together with a variance a</w:t>
      </w:r>
      <w:r w:rsidR="00FF00D2">
        <w:rPr>
          <w:rFonts w:ascii="Times New Roman" w:hAnsi="Times New Roman" w:cs="Times New Roman"/>
          <w:sz w:val="24"/>
          <w:szCs w:val="24"/>
        </w:rPr>
        <w:t xml:space="preserve">nalysis provided in the monthly report. </w:t>
      </w:r>
      <w:r w:rsidRPr="00440F81">
        <w:rPr>
          <w:rFonts w:ascii="Times New Roman" w:hAnsi="Times New Roman" w:cs="Times New Roman"/>
          <w:sz w:val="24"/>
          <w:szCs w:val="24"/>
        </w:rPr>
        <w:t xml:space="preserve">The </w:t>
      </w:r>
      <w:r w:rsidR="00FF00D2">
        <w:rPr>
          <w:rFonts w:ascii="Times New Roman" w:hAnsi="Times New Roman" w:cs="Times New Roman"/>
          <w:sz w:val="24"/>
          <w:szCs w:val="24"/>
        </w:rPr>
        <w:t xml:space="preserve">Lab </w:t>
      </w:r>
      <w:r w:rsidR="00FF00D2" w:rsidRPr="00C9788D">
        <w:rPr>
          <w:rFonts w:ascii="Times New Roman" w:hAnsi="Times New Roman" w:cs="Times New Roman"/>
          <w:sz w:val="24"/>
          <w:szCs w:val="24"/>
        </w:rPr>
        <w:t>Director, or his designee</w:t>
      </w:r>
      <w:r w:rsidR="00971F26" w:rsidRPr="00C9788D">
        <w:rPr>
          <w:rFonts w:ascii="Times New Roman" w:hAnsi="Times New Roman" w:cs="Times New Roman"/>
          <w:sz w:val="24"/>
          <w:szCs w:val="24"/>
        </w:rPr>
        <w:t>,</w:t>
      </w:r>
      <w:r w:rsidRPr="00C9788D">
        <w:rPr>
          <w:rFonts w:ascii="Times New Roman" w:hAnsi="Times New Roman" w:cs="Times New Roman"/>
          <w:sz w:val="24"/>
          <w:szCs w:val="24"/>
        </w:rPr>
        <w:t xml:space="preserve"> will organize regular project performance meetings, nominally annually, with the project personnel,</w:t>
      </w:r>
      <w:r w:rsidR="00971F26" w:rsidRPr="00C9788D">
        <w:rPr>
          <w:rFonts w:ascii="Times New Roman" w:hAnsi="Times New Roman" w:cs="Times New Roman"/>
          <w:sz w:val="24"/>
          <w:szCs w:val="24"/>
        </w:rPr>
        <w:t xml:space="preserve"> Lab Director, and the </w:t>
      </w:r>
      <w:r w:rsidR="00C9788D" w:rsidRPr="00C9788D">
        <w:rPr>
          <w:rFonts w:ascii="Times New Roman" w:hAnsi="Times New Roman" w:cs="Times New Roman"/>
          <w:sz w:val="24"/>
          <w:szCs w:val="24"/>
        </w:rPr>
        <w:t>FPM</w:t>
      </w:r>
      <w:r w:rsidRPr="00440F81">
        <w:rPr>
          <w:rFonts w:ascii="Times New Roman" w:hAnsi="Times New Roman" w:cs="Times New Roman"/>
          <w:sz w:val="24"/>
          <w:szCs w:val="24"/>
        </w:rPr>
        <w:t xml:space="preserve">.  The project will also schedule regular </w:t>
      </w:r>
      <w:r w:rsidR="00FF00D2">
        <w:rPr>
          <w:rFonts w:ascii="Times New Roman" w:hAnsi="Times New Roman" w:cs="Times New Roman"/>
          <w:sz w:val="24"/>
          <w:szCs w:val="24"/>
        </w:rPr>
        <w:t>monthly</w:t>
      </w:r>
      <w:r w:rsidRPr="00440F81">
        <w:rPr>
          <w:rFonts w:ascii="Times New Roman" w:hAnsi="Times New Roman" w:cs="Times New Roman"/>
          <w:sz w:val="24"/>
          <w:szCs w:val="24"/>
        </w:rPr>
        <w:t xml:space="preserve"> calls</w:t>
      </w:r>
      <w:r w:rsidR="00C9788D">
        <w:rPr>
          <w:rFonts w:ascii="Times New Roman" w:hAnsi="Times New Roman" w:cs="Times New Roman"/>
          <w:sz w:val="24"/>
          <w:szCs w:val="24"/>
        </w:rPr>
        <w:t xml:space="preserve"> to report on project status.</w:t>
      </w:r>
      <w:r w:rsidRPr="00440F81">
        <w:rPr>
          <w:rFonts w:ascii="Times New Roman" w:hAnsi="Times New Roman" w:cs="Times New Roman"/>
          <w:sz w:val="24"/>
          <w:szCs w:val="24"/>
        </w:rPr>
        <w:t xml:space="preserve"> Other organizations or personnel who may also participate in these calls include the </w:t>
      </w:r>
      <w:r w:rsidR="00971F26">
        <w:rPr>
          <w:rFonts w:ascii="Times New Roman" w:hAnsi="Times New Roman" w:cs="Times New Roman"/>
          <w:sz w:val="24"/>
          <w:szCs w:val="24"/>
        </w:rPr>
        <w:t>Lab Director</w:t>
      </w:r>
      <w:r w:rsidRPr="00440F81">
        <w:rPr>
          <w:rFonts w:ascii="Times New Roman" w:hAnsi="Times New Roman" w:cs="Times New Roman"/>
          <w:sz w:val="24"/>
          <w:szCs w:val="24"/>
        </w:rPr>
        <w:t>,</w:t>
      </w:r>
      <w:r w:rsidR="00971F26">
        <w:rPr>
          <w:rFonts w:ascii="Times New Roman" w:hAnsi="Times New Roman" w:cs="Times New Roman"/>
          <w:sz w:val="24"/>
          <w:szCs w:val="24"/>
        </w:rPr>
        <w:t xml:space="preserve"> or his designee,</w:t>
      </w:r>
      <w:r w:rsidR="006A0589">
        <w:rPr>
          <w:rFonts w:ascii="Times New Roman" w:hAnsi="Times New Roman" w:cs="Times New Roman"/>
          <w:sz w:val="24"/>
          <w:szCs w:val="24"/>
        </w:rPr>
        <w:t xml:space="preserve"> BHSO Site Office Manager</w:t>
      </w:r>
      <w:r w:rsidR="00971F26">
        <w:rPr>
          <w:rFonts w:ascii="Times New Roman" w:hAnsi="Times New Roman" w:cs="Times New Roman"/>
          <w:sz w:val="24"/>
          <w:szCs w:val="24"/>
        </w:rPr>
        <w:t>, or his designee</w:t>
      </w:r>
      <w:r w:rsidR="00DA30B2">
        <w:rPr>
          <w:rFonts w:ascii="Times New Roman" w:hAnsi="Times New Roman" w:cs="Times New Roman"/>
          <w:sz w:val="24"/>
          <w:szCs w:val="24"/>
        </w:rPr>
        <w:t>, the</w:t>
      </w:r>
      <w:r w:rsidR="00C9788D">
        <w:rPr>
          <w:rFonts w:ascii="Times New Roman" w:hAnsi="Times New Roman" w:cs="Times New Roman"/>
          <w:sz w:val="24"/>
          <w:szCs w:val="24"/>
        </w:rPr>
        <w:t xml:space="preserve"> FPM</w:t>
      </w:r>
      <w:r w:rsidRPr="00440F81">
        <w:rPr>
          <w:rFonts w:ascii="Times New Roman" w:hAnsi="Times New Roman" w:cs="Times New Roman"/>
          <w:sz w:val="24"/>
          <w:szCs w:val="24"/>
        </w:rPr>
        <w:t>, and others as necessary.  The purpose of these calls is to provide updates on project progress and to anticipate, discuss, and resolve issues.</w:t>
      </w:r>
    </w:p>
    <w:p w14:paraId="30DD9A5E" w14:textId="77777777" w:rsidR="00440F81" w:rsidRDefault="00440F81" w:rsidP="00A06540">
      <w:pPr>
        <w:spacing w:after="0" w:line="240" w:lineRule="auto"/>
        <w:rPr>
          <w:rFonts w:ascii="Times New Roman" w:hAnsi="Times New Roman" w:cs="Times New Roman"/>
          <w:sz w:val="24"/>
          <w:szCs w:val="24"/>
        </w:rPr>
      </w:pPr>
    </w:p>
    <w:p w14:paraId="4077E24A" w14:textId="77777777" w:rsidR="00440F81" w:rsidRDefault="00817ADF" w:rsidP="00A06540">
      <w:pPr>
        <w:pStyle w:val="Heading2"/>
        <w:spacing w:line="240" w:lineRule="auto"/>
        <w:rPr>
          <w:rFonts w:ascii="Times New Roman" w:hAnsi="Times New Roman" w:cs="Times New Roman"/>
          <w:b/>
          <w:sz w:val="24"/>
          <w:szCs w:val="24"/>
        </w:rPr>
      </w:pPr>
      <w:bookmarkStart w:id="40" w:name="_Toc527994866"/>
      <w:r>
        <w:rPr>
          <w:rFonts w:ascii="Times New Roman" w:hAnsi="Times New Roman" w:cs="Times New Roman"/>
          <w:b/>
          <w:sz w:val="24"/>
          <w:szCs w:val="24"/>
        </w:rPr>
        <w:t>8.3</w:t>
      </w:r>
      <w:r w:rsidR="00440F81" w:rsidRPr="00440F81">
        <w:rPr>
          <w:rFonts w:ascii="Times New Roman" w:hAnsi="Times New Roman" w:cs="Times New Roman"/>
          <w:b/>
          <w:sz w:val="24"/>
          <w:szCs w:val="24"/>
        </w:rPr>
        <w:tab/>
        <w:t>Earned Value Management System</w:t>
      </w:r>
      <w:bookmarkEnd w:id="40"/>
    </w:p>
    <w:p w14:paraId="5230F810" w14:textId="77777777" w:rsidR="00440F81" w:rsidRDefault="00440F81" w:rsidP="00A06540">
      <w:pPr>
        <w:spacing w:line="240" w:lineRule="auto"/>
      </w:pPr>
    </w:p>
    <w:p w14:paraId="3BA96D15" w14:textId="397B4ED9" w:rsidR="00440F81" w:rsidRDefault="00A06540" w:rsidP="00A06540">
      <w:pPr>
        <w:spacing w:after="0" w:line="240" w:lineRule="auto"/>
        <w:rPr>
          <w:rFonts w:ascii="Times New Roman" w:hAnsi="Times New Roman" w:cs="Times New Roman"/>
          <w:sz w:val="24"/>
          <w:szCs w:val="24"/>
        </w:rPr>
      </w:pPr>
      <w:r>
        <w:rPr>
          <w:rFonts w:ascii="Times New Roman" w:hAnsi="Times New Roman" w:cs="Times New Roman"/>
          <w:sz w:val="24"/>
          <w:szCs w:val="24"/>
        </w:rPr>
        <w:t>BNL uses a tailored EVMS</w:t>
      </w:r>
      <w:r w:rsidR="00440F81" w:rsidRPr="00440F81">
        <w:rPr>
          <w:rFonts w:ascii="Times New Roman" w:hAnsi="Times New Roman" w:cs="Times New Roman"/>
          <w:sz w:val="24"/>
          <w:szCs w:val="24"/>
        </w:rPr>
        <w:t xml:space="preserve"> to integrate the project management elements required to effectively plan, organize, and control complex projects. The BNL-EVMS is designed to </w:t>
      </w:r>
      <w:r w:rsidR="005B40EC">
        <w:rPr>
          <w:rFonts w:ascii="Times New Roman" w:hAnsi="Times New Roman" w:cs="Times New Roman"/>
          <w:sz w:val="24"/>
          <w:szCs w:val="24"/>
        </w:rPr>
        <w:t>provide project managers with a</w:t>
      </w:r>
      <w:r w:rsidR="00440F81" w:rsidRPr="00440F81">
        <w:rPr>
          <w:rFonts w:ascii="Times New Roman" w:hAnsi="Times New Roman" w:cs="Times New Roman"/>
          <w:sz w:val="24"/>
          <w:szCs w:val="24"/>
        </w:rPr>
        <w:t xml:space="preserve"> system that develops and maintains the baseline; tracks project cost, schedule, and scope; and allows for the generation of timely performance measurement data and reports.  Performance measurement reports provide management with objective project information critical to monitoring progress, identifying significant issues, and implementing corrective actions as needed.</w:t>
      </w:r>
    </w:p>
    <w:p w14:paraId="59723827" w14:textId="77777777" w:rsidR="00E30C36" w:rsidRPr="00440F81" w:rsidRDefault="00E30C36" w:rsidP="00A06540">
      <w:pPr>
        <w:spacing w:after="0" w:line="240" w:lineRule="auto"/>
        <w:rPr>
          <w:rFonts w:ascii="Times New Roman" w:hAnsi="Times New Roman" w:cs="Times New Roman"/>
          <w:sz w:val="24"/>
          <w:szCs w:val="24"/>
        </w:rPr>
      </w:pPr>
    </w:p>
    <w:p w14:paraId="101220FC" w14:textId="77777777" w:rsidR="00E30C36" w:rsidRDefault="00E30C36" w:rsidP="00A06540">
      <w:pPr>
        <w:spacing w:after="0" w:line="240" w:lineRule="auto"/>
        <w:rPr>
          <w:rFonts w:ascii="Times New Roman" w:hAnsi="Times New Roman" w:cs="Times New Roman"/>
          <w:sz w:val="24"/>
          <w:szCs w:val="24"/>
        </w:rPr>
      </w:pPr>
      <w:r w:rsidRPr="00440F81">
        <w:rPr>
          <w:rFonts w:ascii="Times New Roman" w:hAnsi="Times New Roman" w:cs="Times New Roman"/>
          <w:sz w:val="24"/>
          <w:szCs w:val="24"/>
        </w:rPr>
        <w:t xml:space="preserve">Technical performance will be monitored throughout the </w:t>
      </w:r>
      <w:r>
        <w:rPr>
          <w:rFonts w:ascii="Times New Roman" w:hAnsi="Times New Roman" w:cs="Times New Roman"/>
          <w:sz w:val="24"/>
          <w:szCs w:val="24"/>
        </w:rPr>
        <w:t xml:space="preserve">execution of the </w:t>
      </w:r>
      <w:r w:rsidRPr="00440F81">
        <w:rPr>
          <w:rFonts w:ascii="Times New Roman" w:hAnsi="Times New Roman" w:cs="Times New Roman"/>
          <w:sz w:val="24"/>
          <w:szCs w:val="24"/>
        </w:rPr>
        <w:t>project to insure conformance to technic</w:t>
      </w:r>
      <w:r>
        <w:rPr>
          <w:rFonts w:ascii="Times New Roman" w:hAnsi="Times New Roman" w:cs="Times New Roman"/>
          <w:sz w:val="24"/>
          <w:szCs w:val="24"/>
        </w:rPr>
        <w:t>al</w:t>
      </w:r>
      <w:r w:rsidRPr="00440F81">
        <w:rPr>
          <w:rFonts w:ascii="Times New Roman" w:hAnsi="Times New Roman" w:cs="Times New Roman"/>
          <w:sz w:val="24"/>
          <w:szCs w:val="24"/>
        </w:rPr>
        <w:t xml:space="preserve"> performance requirements.  Design reviews </w:t>
      </w:r>
      <w:r>
        <w:rPr>
          <w:rFonts w:ascii="Times New Roman" w:hAnsi="Times New Roman" w:cs="Times New Roman"/>
          <w:sz w:val="24"/>
          <w:szCs w:val="24"/>
        </w:rPr>
        <w:t xml:space="preserve">prior to fabrication, </w:t>
      </w:r>
      <w:r w:rsidRPr="00440F81">
        <w:rPr>
          <w:rFonts w:ascii="Times New Roman" w:hAnsi="Times New Roman" w:cs="Times New Roman"/>
          <w:sz w:val="24"/>
          <w:szCs w:val="24"/>
        </w:rPr>
        <w:t>and performance testing of the completed system</w:t>
      </w:r>
      <w:r>
        <w:rPr>
          <w:rFonts w:ascii="Times New Roman" w:hAnsi="Times New Roman" w:cs="Times New Roman"/>
          <w:sz w:val="24"/>
          <w:szCs w:val="24"/>
        </w:rPr>
        <w:t xml:space="preserve"> components</w:t>
      </w:r>
      <w:r w:rsidRPr="00440F81">
        <w:rPr>
          <w:rFonts w:ascii="Times New Roman" w:hAnsi="Times New Roman" w:cs="Times New Roman"/>
          <w:sz w:val="24"/>
          <w:szCs w:val="24"/>
        </w:rPr>
        <w:t xml:space="preserve"> will be used to ensure that the equipment meets the functional requirements.</w:t>
      </w:r>
    </w:p>
    <w:p w14:paraId="6DCA8E5A" w14:textId="77777777" w:rsidR="00440F81" w:rsidRPr="00440F81" w:rsidRDefault="00440F81" w:rsidP="00440F81">
      <w:pPr>
        <w:spacing w:after="0"/>
        <w:rPr>
          <w:rFonts w:ascii="Times New Roman" w:hAnsi="Times New Roman" w:cs="Times New Roman"/>
          <w:sz w:val="24"/>
          <w:szCs w:val="24"/>
        </w:rPr>
      </w:pPr>
    </w:p>
    <w:p w14:paraId="70252DA5" w14:textId="4A17E9FB" w:rsidR="00FF00D2" w:rsidRDefault="00FF00D2" w:rsidP="006572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sPHENIX project will implement a tailored approach to the BNL EVMS.  </w:t>
      </w:r>
      <w:r w:rsidR="005B40EC">
        <w:rPr>
          <w:rFonts w:ascii="Times New Roman" w:hAnsi="Times New Roman" w:cs="Times New Roman"/>
          <w:sz w:val="24"/>
          <w:szCs w:val="24"/>
        </w:rPr>
        <w:t xml:space="preserve">BNL has a DOE certified EVM System that will be implemented on the sPHENIX project </w:t>
      </w:r>
      <w:r w:rsidR="005B40EC" w:rsidRPr="00FF6559">
        <w:rPr>
          <w:rFonts w:ascii="Times New Roman" w:hAnsi="Times New Roman" w:cs="Times New Roman"/>
          <w:sz w:val="24"/>
          <w:szCs w:val="24"/>
        </w:rPr>
        <w:t>using a tailored approach.  The sPHENIX project</w:t>
      </w:r>
      <w:r w:rsidRPr="00FF6559">
        <w:rPr>
          <w:rFonts w:ascii="Times New Roman" w:hAnsi="Times New Roman" w:cs="Times New Roman"/>
          <w:sz w:val="24"/>
          <w:szCs w:val="24"/>
        </w:rPr>
        <w:t xml:space="preserve"> will follow </w:t>
      </w:r>
      <w:r w:rsidR="00FF6559" w:rsidRPr="00FF6559">
        <w:rPr>
          <w:rFonts w:ascii="Times New Roman" w:hAnsi="Times New Roman" w:cs="Times New Roman"/>
          <w:sz w:val="24"/>
          <w:szCs w:val="24"/>
        </w:rPr>
        <w:t>the principles of EVMS</w:t>
      </w:r>
      <w:r w:rsidRPr="00FF6559">
        <w:rPr>
          <w:rFonts w:ascii="Times New Roman" w:hAnsi="Times New Roman" w:cs="Times New Roman"/>
          <w:sz w:val="24"/>
          <w:szCs w:val="24"/>
        </w:rPr>
        <w:t>:</w:t>
      </w:r>
    </w:p>
    <w:p w14:paraId="6395E357" w14:textId="083F610B" w:rsidR="00FF00D2" w:rsidRDefault="00FF00D2" w:rsidP="0065725D">
      <w:pPr>
        <w:spacing w:after="0" w:line="240" w:lineRule="auto"/>
        <w:rPr>
          <w:rFonts w:ascii="Times New Roman" w:hAnsi="Times New Roman" w:cs="Times New Roman"/>
          <w:sz w:val="24"/>
          <w:szCs w:val="24"/>
        </w:rPr>
      </w:pPr>
    </w:p>
    <w:p w14:paraId="50F29FEF" w14:textId="77777777" w:rsidR="00A646D5" w:rsidRPr="00FF6559" w:rsidRDefault="004A22FC" w:rsidP="0065725D">
      <w:pPr>
        <w:pStyle w:val="ListParagraph"/>
        <w:numPr>
          <w:ilvl w:val="0"/>
          <w:numId w:val="31"/>
        </w:numPr>
        <w:spacing w:after="0" w:line="240" w:lineRule="auto"/>
        <w:rPr>
          <w:rFonts w:ascii="Times New Roman" w:hAnsi="Times New Roman" w:cs="Times New Roman"/>
          <w:sz w:val="24"/>
          <w:szCs w:val="24"/>
        </w:rPr>
      </w:pPr>
      <w:r w:rsidRPr="00FF6559">
        <w:rPr>
          <w:rFonts w:ascii="Times New Roman" w:hAnsi="Times New Roman" w:cs="Times New Roman"/>
          <w:b/>
          <w:bCs/>
          <w:sz w:val="24"/>
          <w:szCs w:val="24"/>
        </w:rPr>
        <w:t xml:space="preserve">Objectively assess accomplishments </w:t>
      </w:r>
      <w:r w:rsidRPr="00FF6559">
        <w:rPr>
          <w:rFonts w:ascii="Times New Roman" w:hAnsi="Times New Roman" w:cs="Times New Roman"/>
          <w:sz w:val="24"/>
          <w:szCs w:val="24"/>
        </w:rPr>
        <w:t>at the work performance level</w:t>
      </w:r>
    </w:p>
    <w:p w14:paraId="06EE8558" w14:textId="77777777" w:rsidR="00A646D5" w:rsidRPr="00FF6559" w:rsidRDefault="004A22FC" w:rsidP="0065725D">
      <w:pPr>
        <w:pStyle w:val="ListParagraph"/>
        <w:numPr>
          <w:ilvl w:val="0"/>
          <w:numId w:val="31"/>
        </w:numPr>
        <w:spacing w:after="0" w:line="240" w:lineRule="auto"/>
        <w:rPr>
          <w:rFonts w:ascii="Times New Roman" w:hAnsi="Times New Roman" w:cs="Times New Roman"/>
          <w:sz w:val="24"/>
          <w:szCs w:val="24"/>
        </w:rPr>
      </w:pPr>
      <w:r w:rsidRPr="00FF6559">
        <w:rPr>
          <w:rFonts w:ascii="Times New Roman" w:hAnsi="Times New Roman" w:cs="Times New Roman"/>
          <w:b/>
          <w:bCs/>
          <w:sz w:val="24"/>
          <w:szCs w:val="24"/>
        </w:rPr>
        <w:t xml:space="preserve">Plan all work scope </w:t>
      </w:r>
      <w:r w:rsidRPr="00FF6559">
        <w:rPr>
          <w:rFonts w:ascii="Times New Roman" w:hAnsi="Times New Roman" w:cs="Times New Roman"/>
          <w:sz w:val="24"/>
          <w:szCs w:val="24"/>
        </w:rPr>
        <w:t>for the program from inception to completion</w:t>
      </w:r>
    </w:p>
    <w:p w14:paraId="077E3B91" w14:textId="77777777" w:rsidR="00A646D5" w:rsidRPr="00FF6559" w:rsidRDefault="004A22FC" w:rsidP="0065725D">
      <w:pPr>
        <w:pStyle w:val="ListParagraph"/>
        <w:numPr>
          <w:ilvl w:val="0"/>
          <w:numId w:val="31"/>
        </w:numPr>
        <w:spacing w:after="0" w:line="240" w:lineRule="auto"/>
        <w:rPr>
          <w:rFonts w:ascii="Times New Roman" w:hAnsi="Times New Roman" w:cs="Times New Roman"/>
          <w:sz w:val="24"/>
          <w:szCs w:val="24"/>
        </w:rPr>
      </w:pPr>
      <w:r w:rsidRPr="00FF6559">
        <w:rPr>
          <w:rFonts w:ascii="Times New Roman" w:hAnsi="Times New Roman" w:cs="Times New Roman"/>
          <w:b/>
          <w:bCs/>
          <w:sz w:val="24"/>
          <w:szCs w:val="24"/>
        </w:rPr>
        <w:t xml:space="preserve">Break down the program work scope into finite pieces </w:t>
      </w:r>
      <w:r w:rsidRPr="00FF6559">
        <w:rPr>
          <w:rFonts w:ascii="Times New Roman" w:hAnsi="Times New Roman" w:cs="Times New Roman"/>
          <w:sz w:val="24"/>
          <w:szCs w:val="24"/>
        </w:rPr>
        <w:t>that can be assigned to a responsible person or organization for control of technical, schedule, and cost objectives</w:t>
      </w:r>
    </w:p>
    <w:p w14:paraId="10BFDECE" w14:textId="77777777" w:rsidR="00A646D5" w:rsidRPr="00FF6559" w:rsidRDefault="004A22FC" w:rsidP="0065725D">
      <w:pPr>
        <w:pStyle w:val="ListParagraph"/>
        <w:numPr>
          <w:ilvl w:val="0"/>
          <w:numId w:val="31"/>
        </w:numPr>
        <w:spacing w:after="0" w:line="240" w:lineRule="auto"/>
        <w:rPr>
          <w:rFonts w:ascii="Times New Roman" w:hAnsi="Times New Roman" w:cs="Times New Roman"/>
          <w:sz w:val="24"/>
          <w:szCs w:val="24"/>
        </w:rPr>
      </w:pPr>
      <w:r w:rsidRPr="00FF6559">
        <w:rPr>
          <w:rFonts w:ascii="Times New Roman" w:hAnsi="Times New Roman" w:cs="Times New Roman"/>
          <w:b/>
          <w:bCs/>
          <w:sz w:val="24"/>
          <w:szCs w:val="24"/>
        </w:rPr>
        <w:t xml:space="preserve">Integrate program work scope, schedule, and cost objectives into a performance measurement baseline </w:t>
      </w:r>
      <w:r w:rsidRPr="00FF6559">
        <w:rPr>
          <w:rFonts w:ascii="Times New Roman" w:hAnsi="Times New Roman" w:cs="Times New Roman"/>
          <w:sz w:val="24"/>
          <w:szCs w:val="24"/>
        </w:rPr>
        <w:t>plan against which accomplishments may be measured</w:t>
      </w:r>
    </w:p>
    <w:p w14:paraId="03F60217" w14:textId="77777777" w:rsidR="00FF6559" w:rsidRPr="00FF6559" w:rsidRDefault="00FF6559" w:rsidP="0065725D">
      <w:pPr>
        <w:pStyle w:val="ListParagraph"/>
        <w:numPr>
          <w:ilvl w:val="0"/>
          <w:numId w:val="31"/>
        </w:numPr>
        <w:spacing w:after="0" w:line="240" w:lineRule="auto"/>
        <w:rPr>
          <w:rFonts w:ascii="Times New Roman" w:hAnsi="Times New Roman" w:cs="Times New Roman"/>
          <w:sz w:val="24"/>
          <w:szCs w:val="24"/>
        </w:rPr>
      </w:pPr>
      <w:r w:rsidRPr="00FF6559">
        <w:rPr>
          <w:rFonts w:ascii="Times New Roman" w:hAnsi="Times New Roman" w:cs="Times New Roman"/>
          <w:b/>
          <w:bCs/>
          <w:sz w:val="24"/>
          <w:szCs w:val="24"/>
        </w:rPr>
        <w:t xml:space="preserve">Use actual costs incurred </w:t>
      </w:r>
      <w:r w:rsidRPr="00FF6559">
        <w:rPr>
          <w:rFonts w:ascii="Times New Roman" w:hAnsi="Times New Roman" w:cs="Times New Roman"/>
          <w:sz w:val="24"/>
          <w:szCs w:val="24"/>
        </w:rPr>
        <w:t>and recorded in accomplishing the work performed</w:t>
      </w:r>
    </w:p>
    <w:p w14:paraId="0FBAD784" w14:textId="77777777" w:rsidR="00FF6559" w:rsidRPr="00FF6559" w:rsidRDefault="00FF6559" w:rsidP="0065725D">
      <w:pPr>
        <w:pStyle w:val="ListParagraph"/>
        <w:numPr>
          <w:ilvl w:val="0"/>
          <w:numId w:val="31"/>
        </w:numPr>
        <w:spacing w:after="0" w:line="240" w:lineRule="auto"/>
        <w:rPr>
          <w:rFonts w:ascii="Times New Roman" w:hAnsi="Times New Roman" w:cs="Times New Roman"/>
          <w:sz w:val="24"/>
          <w:szCs w:val="24"/>
        </w:rPr>
      </w:pPr>
      <w:r w:rsidRPr="00FF6559">
        <w:rPr>
          <w:rFonts w:ascii="Times New Roman" w:hAnsi="Times New Roman" w:cs="Times New Roman"/>
          <w:b/>
          <w:bCs/>
          <w:sz w:val="24"/>
          <w:szCs w:val="24"/>
        </w:rPr>
        <w:t xml:space="preserve">Analyze significant variances </w:t>
      </w:r>
      <w:r w:rsidRPr="00FF6559">
        <w:rPr>
          <w:rFonts w:ascii="Times New Roman" w:hAnsi="Times New Roman" w:cs="Times New Roman"/>
          <w:sz w:val="24"/>
          <w:szCs w:val="24"/>
        </w:rPr>
        <w:t>from the plan, forecast impacts, and prepare an estimate at completion based on performance to date and work to be performed</w:t>
      </w:r>
    </w:p>
    <w:p w14:paraId="0DEAAE69" w14:textId="77777777" w:rsidR="00FF6559" w:rsidRPr="00FF6559" w:rsidRDefault="00FF6559" w:rsidP="0065725D">
      <w:pPr>
        <w:pStyle w:val="ListParagraph"/>
        <w:numPr>
          <w:ilvl w:val="0"/>
          <w:numId w:val="31"/>
        </w:numPr>
        <w:spacing w:after="0" w:line="240" w:lineRule="auto"/>
        <w:rPr>
          <w:rFonts w:ascii="Times New Roman" w:hAnsi="Times New Roman" w:cs="Times New Roman"/>
          <w:sz w:val="24"/>
          <w:szCs w:val="24"/>
        </w:rPr>
      </w:pPr>
      <w:r w:rsidRPr="00FF6559">
        <w:rPr>
          <w:rFonts w:ascii="Times New Roman" w:hAnsi="Times New Roman" w:cs="Times New Roman"/>
          <w:b/>
          <w:bCs/>
          <w:sz w:val="24"/>
          <w:szCs w:val="24"/>
        </w:rPr>
        <w:t xml:space="preserve">Control changes to the baseline </w:t>
      </w:r>
      <w:r w:rsidRPr="00FF6559">
        <w:rPr>
          <w:rFonts w:ascii="Times New Roman" w:hAnsi="Times New Roman" w:cs="Times New Roman"/>
          <w:sz w:val="24"/>
          <w:szCs w:val="24"/>
        </w:rPr>
        <w:t>and maintain the baseline throughout contract execution</w:t>
      </w:r>
    </w:p>
    <w:p w14:paraId="7F31A23F" w14:textId="77777777" w:rsidR="00FF6559" w:rsidRPr="00FF6559" w:rsidRDefault="00FF6559" w:rsidP="0065725D">
      <w:pPr>
        <w:pStyle w:val="ListParagraph"/>
        <w:numPr>
          <w:ilvl w:val="0"/>
          <w:numId w:val="31"/>
        </w:numPr>
        <w:spacing w:after="0" w:line="240" w:lineRule="auto"/>
        <w:rPr>
          <w:rFonts w:ascii="Times New Roman" w:hAnsi="Times New Roman" w:cs="Times New Roman"/>
          <w:sz w:val="24"/>
          <w:szCs w:val="24"/>
        </w:rPr>
      </w:pPr>
      <w:r w:rsidRPr="00FF6559">
        <w:rPr>
          <w:rFonts w:ascii="Times New Roman" w:hAnsi="Times New Roman" w:cs="Times New Roman"/>
          <w:b/>
          <w:bCs/>
          <w:sz w:val="24"/>
          <w:szCs w:val="24"/>
        </w:rPr>
        <w:t xml:space="preserve">Use EVMS information </w:t>
      </w:r>
      <w:r w:rsidRPr="00FF6559">
        <w:rPr>
          <w:rFonts w:ascii="Times New Roman" w:hAnsi="Times New Roman" w:cs="Times New Roman"/>
          <w:sz w:val="24"/>
          <w:szCs w:val="24"/>
        </w:rPr>
        <w:t>in the organization’s management processes</w:t>
      </w:r>
    </w:p>
    <w:p w14:paraId="027A8DB6" w14:textId="35EF9F46" w:rsidR="00FF00D2" w:rsidRDefault="00FF00D2" w:rsidP="0065725D">
      <w:pPr>
        <w:spacing w:after="0" w:line="240" w:lineRule="auto"/>
        <w:rPr>
          <w:rFonts w:ascii="Times New Roman" w:hAnsi="Times New Roman" w:cs="Times New Roman"/>
          <w:sz w:val="24"/>
          <w:szCs w:val="24"/>
        </w:rPr>
      </w:pPr>
    </w:p>
    <w:p w14:paraId="44BE14B9" w14:textId="153CE5AD" w:rsidR="00FF6559" w:rsidRDefault="00FF6559" w:rsidP="006572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Tailoring the implementation of EVMS will include: </w:t>
      </w:r>
    </w:p>
    <w:p w14:paraId="5C43CE40" w14:textId="77777777" w:rsidR="00FF6559" w:rsidRDefault="00FF6559" w:rsidP="0065725D">
      <w:pPr>
        <w:spacing w:after="0" w:line="240" w:lineRule="auto"/>
        <w:rPr>
          <w:rFonts w:ascii="Times New Roman" w:hAnsi="Times New Roman" w:cs="Times New Roman"/>
          <w:sz w:val="24"/>
          <w:szCs w:val="24"/>
        </w:rPr>
      </w:pPr>
    </w:p>
    <w:p w14:paraId="47032BA4" w14:textId="2E2F3D60" w:rsidR="00FF6559" w:rsidRDefault="00FF6559" w:rsidP="0065725D">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Eliminating the use of Control Account Work Authorization documents </w:t>
      </w:r>
    </w:p>
    <w:p w14:paraId="65525873" w14:textId="7280087C" w:rsidR="00FF6559" w:rsidRDefault="00FF6559" w:rsidP="0065725D">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Generating Cumulative to date Variance Analysis if the cost and schedule variances exceed the thresholds.</w:t>
      </w:r>
    </w:p>
    <w:p w14:paraId="34D26D97" w14:textId="113655D8" w:rsidR="00FF6559" w:rsidRDefault="00FF6559" w:rsidP="0065725D">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Reporting a WBS only Cost Performance Report on a monthly basis</w:t>
      </w:r>
    </w:p>
    <w:p w14:paraId="6C87F258" w14:textId="5B60E329" w:rsidR="00CD1B2E" w:rsidRDefault="00CD1B2E" w:rsidP="0065725D">
      <w:pPr>
        <w:spacing w:after="0" w:line="240" w:lineRule="auto"/>
        <w:rPr>
          <w:rFonts w:ascii="Times New Roman" w:hAnsi="Times New Roman" w:cs="Times New Roman"/>
          <w:sz w:val="24"/>
          <w:szCs w:val="24"/>
        </w:rPr>
      </w:pPr>
    </w:p>
    <w:p w14:paraId="6D2E7B56" w14:textId="0E7801F5" w:rsidR="00394907" w:rsidRPr="00394907" w:rsidRDefault="00CD1B2E" w:rsidP="006572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EVMS for sPHENIX will use the standard project controls tools that </w:t>
      </w:r>
      <w:r w:rsidR="00E30C36">
        <w:rPr>
          <w:rFonts w:ascii="Times New Roman" w:hAnsi="Times New Roman" w:cs="Times New Roman"/>
          <w:sz w:val="24"/>
          <w:szCs w:val="24"/>
        </w:rPr>
        <w:t>are used on most</w:t>
      </w:r>
      <w:r w:rsidR="00D232A0">
        <w:rPr>
          <w:rFonts w:ascii="Times New Roman" w:hAnsi="Times New Roman" w:cs="Times New Roman"/>
          <w:sz w:val="24"/>
          <w:szCs w:val="24"/>
        </w:rPr>
        <w:t xml:space="preserve"> BNL</w:t>
      </w:r>
      <w:r>
        <w:rPr>
          <w:rFonts w:ascii="Times New Roman" w:hAnsi="Times New Roman" w:cs="Times New Roman"/>
          <w:sz w:val="24"/>
          <w:szCs w:val="24"/>
        </w:rPr>
        <w:t xml:space="preserve"> projects </w:t>
      </w:r>
      <w:r w:rsidR="006A0589">
        <w:rPr>
          <w:rFonts w:ascii="Times New Roman" w:hAnsi="Times New Roman" w:cs="Times New Roman"/>
          <w:sz w:val="24"/>
          <w:szCs w:val="24"/>
        </w:rPr>
        <w:t>including</w:t>
      </w:r>
      <w:r>
        <w:rPr>
          <w:rFonts w:ascii="Times New Roman" w:hAnsi="Times New Roman" w:cs="Times New Roman"/>
          <w:sz w:val="24"/>
          <w:szCs w:val="24"/>
        </w:rPr>
        <w:t>: Primavera for scheduling, C</w:t>
      </w:r>
      <w:r w:rsidR="009F301A">
        <w:rPr>
          <w:rFonts w:ascii="Times New Roman" w:hAnsi="Times New Roman" w:cs="Times New Roman"/>
          <w:sz w:val="24"/>
          <w:szCs w:val="24"/>
        </w:rPr>
        <w:t>obra for Earned Value Reporting</w:t>
      </w:r>
      <w:r>
        <w:rPr>
          <w:rFonts w:ascii="Times New Roman" w:hAnsi="Times New Roman" w:cs="Times New Roman"/>
          <w:sz w:val="24"/>
          <w:szCs w:val="24"/>
        </w:rPr>
        <w:t xml:space="preserve">, </w:t>
      </w:r>
      <w:r w:rsidR="00DA30B2">
        <w:rPr>
          <w:rFonts w:ascii="Times New Roman" w:hAnsi="Times New Roman" w:cs="Times New Roman"/>
          <w:sz w:val="24"/>
          <w:szCs w:val="24"/>
        </w:rPr>
        <w:t>PeopleSoft</w:t>
      </w:r>
      <w:r>
        <w:rPr>
          <w:rFonts w:ascii="Times New Roman" w:hAnsi="Times New Roman" w:cs="Times New Roman"/>
          <w:sz w:val="24"/>
          <w:szCs w:val="24"/>
        </w:rPr>
        <w:t xml:space="preserve"> for Actual Costs and Procurement and Integrated Project Database for reporting.</w:t>
      </w:r>
    </w:p>
    <w:p w14:paraId="0EDD03EE" w14:textId="77777777" w:rsidR="00440F81" w:rsidRPr="00440F81" w:rsidRDefault="00440F81" w:rsidP="0065725D">
      <w:pPr>
        <w:spacing w:after="0" w:line="240" w:lineRule="auto"/>
        <w:rPr>
          <w:rFonts w:ascii="Times New Roman" w:hAnsi="Times New Roman" w:cs="Times New Roman"/>
          <w:sz w:val="24"/>
          <w:szCs w:val="24"/>
        </w:rPr>
      </w:pPr>
    </w:p>
    <w:p w14:paraId="2D8949F5" w14:textId="06E70E94" w:rsidR="00CD1B2E" w:rsidRDefault="00CD1B2E" w:rsidP="0065725D">
      <w:pPr>
        <w:spacing w:after="0" w:line="240" w:lineRule="auto"/>
        <w:rPr>
          <w:rFonts w:ascii="Times New Roman" w:hAnsi="Times New Roman" w:cs="Times New Roman"/>
          <w:sz w:val="24"/>
          <w:szCs w:val="24"/>
        </w:rPr>
      </w:pPr>
    </w:p>
    <w:p w14:paraId="6926FDAF" w14:textId="71FADD43" w:rsidR="00CD1B2E" w:rsidRDefault="0065725D" w:rsidP="006572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After PD-2/3 </w:t>
      </w:r>
      <w:r>
        <w:rPr>
          <w:rFonts w:ascii="Times New Roman" w:hAnsi="Times New Roman" w:cs="Times New Roman"/>
          <w:sz w:val="24"/>
          <w:szCs w:val="24"/>
        </w:rPr>
        <w:tab/>
        <w:t>approval, t</w:t>
      </w:r>
      <w:r w:rsidR="00CD1B2E">
        <w:rPr>
          <w:rFonts w:ascii="Times New Roman" w:hAnsi="Times New Roman" w:cs="Times New Roman"/>
          <w:sz w:val="24"/>
          <w:szCs w:val="24"/>
        </w:rPr>
        <w:t>he sPHENIX Project will generate a monthly Cost Performance Report (CPR) each month by WBS tha</w:t>
      </w:r>
      <w:r w:rsidR="00B34A10">
        <w:rPr>
          <w:rFonts w:ascii="Times New Roman" w:hAnsi="Times New Roman" w:cs="Times New Roman"/>
          <w:sz w:val="24"/>
          <w:szCs w:val="24"/>
        </w:rPr>
        <w:t>t provides BCWS (planned value)</w:t>
      </w:r>
      <w:r w:rsidR="00CD1B2E">
        <w:rPr>
          <w:rFonts w:ascii="Times New Roman" w:hAnsi="Times New Roman" w:cs="Times New Roman"/>
          <w:sz w:val="24"/>
          <w:szCs w:val="24"/>
        </w:rPr>
        <w:t>, BCWP (earned value) and ACWP (actual costs) for current month and cumulative to date.  The cost and schedul</w:t>
      </w:r>
      <w:r w:rsidR="0044244F">
        <w:rPr>
          <w:rFonts w:ascii="Times New Roman" w:hAnsi="Times New Roman" w:cs="Times New Roman"/>
          <w:sz w:val="24"/>
          <w:szCs w:val="24"/>
        </w:rPr>
        <w:t>e variances and SPI and CPI indice</w:t>
      </w:r>
      <w:r w:rsidR="00CD1B2E">
        <w:rPr>
          <w:rFonts w:ascii="Times New Roman" w:hAnsi="Times New Roman" w:cs="Times New Roman"/>
          <w:sz w:val="24"/>
          <w:szCs w:val="24"/>
        </w:rPr>
        <w:t xml:space="preserve">s will be calculated and reported each month.  Variance analysis </w:t>
      </w:r>
      <w:r w:rsidR="00B34A10">
        <w:rPr>
          <w:rFonts w:ascii="Times New Roman" w:hAnsi="Times New Roman" w:cs="Times New Roman"/>
          <w:sz w:val="24"/>
          <w:szCs w:val="24"/>
        </w:rPr>
        <w:t>will be written for</w:t>
      </w:r>
      <w:r w:rsidR="0044244F">
        <w:rPr>
          <w:rFonts w:ascii="Times New Roman" w:hAnsi="Times New Roman" w:cs="Times New Roman"/>
          <w:sz w:val="24"/>
          <w:szCs w:val="24"/>
        </w:rPr>
        <w:t xml:space="preserve"> each Control Account when the</w:t>
      </w:r>
      <w:r w:rsidR="00B34A10">
        <w:rPr>
          <w:rFonts w:ascii="Times New Roman" w:hAnsi="Times New Roman" w:cs="Times New Roman"/>
          <w:sz w:val="24"/>
          <w:szCs w:val="24"/>
        </w:rPr>
        <w:t xml:space="preserve"> cumulative cost and schedule varianc</w:t>
      </w:r>
      <w:r w:rsidR="0044244F">
        <w:rPr>
          <w:rFonts w:ascii="Times New Roman" w:hAnsi="Times New Roman" w:cs="Times New Roman"/>
          <w:sz w:val="24"/>
          <w:szCs w:val="24"/>
        </w:rPr>
        <w:t xml:space="preserve">es </w:t>
      </w:r>
      <w:r w:rsidR="00B34A10">
        <w:rPr>
          <w:rFonts w:ascii="Times New Roman" w:hAnsi="Times New Roman" w:cs="Times New Roman"/>
          <w:sz w:val="24"/>
          <w:szCs w:val="24"/>
        </w:rPr>
        <w:t>exceed the following thresholds</w:t>
      </w:r>
      <w:r w:rsidR="0044244F">
        <w:rPr>
          <w:rFonts w:ascii="Times New Roman" w:hAnsi="Times New Roman" w:cs="Times New Roman"/>
          <w:sz w:val="24"/>
          <w:szCs w:val="24"/>
        </w:rPr>
        <w:t>:</w:t>
      </w:r>
    </w:p>
    <w:p w14:paraId="5BB271E2" w14:textId="40073B1E" w:rsidR="00A646D5" w:rsidRPr="0044244F" w:rsidRDefault="00A646D5" w:rsidP="0065725D">
      <w:pPr>
        <w:spacing w:after="0" w:line="240" w:lineRule="auto"/>
        <w:rPr>
          <w:rFonts w:ascii="Times New Roman" w:hAnsi="Times New Roman" w:cs="Times New Roman"/>
          <w:sz w:val="24"/>
          <w:szCs w:val="24"/>
        </w:rPr>
      </w:pPr>
    </w:p>
    <w:p w14:paraId="3B327E33" w14:textId="77777777" w:rsidR="00BF5352" w:rsidRDefault="00C9788D" w:rsidP="00BF5352">
      <w:pPr>
        <w:numPr>
          <w:ilvl w:val="1"/>
          <w:numId w:val="34"/>
        </w:numPr>
        <w:spacing w:after="0" w:line="240" w:lineRule="auto"/>
        <w:rPr>
          <w:rFonts w:ascii="Times New Roman" w:hAnsi="Times New Roman" w:cs="Times New Roman"/>
          <w:sz w:val="24"/>
          <w:szCs w:val="24"/>
        </w:rPr>
      </w:pPr>
      <w:r w:rsidRPr="00BF5352">
        <w:rPr>
          <w:rFonts w:ascii="Times New Roman" w:hAnsi="Times New Roman" w:cs="Times New Roman"/>
          <w:sz w:val="24"/>
          <w:szCs w:val="24"/>
        </w:rPr>
        <w:t>Cumulative variations of +</w:t>
      </w:r>
      <w:r w:rsidR="004A22FC" w:rsidRPr="00BF5352">
        <w:rPr>
          <w:rFonts w:ascii="Times New Roman" w:hAnsi="Times New Roman" w:cs="Times New Roman"/>
          <w:sz w:val="24"/>
          <w:szCs w:val="24"/>
        </w:rPr>
        <w:t>$100K</w:t>
      </w:r>
    </w:p>
    <w:p w14:paraId="67C7E528" w14:textId="1B204EDC" w:rsidR="00A646D5" w:rsidRPr="00BF5352" w:rsidRDefault="00C9788D" w:rsidP="00BF5352">
      <w:pPr>
        <w:numPr>
          <w:ilvl w:val="1"/>
          <w:numId w:val="34"/>
        </w:numPr>
        <w:spacing w:after="0" w:line="240" w:lineRule="auto"/>
        <w:rPr>
          <w:rFonts w:ascii="Times New Roman" w:hAnsi="Times New Roman" w:cs="Times New Roman"/>
          <w:sz w:val="24"/>
          <w:szCs w:val="24"/>
        </w:rPr>
      </w:pPr>
      <w:r w:rsidRPr="00BF5352">
        <w:rPr>
          <w:rFonts w:ascii="Times New Roman" w:hAnsi="Times New Roman" w:cs="Times New Roman"/>
          <w:sz w:val="24"/>
          <w:szCs w:val="24"/>
        </w:rPr>
        <w:t xml:space="preserve">SPI and CPI variations of </w:t>
      </w:r>
      <w:r w:rsidR="004A22FC" w:rsidRPr="00BF5352">
        <w:rPr>
          <w:rFonts w:ascii="Times New Roman" w:hAnsi="Times New Roman" w:cs="Times New Roman"/>
          <w:sz w:val="24"/>
          <w:szCs w:val="24"/>
        </w:rPr>
        <w:t>+/- 10%</w:t>
      </w:r>
    </w:p>
    <w:p w14:paraId="37F9BA92" w14:textId="77777777" w:rsidR="00CB09A0" w:rsidRDefault="00CB09A0" w:rsidP="0065725D">
      <w:pPr>
        <w:spacing w:after="0" w:line="240" w:lineRule="auto"/>
        <w:rPr>
          <w:rFonts w:ascii="Times New Roman" w:hAnsi="Times New Roman" w:cs="Times New Roman"/>
          <w:sz w:val="24"/>
          <w:szCs w:val="24"/>
        </w:rPr>
      </w:pPr>
    </w:p>
    <w:p w14:paraId="4087E7BE" w14:textId="77777777" w:rsidR="000C0686" w:rsidRDefault="000C0686" w:rsidP="0065725D">
      <w:pPr>
        <w:spacing w:after="0" w:line="240" w:lineRule="auto"/>
        <w:rPr>
          <w:rFonts w:ascii="Times New Roman" w:hAnsi="Times New Roman" w:cs="Times New Roman"/>
          <w:sz w:val="24"/>
          <w:szCs w:val="24"/>
        </w:rPr>
      </w:pPr>
    </w:p>
    <w:p w14:paraId="38D243EF" w14:textId="3567320E" w:rsidR="000C0686" w:rsidRDefault="000C0686" w:rsidP="0065725D">
      <w:pPr>
        <w:pStyle w:val="Heading2"/>
        <w:spacing w:before="0" w:line="240" w:lineRule="auto"/>
        <w:rPr>
          <w:rFonts w:ascii="Times New Roman" w:hAnsi="Times New Roman" w:cs="Times New Roman"/>
          <w:b/>
          <w:sz w:val="24"/>
          <w:szCs w:val="24"/>
        </w:rPr>
      </w:pPr>
      <w:bookmarkStart w:id="41" w:name="_Toc527994867"/>
      <w:r w:rsidRPr="000C0686">
        <w:rPr>
          <w:rFonts w:ascii="Times New Roman" w:hAnsi="Times New Roman" w:cs="Times New Roman"/>
          <w:b/>
          <w:sz w:val="24"/>
          <w:szCs w:val="24"/>
        </w:rPr>
        <w:t>8.4</w:t>
      </w:r>
      <w:r w:rsidRPr="000C0686">
        <w:rPr>
          <w:rFonts w:ascii="Times New Roman" w:hAnsi="Times New Roman" w:cs="Times New Roman"/>
          <w:b/>
          <w:sz w:val="24"/>
          <w:szCs w:val="24"/>
        </w:rPr>
        <w:tab/>
        <w:t>Project Review</w:t>
      </w:r>
      <w:r w:rsidR="006D0086">
        <w:rPr>
          <w:rFonts w:ascii="Times New Roman" w:hAnsi="Times New Roman" w:cs="Times New Roman"/>
          <w:b/>
          <w:sz w:val="24"/>
          <w:szCs w:val="24"/>
        </w:rPr>
        <w:t>s</w:t>
      </w:r>
      <w:bookmarkEnd w:id="41"/>
    </w:p>
    <w:p w14:paraId="7584EE7B" w14:textId="77777777" w:rsidR="000C0686" w:rsidRDefault="000C0686" w:rsidP="0065725D">
      <w:pPr>
        <w:spacing w:line="240" w:lineRule="auto"/>
      </w:pPr>
    </w:p>
    <w:p w14:paraId="07BDC98A" w14:textId="7E0F512A" w:rsidR="000C0686" w:rsidRDefault="00334F5A" w:rsidP="0065725D">
      <w:pPr>
        <w:spacing w:after="0" w:line="240" w:lineRule="auto"/>
        <w:rPr>
          <w:rFonts w:ascii="Times New Roman" w:hAnsi="Times New Roman" w:cs="Times New Roman"/>
          <w:sz w:val="24"/>
          <w:szCs w:val="24"/>
        </w:rPr>
      </w:pPr>
      <w:r>
        <w:rPr>
          <w:rFonts w:ascii="Times New Roman" w:hAnsi="Times New Roman" w:cs="Times New Roman"/>
          <w:sz w:val="24"/>
          <w:szCs w:val="24"/>
        </w:rPr>
        <w:t>BNL</w:t>
      </w:r>
      <w:r w:rsidR="000C0686" w:rsidRPr="000C0686">
        <w:rPr>
          <w:rFonts w:ascii="Times New Roman" w:hAnsi="Times New Roman" w:cs="Times New Roman"/>
          <w:sz w:val="24"/>
          <w:szCs w:val="24"/>
        </w:rPr>
        <w:t xml:space="preserve"> will condu</w:t>
      </w:r>
      <w:r w:rsidR="0065725D">
        <w:rPr>
          <w:rFonts w:ascii="Times New Roman" w:hAnsi="Times New Roman" w:cs="Times New Roman"/>
          <w:sz w:val="24"/>
          <w:szCs w:val="24"/>
        </w:rPr>
        <w:t>ct IPRs</w:t>
      </w:r>
      <w:r w:rsidR="000C0686" w:rsidRPr="000C0686">
        <w:rPr>
          <w:rFonts w:ascii="Times New Roman" w:hAnsi="Times New Roman" w:cs="Times New Roman"/>
          <w:sz w:val="24"/>
          <w:szCs w:val="24"/>
        </w:rPr>
        <w:t xml:space="preserve"> of the project status and management prior to each </w:t>
      </w:r>
      <w:r w:rsidR="00D232A0">
        <w:rPr>
          <w:rFonts w:ascii="Times New Roman" w:hAnsi="Times New Roman" w:cs="Times New Roman"/>
          <w:sz w:val="24"/>
          <w:szCs w:val="24"/>
        </w:rPr>
        <w:t>Project Review</w:t>
      </w:r>
      <w:r w:rsidR="000C0686" w:rsidRPr="000C0686">
        <w:rPr>
          <w:rFonts w:ascii="Times New Roman" w:hAnsi="Times New Roman" w:cs="Times New Roman"/>
          <w:sz w:val="24"/>
          <w:szCs w:val="24"/>
        </w:rPr>
        <w:t xml:space="preserve"> and typically annually after </w:t>
      </w:r>
      <w:r w:rsidR="0065725D">
        <w:rPr>
          <w:rFonts w:ascii="Times New Roman" w:hAnsi="Times New Roman" w:cs="Times New Roman"/>
          <w:sz w:val="24"/>
          <w:szCs w:val="24"/>
        </w:rPr>
        <w:t>PD-2/3 a</w:t>
      </w:r>
      <w:r w:rsidR="00D232A0">
        <w:rPr>
          <w:rFonts w:ascii="Times New Roman" w:hAnsi="Times New Roman" w:cs="Times New Roman"/>
          <w:sz w:val="24"/>
          <w:szCs w:val="24"/>
        </w:rPr>
        <w:t>pproval</w:t>
      </w:r>
      <w:r w:rsidR="0065725D">
        <w:rPr>
          <w:rFonts w:ascii="Times New Roman" w:hAnsi="Times New Roman" w:cs="Times New Roman"/>
          <w:sz w:val="24"/>
          <w:szCs w:val="24"/>
        </w:rPr>
        <w:t>.  The FPF</w:t>
      </w:r>
      <w:r w:rsidR="006D0086">
        <w:rPr>
          <w:rFonts w:ascii="Times New Roman" w:hAnsi="Times New Roman" w:cs="Times New Roman"/>
          <w:sz w:val="24"/>
          <w:szCs w:val="24"/>
        </w:rPr>
        <w:t xml:space="preserve"> will review the Review </w:t>
      </w:r>
      <w:r w:rsidR="00C44832">
        <w:rPr>
          <w:rFonts w:ascii="Times New Roman" w:hAnsi="Times New Roman" w:cs="Times New Roman"/>
          <w:sz w:val="24"/>
          <w:szCs w:val="24"/>
        </w:rPr>
        <w:t xml:space="preserve">Team charge and the team members.  </w:t>
      </w:r>
      <w:r w:rsidR="006D0086">
        <w:rPr>
          <w:rFonts w:ascii="Times New Roman" w:hAnsi="Times New Roman" w:cs="Times New Roman"/>
          <w:sz w:val="24"/>
          <w:szCs w:val="24"/>
        </w:rPr>
        <w:t xml:space="preserve">The Project Director/Project Manager will </w:t>
      </w:r>
      <w:r w:rsidR="000C0686" w:rsidRPr="000C0686">
        <w:rPr>
          <w:rFonts w:ascii="Times New Roman" w:hAnsi="Times New Roman" w:cs="Times New Roman"/>
          <w:sz w:val="24"/>
          <w:szCs w:val="24"/>
        </w:rPr>
        <w:t>organize Final Design reviews by teams external to the project. Additional external and independent technical reviews, as applicable, may be performed including Conceptual, Preliminary and Final Design reviews. The Project team will also perform internal production readiness reviews as part of the production process. The Co-Director of the OPPO will organize reviews as appropriate to monitor sPHENIX technical issues, cost and schedule performance and critical issues. The reviews will be carried out by externals teams that will have membership taken from the PMG, BNL Project Oversight Board subcommittee (POB) and additional outside experts.</w:t>
      </w:r>
    </w:p>
    <w:p w14:paraId="16E9797E" w14:textId="77777777" w:rsidR="00BF7338" w:rsidRDefault="00BF7338" w:rsidP="0065725D">
      <w:pPr>
        <w:spacing w:after="0" w:line="240" w:lineRule="auto"/>
        <w:rPr>
          <w:rFonts w:ascii="Times New Roman" w:hAnsi="Times New Roman" w:cs="Times New Roman"/>
          <w:sz w:val="24"/>
          <w:szCs w:val="24"/>
        </w:rPr>
      </w:pPr>
    </w:p>
    <w:p w14:paraId="15E69FC2" w14:textId="77777777" w:rsidR="00BF7338" w:rsidRDefault="00BF7338" w:rsidP="0065725D">
      <w:pPr>
        <w:pStyle w:val="Heading2"/>
        <w:spacing w:before="0" w:line="240" w:lineRule="auto"/>
        <w:rPr>
          <w:rFonts w:ascii="Times New Roman" w:hAnsi="Times New Roman" w:cs="Times New Roman"/>
          <w:b/>
          <w:sz w:val="24"/>
          <w:szCs w:val="24"/>
        </w:rPr>
      </w:pPr>
      <w:bookmarkStart w:id="42" w:name="_Toc527994868"/>
      <w:r w:rsidRPr="00BF7338">
        <w:rPr>
          <w:rFonts w:ascii="Times New Roman" w:hAnsi="Times New Roman" w:cs="Times New Roman"/>
          <w:b/>
          <w:sz w:val="24"/>
          <w:szCs w:val="24"/>
        </w:rPr>
        <w:t>8.5</w:t>
      </w:r>
      <w:r w:rsidRPr="00BF7338">
        <w:rPr>
          <w:rFonts w:ascii="Times New Roman" w:hAnsi="Times New Roman" w:cs="Times New Roman"/>
          <w:b/>
          <w:sz w:val="24"/>
          <w:szCs w:val="24"/>
        </w:rPr>
        <w:tab/>
        <w:t>Engineering and Technical Readiness</w:t>
      </w:r>
      <w:bookmarkEnd w:id="42"/>
    </w:p>
    <w:p w14:paraId="4B8B85CE" w14:textId="77777777" w:rsidR="00BF7338" w:rsidRDefault="00BF7338" w:rsidP="0065725D">
      <w:pPr>
        <w:spacing w:after="0" w:line="240" w:lineRule="auto"/>
      </w:pPr>
    </w:p>
    <w:p w14:paraId="42990FBF" w14:textId="77777777" w:rsidR="00BF7338" w:rsidRDefault="00BF7338" w:rsidP="0065725D">
      <w:pPr>
        <w:spacing w:after="0" w:line="240" w:lineRule="auto"/>
        <w:rPr>
          <w:rFonts w:ascii="Times New Roman" w:hAnsi="Times New Roman" w:cs="Times New Roman"/>
          <w:sz w:val="24"/>
          <w:szCs w:val="24"/>
        </w:rPr>
      </w:pPr>
      <w:r w:rsidRPr="00BF7338">
        <w:rPr>
          <w:rFonts w:ascii="Times New Roman" w:hAnsi="Times New Roman" w:cs="Times New Roman"/>
          <w:sz w:val="24"/>
          <w:szCs w:val="24"/>
        </w:rPr>
        <w:t xml:space="preserve">Project </w:t>
      </w:r>
      <w:r w:rsidR="00C45598">
        <w:rPr>
          <w:rFonts w:ascii="Times New Roman" w:hAnsi="Times New Roman" w:cs="Times New Roman"/>
          <w:sz w:val="24"/>
          <w:szCs w:val="24"/>
        </w:rPr>
        <w:t xml:space="preserve">management </w:t>
      </w:r>
      <w:r w:rsidRPr="00BF7338">
        <w:rPr>
          <w:rFonts w:ascii="Times New Roman" w:hAnsi="Times New Roman" w:cs="Times New Roman"/>
          <w:sz w:val="24"/>
          <w:szCs w:val="24"/>
        </w:rPr>
        <w:t>will assess engineering and technology readiness through design reviews, IPRs, and other independent technical reviews.</w:t>
      </w:r>
    </w:p>
    <w:p w14:paraId="04FDD90C" w14:textId="77777777" w:rsidR="00BF7338" w:rsidRDefault="00BF7338" w:rsidP="0065725D">
      <w:pPr>
        <w:spacing w:after="0" w:line="240" w:lineRule="auto"/>
        <w:rPr>
          <w:rFonts w:ascii="Times New Roman" w:hAnsi="Times New Roman" w:cs="Times New Roman"/>
          <w:sz w:val="24"/>
          <w:szCs w:val="24"/>
        </w:rPr>
      </w:pPr>
    </w:p>
    <w:p w14:paraId="197C5FDA" w14:textId="77777777" w:rsidR="00BF7338" w:rsidRDefault="00BF7338" w:rsidP="0065725D">
      <w:pPr>
        <w:pStyle w:val="Heading2"/>
        <w:spacing w:before="0" w:line="240" w:lineRule="auto"/>
        <w:rPr>
          <w:rFonts w:ascii="Times New Roman" w:hAnsi="Times New Roman" w:cs="Times New Roman"/>
          <w:b/>
          <w:sz w:val="24"/>
          <w:szCs w:val="24"/>
        </w:rPr>
      </w:pPr>
      <w:bookmarkStart w:id="43" w:name="_Toc527994869"/>
      <w:r w:rsidRPr="00BF7338">
        <w:rPr>
          <w:rFonts w:ascii="Times New Roman" w:hAnsi="Times New Roman" w:cs="Times New Roman"/>
          <w:b/>
          <w:sz w:val="24"/>
          <w:szCs w:val="24"/>
        </w:rPr>
        <w:t>8.6</w:t>
      </w:r>
      <w:r w:rsidRPr="00BF7338">
        <w:rPr>
          <w:rFonts w:ascii="Times New Roman" w:hAnsi="Times New Roman" w:cs="Times New Roman"/>
          <w:b/>
          <w:sz w:val="24"/>
          <w:szCs w:val="24"/>
        </w:rPr>
        <w:tab/>
        <w:t>Analysis of Alternatives and Conceptual Design Report</w:t>
      </w:r>
      <w:bookmarkEnd w:id="43"/>
    </w:p>
    <w:p w14:paraId="5375F467" w14:textId="77777777" w:rsidR="00BF7338" w:rsidRDefault="00BF7338" w:rsidP="0065725D">
      <w:pPr>
        <w:spacing w:after="0" w:line="240" w:lineRule="auto"/>
      </w:pPr>
    </w:p>
    <w:p w14:paraId="6F2DF4D2" w14:textId="6601EBD9" w:rsidR="00BF7338" w:rsidRDefault="00D86CB1" w:rsidP="0065725D">
      <w:pPr>
        <w:spacing w:after="0" w:line="240" w:lineRule="auto"/>
        <w:rPr>
          <w:rFonts w:ascii="Times New Roman" w:hAnsi="Times New Roman" w:cs="Times New Roman"/>
          <w:sz w:val="24"/>
          <w:szCs w:val="24"/>
        </w:rPr>
      </w:pPr>
      <w:r>
        <w:rPr>
          <w:rFonts w:ascii="Times New Roman" w:hAnsi="Times New Roman" w:cs="Times New Roman"/>
          <w:sz w:val="24"/>
          <w:szCs w:val="24"/>
        </w:rPr>
        <w:t>The Alternative Analysis</w:t>
      </w:r>
      <w:r w:rsidR="00BF7338" w:rsidRPr="00BF7338">
        <w:rPr>
          <w:rFonts w:ascii="Times New Roman" w:hAnsi="Times New Roman" w:cs="Times New Roman"/>
          <w:sz w:val="24"/>
          <w:szCs w:val="24"/>
        </w:rPr>
        <w:t xml:space="preserve"> is documented in the sPHENIX Analysis of Alternatives document. The proposed conceptual design for sPHENIX is described in the Conceptual Design Report prepared for the sPHENIX </w:t>
      </w:r>
      <w:r w:rsidR="00C45598">
        <w:rPr>
          <w:rFonts w:ascii="Times New Roman" w:hAnsi="Times New Roman" w:cs="Times New Roman"/>
          <w:sz w:val="24"/>
          <w:szCs w:val="24"/>
        </w:rPr>
        <w:t>MIE</w:t>
      </w:r>
      <w:r w:rsidR="00C45598" w:rsidRPr="00BF7338">
        <w:rPr>
          <w:rFonts w:ascii="Times New Roman" w:hAnsi="Times New Roman" w:cs="Times New Roman"/>
          <w:sz w:val="24"/>
          <w:szCs w:val="24"/>
        </w:rPr>
        <w:t xml:space="preserve"> </w:t>
      </w:r>
      <w:r w:rsidR="00BF7338" w:rsidRPr="00BF7338">
        <w:rPr>
          <w:rFonts w:ascii="Times New Roman" w:hAnsi="Times New Roman" w:cs="Times New Roman"/>
          <w:sz w:val="24"/>
          <w:szCs w:val="24"/>
        </w:rPr>
        <w:t xml:space="preserve">for </w:t>
      </w:r>
      <w:r w:rsidR="005B40EC">
        <w:rPr>
          <w:rFonts w:ascii="Times New Roman" w:hAnsi="Times New Roman" w:cs="Times New Roman"/>
          <w:sz w:val="24"/>
          <w:szCs w:val="24"/>
        </w:rPr>
        <w:t>C</w:t>
      </w:r>
      <w:r w:rsidR="00385881">
        <w:rPr>
          <w:rFonts w:ascii="Times New Roman" w:hAnsi="Times New Roman" w:cs="Times New Roman"/>
          <w:sz w:val="24"/>
          <w:szCs w:val="24"/>
        </w:rPr>
        <w:t>D</w:t>
      </w:r>
      <w:r w:rsidR="00BF7338" w:rsidRPr="00BF7338">
        <w:rPr>
          <w:rFonts w:ascii="Times New Roman" w:hAnsi="Times New Roman" w:cs="Times New Roman"/>
          <w:sz w:val="24"/>
          <w:szCs w:val="24"/>
        </w:rPr>
        <w:t>-1.</w:t>
      </w:r>
    </w:p>
    <w:p w14:paraId="51162196" w14:textId="77777777" w:rsidR="00BF7338" w:rsidRDefault="00BF7338" w:rsidP="0065725D">
      <w:pPr>
        <w:spacing w:after="0" w:line="240" w:lineRule="auto"/>
        <w:rPr>
          <w:rFonts w:ascii="Times New Roman" w:hAnsi="Times New Roman" w:cs="Times New Roman"/>
          <w:sz w:val="24"/>
          <w:szCs w:val="24"/>
        </w:rPr>
      </w:pPr>
    </w:p>
    <w:p w14:paraId="591356BA" w14:textId="77777777" w:rsidR="00BF7338" w:rsidRPr="00D327B0" w:rsidRDefault="00BF7338" w:rsidP="0065725D">
      <w:pPr>
        <w:pStyle w:val="Heading1"/>
        <w:spacing w:line="240" w:lineRule="auto"/>
        <w:rPr>
          <w:rFonts w:ascii="Times New Roman" w:hAnsi="Times New Roman" w:cs="Times New Roman"/>
          <w:b/>
          <w:sz w:val="28"/>
          <w:szCs w:val="28"/>
        </w:rPr>
      </w:pPr>
      <w:bookmarkStart w:id="44" w:name="_Toc527994870"/>
      <w:r w:rsidRPr="00BF7338">
        <w:rPr>
          <w:rFonts w:ascii="Times New Roman" w:hAnsi="Times New Roman" w:cs="Times New Roman"/>
          <w:b/>
          <w:sz w:val="28"/>
          <w:szCs w:val="28"/>
        </w:rPr>
        <w:lastRenderedPageBreak/>
        <w:t>9.0</w:t>
      </w:r>
      <w:r w:rsidRPr="00BF7338">
        <w:rPr>
          <w:rFonts w:ascii="Times New Roman" w:hAnsi="Times New Roman" w:cs="Times New Roman"/>
          <w:b/>
          <w:sz w:val="28"/>
          <w:szCs w:val="28"/>
        </w:rPr>
        <w:tab/>
      </w:r>
      <w:r w:rsidRPr="00D327B0">
        <w:rPr>
          <w:rFonts w:ascii="Times New Roman" w:hAnsi="Times New Roman" w:cs="Times New Roman"/>
          <w:b/>
          <w:sz w:val="28"/>
          <w:szCs w:val="28"/>
        </w:rPr>
        <w:t>ENVIRONMENT, SAFETY, SECURITY, HEALTH AND QUALITY</w:t>
      </w:r>
      <w:bookmarkEnd w:id="44"/>
    </w:p>
    <w:p w14:paraId="55F2F23D" w14:textId="77777777" w:rsidR="00BF7338" w:rsidRDefault="00BF7338" w:rsidP="0065725D">
      <w:pPr>
        <w:spacing w:line="240" w:lineRule="auto"/>
      </w:pPr>
    </w:p>
    <w:p w14:paraId="6443F1BD" w14:textId="77777777" w:rsidR="00BF7338" w:rsidRDefault="00BF7338" w:rsidP="0065725D">
      <w:pPr>
        <w:pStyle w:val="Heading2"/>
        <w:spacing w:before="0" w:line="240" w:lineRule="auto"/>
        <w:rPr>
          <w:rFonts w:ascii="Times New Roman" w:hAnsi="Times New Roman" w:cs="Times New Roman"/>
          <w:b/>
          <w:sz w:val="24"/>
          <w:szCs w:val="24"/>
        </w:rPr>
      </w:pPr>
      <w:bookmarkStart w:id="45" w:name="_Toc527994871"/>
      <w:r w:rsidRPr="00BF7338">
        <w:rPr>
          <w:rFonts w:ascii="Times New Roman" w:hAnsi="Times New Roman" w:cs="Times New Roman"/>
          <w:b/>
          <w:sz w:val="24"/>
          <w:szCs w:val="24"/>
        </w:rPr>
        <w:t>9.1</w:t>
      </w:r>
      <w:r w:rsidRPr="00BF7338">
        <w:rPr>
          <w:rFonts w:ascii="Times New Roman" w:hAnsi="Times New Roman" w:cs="Times New Roman"/>
          <w:b/>
          <w:sz w:val="24"/>
          <w:szCs w:val="24"/>
        </w:rPr>
        <w:tab/>
        <w:t>Institutional Requirements</w:t>
      </w:r>
      <w:bookmarkEnd w:id="45"/>
    </w:p>
    <w:p w14:paraId="1D9DC8DD" w14:textId="77777777" w:rsidR="00BF7338" w:rsidRDefault="00BF7338" w:rsidP="0065725D">
      <w:pPr>
        <w:spacing w:line="240" w:lineRule="auto"/>
      </w:pPr>
    </w:p>
    <w:p w14:paraId="492F7AA9" w14:textId="37D744D8" w:rsidR="00BF7338" w:rsidRDefault="0065725D" w:rsidP="0065725D">
      <w:pPr>
        <w:spacing w:after="0" w:line="240" w:lineRule="auto"/>
        <w:rPr>
          <w:rFonts w:ascii="Times New Roman" w:hAnsi="Times New Roman" w:cs="Times New Roman"/>
          <w:sz w:val="24"/>
          <w:szCs w:val="24"/>
        </w:rPr>
      </w:pPr>
      <w:r>
        <w:rPr>
          <w:rFonts w:ascii="Times New Roman" w:hAnsi="Times New Roman" w:cs="Times New Roman"/>
          <w:sz w:val="24"/>
          <w:szCs w:val="24"/>
        </w:rPr>
        <w:t>The ES&amp;H</w:t>
      </w:r>
      <w:r w:rsidR="00BF7338" w:rsidRPr="00BF7338">
        <w:rPr>
          <w:rFonts w:ascii="Times New Roman" w:hAnsi="Times New Roman" w:cs="Times New Roman"/>
          <w:sz w:val="24"/>
          <w:szCs w:val="24"/>
        </w:rPr>
        <w:t xml:space="preserve"> requirements for the proposed sPHENIX Experiment begin with BNL’s Institutional Assessment Process as related to Accelerator Safety. These requirements are delineated by DOE Order 420.2C “Safety of Accelerator Fac</w:t>
      </w:r>
      <w:r w:rsidR="005724C2">
        <w:rPr>
          <w:rFonts w:ascii="Times New Roman" w:hAnsi="Times New Roman" w:cs="Times New Roman"/>
          <w:sz w:val="24"/>
          <w:szCs w:val="24"/>
        </w:rPr>
        <w:t>ilities”. Oversight</w:t>
      </w:r>
      <w:r w:rsidR="00BF7338" w:rsidRPr="00BF7338">
        <w:rPr>
          <w:rFonts w:ascii="Times New Roman" w:hAnsi="Times New Roman" w:cs="Times New Roman"/>
          <w:sz w:val="24"/>
          <w:szCs w:val="24"/>
        </w:rPr>
        <w:t xml:space="preserve"> is conducted by the Operations Management Division</w:t>
      </w:r>
      <w:r w:rsidR="00611B65">
        <w:rPr>
          <w:rFonts w:ascii="Times New Roman" w:hAnsi="Times New Roman" w:cs="Times New Roman"/>
          <w:sz w:val="24"/>
          <w:szCs w:val="24"/>
        </w:rPr>
        <w:t xml:space="preserve"> of the DOE Site Office (BHSO)</w:t>
      </w:r>
      <w:r w:rsidR="00BF7338" w:rsidRPr="00BF7338">
        <w:rPr>
          <w:rFonts w:ascii="Times New Roman" w:hAnsi="Times New Roman" w:cs="Times New Roman"/>
          <w:sz w:val="24"/>
          <w:szCs w:val="24"/>
        </w:rPr>
        <w:t>. This is not limited to just ionizing radiation hazards from beams or sources. It is for analysi</w:t>
      </w:r>
      <w:r w:rsidR="001D0DA3">
        <w:rPr>
          <w:rFonts w:ascii="Times New Roman" w:hAnsi="Times New Roman" w:cs="Times New Roman"/>
          <w:sz w:val="24"/>
          <w:szCs w:val="24"/>
        </w:rPr>
        <w:t>s of the other two non-standard</w:t>
      </w:r>
      <w:r w:rsidR="00BF7338" w:rsidRPr="00BF7338">
        <w:rPr>
          <w:rFonts w:ascii="Times New Roman" w:hAnsi="Times New Roman" w:cs="Times New Roman"/>
          <w:sz w:val="24"/>
          <w:szCs w:val="24"/>
        </w:rPr>
        <w:t xml:space="preserve"> industrial safety hazards, namely, large volumes of flammable gas and the potential for oxygen deficiency from helium, nitrogen, or other inert gases.</w:t>
      </w:r>
    </w:p>
    <w:p w14:paraId="3D817DF6" w14:textId="77777777" w:rsidR="00C95139" w:rsidRDefault="00C95139" w:rsidP="0065725D">
      <w:pPr>
        <w:spacing w:after="0" w:line="240" w:lineRule="auto"/>
        <w:rPr>
          <w:rFonts w:ascii="Times New Roman" w:hAnsi="Times New Roman" w:cs="Times New Roman"/>
          <w:sz w:val="24"/>
          <w:szCs w:val="24"/>
        </w:rPr>
      </w:pPr>
    </w:p>
    <w:p w14:paraId="2BCA14AB" w14:textId="77777777" w:rsidR="00C95139" w:rsidRDefault="00C95139" w:rsidP="0065725D">
      <w:pPr>
        <w:pStyle w:val="Heading2"/>
        <w:spacing w:before="0" w:line="240" w:lineRule="auto"/>
        <w:rPr>
          <w:rFonts w:ascii="Times New Roman" w:hAnsi="Times New Roman" w:cs="Times New Roman"/>
          <w:b/>
          <w:sz w:val="24"/>
          <w:szCs w:val="24"/>
        </w:rPr>
      </w:pPr>
      <w:bookmarkStart w:id="46" w:name="_Toc527994872"/>
      <w:r w:rsidRPr="00C95139">
        <w:rPr>
          <w:rFonts w:ascii="Times New Roman" w:hAnsi="Times New Roman" w:cs="Times New Roman"/>
          <w:b/>
          <w:sz w:val="24"/>
          <w:szCs w:val="24"/>
        </w:rPr>
        <w:t>9.2</w:t>
      </w:r>
      <w:r w:rsidRPr="00C95139">
        <w:rPr>
          <w:rFonts w:ascii="Times New Roman" w:hAnsi="Times New Roman" w:cs="Times New Roman"/>
          <w:b/>
          <w:sz w:val="24"/>
          <w:szCs w:val="24"/>
        </w:rPr>
        <w:tab/>
        <w:t>Organizational Requirements</w:t>
      </w:r>
      <w:bookmarkEnd w:id="46"/>
    </w:p>
    <w:p w14:paraId="0287B6D9" w14:textId="77777777" w:rsidR="00C95139" w:rsidRDefault="00C95139" w:rsidP="0065725D">
      <w:pPr>
        <w:spacing w:line="240" w:lineRule="auto"/>
      </w:pPr>
    </w:p>
    <w:p w14:paraId="7B95AC4F" w14:textId="77777777" w:rsidR="0065725D" w:rsidRDefault="0065725D" w:rsidP="0065725D">
      <w:pPr>
        <w:spacing w:line="240" w:lineRule="auto"/>
        <w:rPr>
          <w:rFonts w:ascii="Times New Roman" w:hAnsi="Times New Roman" w:cs="Times New Roman"/>
          <w:sz w:val="24"/>
          <w:szCs w:val="24"/>
        </w:rPr>
      </w:pPr>
      <w:r w:rsidRPr="00C95139">
        <w:rPr>
          <w:rFonts w:ascii="Times New Roman" w:hAnsi="Times New Roman" w:cs="Times New Roman"/>
          <w:sz w:val="24"/>
          <w:szCs w:val="24"/>
        </w:rPr>
        <w:t>The BNL organizational requirements for compliance with ES&amp;H are implemented by the Collider Accelerator Department (C-AD)</w:t>
      </w:r>
      <w:r>
        <w:rPr>
          <w:rFonts w:ascii="Times New Roman" w:hAnsi="Times New Roman" w:cs="Times New Roman"/>
          <w:sz w:val="24"/>
          <w:szCs w:val="24"/>
        </w:rPr>
        <w:t>,</w:t>
      </w:r>
      <w:r w:rsidRPr="00C95139">
        <w:rPr>
          <w:rFonts w:ascii="Times New Roman" w:hAnsi="Times New Roman" w:cs="Times New Roman"/>
          <w:sz w:val="24"/>
          <w:szCs w:val="24"/>
        </w:rPr>
        <w:t xml:space="preserve"> Occupational Safety and Hea</w:t>
      </w:r>
      <w:r>
        <w:rPr>
          <w:rFonts w:ascii="Times New Roman" w:hAnsi="Times New Roman" w:cs="Times New Roman"/>
          <w:sz w:val="24"/>
          <w:szCs w:val="24"/>
        </w:rPr>
        <w:t xml:space="preserve">lth (OSH), and Environmental </w:t>
      </w:r>
      <w:r w:rsidRPr="00C95139">
        <w:rPr>
          <w:rFonts w:ascii="Times New Roman" w:hAnsi="Times New Roman" w:cs="Times New Roman"/>
          <w:sz w:val="24"/>
          <w:szCs w:val="24"/>
        </w:rPr>
        <w:t>programs.  They are employed at the job level, are described in detail on the C-AD ES&amp;H webpage and are compared to the ISM</w:t>
      </w:r>
      <w:r>
        <w:rPr>
          <w:rFonts w:ascii="Times New Roman" w:hAnsi="Times New Roman" w:cs="Times New Roman"/>
          <w:sz w:val="24"/>
          <w:szCs w:val="24"/>
        </w:rPr>
        <w:t>S</w:t>
      </w:r>
      <w:r w:rsidRPr="00C95139">
        <w:rPr>
          <w:rFonts w:ascii="Times New Roman" w:hAnsi="Times New Roman" w:cs="Times New Roman"/>
          <w:sz w:val="24"/>
          <w:szCs w:val="24"/>
        </w:rPr>
        <w:t xml:space="preserve"> for DOE. Additionally, guidance is also provided by the BNL SBMS in the Accelerator Safety subject area.  The DOE O 420.2C Accelerator Safety Program must include a Safety Assessment Document (SAD), Accelerator Safety Envelope (ASE) and Unreviewed Safety Issue (USI) process.  The sPHENIX Experiment is planned to be constructed in the existing RHIC 1008 Facility </w:t>
      </w:r>
      <w:r>
        <w:rPr>
          <w:rFonts w:ascii="Times New Roman" w:hAnsi="Times New Roman" w:cs="Times New Roman"/>
          <w:sz w:val="24"/>
          <w:szCs w:val="24"/>
        </w:rPr>
        <w:t>following PHENIX removal and repurposing</w:t>
      </w:r>
      <w:r w:rsidRPr="00C95139">
        <w:rPr>
          <w:rFonts w:ascii="Times New Roman" w:hAnsi="Times New Roman" w:cs="Times New Roman"/>
          <w:sz w:val="24"/>
          <w:szCs w:val="24"/>
        </w:rPr>
        <w:t xml:space="preserve">. The conceptual designs, thus far, reveal that sPHENIX will be a similar experiment to PHENIX, from an ES&amp;H perspective, of lesser scope with the added feature of a superconducting main magnet.  Therefore, the hazards and controls for sPHENIX are expected to be similar to those previously included in the C-AD 2011 SAD (up for 2016 revision).  Nevertheless, mainly due to the addition of helium cooling, sPHENIX shall undergo a USI screening, evaluation and disposition workflow.  By definition, a USI is a significant increase in the probability of, or consequences from:  1) A planned modification that creates a previously unanalyzed postulated accident or condition that could result in a significant adverse impact; or 2) A previously analyzed postulated accident or condition. The </w:t>
      </w:r>
      <w:r>
        <w:rPr>
          <w:rFonts w:ascii="Times New Roman" w:hAnsi="Times New Roman" w:cs="Times New Roman"/>
          <w:sz w:val="24"/>
          <w:szCs w:val="24"/>
        </w:rPr>
        <w:t>USI process starts by using a C</w:t>
      </w:r>
      <w:r>
        <w:rPr>
          <w:rFonts w:ascii="Times New Roman" w:hAnsi="Times New Roman" w:cs="Times New Roman"/>
          <w:sz w:val="24"/>
          <w:szCs w:val="24"/>
        </w:rPr>
        <w:noBreakHyphen/>
      </w:r>
      <w:r w:rsidRPr="00C95139">
        <w:rPr>
          <w:rFonts w:ascii="Times New Roman" w:hAnsi="Times New Roman" w:cs="Times New Roman"/>
          <w:sz w:val="24"/>
          <w:szCs w:val="24"/>
        </w:rPr>
        <w:t>AD USI Checklist that asks a set of questions. Once answered, the checklist returns an evaluation with either a positive or negative result.  A negative result requires no further action in regards to the SAD or ASE. If positive, a Preliminary Hazard Analysis Report (PHAR) is then sent to the Accelerator Safety Committee, the Experimental Safety</w:t>
      </w:r>
      <w:r>
        <w:rPr>
          <w:rFonts w:ascii="Times New Roman" w:hAnsi="Times New Roman" w:cs="Times New Roman"/>
          <w:sz w:val="24"/>
          <w:szCs w:val="24"/>
        </w:rPr>
        <w:t xml:space="preserve"> Committee, and eventually DOE</w:t>
      </w:r>
      <w:r w:rsidRPr="00C95139">
        <w:rPr>
          <w:rFonts w:ascii="Times New Roman" w:hAnsi="Times New Roman" w:cs="Times New Roman"/>
          <w:sz w:val="24"/>
          <w:szCs w:val="24"/>
        </w:rPr>
        <w:t xml:space="preserve"> for approval.  After </w:t>
      </w:r>
      <w:r>
        <w:rPr>
          <w:rFonts w:ascii="Times New Roman" w:hAnsi="Times New Roman" w:cs="Times New Roman"/>
          <w:sz w:val="24"/>
          <w:szCs w:val="24"/>
        </w:rPr>
        <w:t>BHSO</w:t>
      </w:r>
      <w:r w:rsidRPr="00C95139">
        <w:rPr>
          <w:rFonts w:ascii="Times New Roman" w:hAnsi="Times New Roman" w:cs="Times New Roman"/>
          <w:sz w:val="24"/>
          <w:szCs w:val="24"/>
        </w:rPr>
        <w:t xml:space="preserve"> approval, any resulting affects to the SAD and ASE are first added as appendices to the SAD prior to its five-year revision cycle.</w:t>
      </w:r>
    </w:p>
    <w:p w14:paraId="2E512F70" w14:textId="77777777" w:rsidR="0065725D" w:rsidRDefault="0065725D" w:rsidP="0065725D">
      <w:pPr>
        <w:spacing w:after="0" w:line="240" w:lineRule="auto"/>
        <w:rPr>
          <w:rFonts w:ascii="Times New Roman" w:hAnsi="Times New Roman" w:cs="Times New Roman"/>
          <w:sz w:val="24"/>
          <w:szCs w:val="24"/>
        </w:rPr>
      </w:pPr>
    </w:p>
    <w:p w14:paraId="2616EAC7" w14:textId="1B3051B3" w:rsidR="009D6AD5" w:rsidRPr="009D6AD5" w:rsidRDefault="0065725D" w:rsidP="0065725D">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9D6AD5" w:rsidRPr="009D6AD5">
        <w:rPr>
          <w:rFonts w:ascii="Times New Roman" w:hAnsi="Times New Roman" w:cs="Times New Roman"/>
          <w:b/>
          <w:sz w:val="24"/>
          <w:szCs w:val="24"/>
        </w:rPr>
        <w:t>9.3</w:t>
      </w:r>
      <w:r w:rsidR="009D6AD5" w:rsidRPr="009D6AD5">
        <w:rPr>
          <w:rFonts w:ascii="Times New Roman" w:hAnsi="Times New Roman" w:cs="Times New Roman"/>
          <w:b/>
          <w:sz w:val="24"/>
          <w:szCs w:val="24"/>
        </w:rPr>
        <w:tab/>
      </w:r>
      <w:r w:rsidR="009D6AD5" w:rsidRPr="00D327B0">
        <w:rPr>
          <w:rFonts w:ascii="Times New Roman" w:hAnsi="Times New Roman" w:cs="Times New Roman"/>
          <w:b/>
          <w:color w:val="2E74B5"/>
          <w:sz w:val="24"/>
          <w:szCs w:val="24"/>
        </w:rPr>
        <w:t>National Environmental Protection Act</w:t>
      </w:r>
    </w:p>
    <w:p w14:paraId="5839A211" w14:textId="77777777" w:rsidR="009D6AD5" w:rsidRPr="009D6AD5" w:rsidRDefault="009D6AD5" w:rsidP="0065725D">
      <w:pPr>
        <w:spacing w:line="240" w:lineRule="auto"/>
        <w:rPr>
          <w:rFonts w:ascii="Times New Roman" w:hAnsi="Times New Roman" w:cs="Times New Roman"/>
        </w:rPr>
      </w:pPr>
    </w:p>
    <w:p w14:paraId="360B54D9" w14:textId="77777777" w:rsidR="009D6AD5" w:rsidRDefault="009D6AD5" w:rsidP="0065725D">
      <w:pPr>
        <w:spacing w:after="0" w:line="240" w:lineRule="auto"/>
        <w:rPr>
          <w:rFonts w:ascii="Times New Roman" w:hAnsi="Times New Roman" w:cs="Times New Roman"/>
          <w:sz w:val="24"/>
          <w:szCs w:val="24"/>
        </w:rPr>
      </w:pPr>
      <w:r w:rsidRPr="009D6AD5">
        <w:rPr>
          <w:rFonts w:ascii="Times New Roman" w:hAnsi="Times New Roman" w:cs="Times New Roman"/>
          <w:sz w:val="24"/>
          <w:szCs w:val="24"/>
        </w:rPr>
        <w:t xml:space="preserve">In accordance with NEPA (required by DOE Order 451.1B), an Environmental Evaluation Notification Form has been completed for the sPHENIX </w:t>
      </w:r>
      <w:r w:rsidR="00C271CA">
        <w:rPr>
          <w:rFonts w:ascii="Times New Roman" w:hAnsi="Times New Roman" w:cs="Times New Roman"/>
          <w:sz w:val="24"/>
          <w:szCs w:val="24"/>
        </w:rPr>
        <w:t>MIE</w:t>
      </w:r>
      <w:r w:rsidRPr="009D6AD5">
        <w:rPr>
          <w:rFonts w:ascii="Times New Roman" w:hAnsi="Times New Roman" w:cs="Times New Roman"/>
          <w:sz w:val="24"/>
          <w:szCs w:val="24"/>
        </w:rPr>
        <w:t xml:space="preserve"> by the BNL Environmental Protection Division. This document was submitted to DOE- BHSO on April 16, 2016 for review and NEPA determination as </w:t>
      </w:r>
      <w:r w:rsidR="0001492C">
        <w:rPr>
          <w:rFonts w:ascii="Times New Roman" w:hAnsi="Times New Roman" w:cs="Times New Roman"/>
          <w:sz w:val="24"/>
          <w:szCs w:val="24"/>
        </w:rPr>
        <w:t xml:space="preserve">required by 10 CFR 1021 which are DOE’s </w:t>
      </w:r>
      <w:r w:rsidRPr="009D6AD5">
        <w:rPr>
          <w:rFonts w:ascii="Times New Roman" w:hAnsi="Times New Roman" w:cs="Times New Roman"/>
          <w:sz w:val="24"/>
          <w:szCs w:val="24"/>
        </w:rPr>
        <w:t xml:space="preserve">Rules for Implementing NEPA. The Categorical Exclusion was approved.  A preliminary Hazard Analysis Report has </w:t>
      </w:r>
      <w:r w:rsidRPr="009D6AD5">
        <w:rPr>
          <w:rFonts w:ascii="Times New Roman" w:hAnsi="Times New Roman" w:cs="Times New Roman"/>
          <w:sz w:val="24"/>
          <w:szCs w:val="24"/>
        </w:rPr>
        <w:lastRenderedPageBreak/>
        <w:t>also been developed. The report concludes that all hazards identified are similar in nature and magnitude to those already found in other types of nuclear or particle physics projects. The impact of any hazard will be minor o</w:t>
      </w:r>
      <w:r w:rsidR="00297587">
        <w:rPr>
          <w:rFonts w:ascii="Times New Roman" w:hAnsi="Times New Roman" w:cs="Times New Roman"/>
          <w:sz w:val="24"/>
          <w:szCs w:val="24"/>
        </w:rPr>
        <w:t>ff</w:t>
      </w:r>
      <w:r w:rsidRPr="009D6AD5">
        <w:rPr>
          <w:rFonts w:ascii="Times New Roman" w:hAnsi="Times New Roman" w:cs="Times New Roman"/>
          <w:sz w:val="24"/>
          <w:szCs w:val="24"/>
        </w:rPr>
        <w:t>-site and negligible o</w:t>
      </w:r>
      <w:r w:rsidR="002D2189">
        <w:rPr>
          <w:rFonts w:ascii="Cambria Math" w:hAnsi="Cambria Math" w:cs="Cambria Math"/>
          <w:sz w:val="24"/>
          <w:szCs w:val="24"/>
        </w:rPr>
        <w:t>n</w:t>
      </w:r>
      <w:r w:rsidRPr="009D6AD5">
        <w:rPr>
          <w:rFonts w:ascii="Times New Roman" w:hAnsi="Times New Roman" w:cs="Times New Roman"/>
          <w:sz w:val="24"/>
          <w:szCs w:val="24"/>
        </w:rPr>
        <w:t>-site.  The Hazard Analysis Report will be updated as required.</w:t>
      </w:r>
    </w:p>
    <w:p w14:paraId="6BC2C72C" w14:textId="77777777" w:rsidR="00940D46" w:rsidRDefault="00940D46" w:rsidP="0065725D">
      <w:pPr>
        <w:spacing w:after="0" w:line="240" w:lineRule="auto"/>
        <w:rPr>
          <w:rFonts w:ascii="Times New Roman" w:hAnsi="Times New Roman" w:cs="Times New Roman"/>
          <w:sz w:val="24"/>
          <w:szCs w:val="24"/>
        </w:rPr>
      </w:pPr>
    </w:p>
    <w:p w14:paraId="2A5FC19F" w14:textId="77777777" w:rsidR="00940D46" w:rsidRPr="00D327B0" w:rsidRDefault="00940D46" w:rsidP="0065725D">
      <w:pPr>
        <w:pStyle w:val="Heading2"/>
        <w:spacing w:before="0" w:line="240" w:lineRule="auto"/>
        <w:rPr>
          <w:rFonts w:ascii="Times New Roman" w:hAnsi="Times New Roman" w:cs="Times New Roman"/>
          <w:b/>
          <w:color w:val="2D75B7"/>
          <w:sz w:val="24"/>
          <w:szCs w:val="24"/>
        </w:rPr>
      </w:pPr>
      <w:bookmarkStart w:id="47" w:name="_Toc527994873"/>
      <w:r w:rsidRPr="006546D8">
        <w:rPr>
          <w:rFonts w:ascii="Times New Roman" w:hAnsi="Times New Roman" w:cs="Times New Roman"/>
          <w:b/>
          <w:sz w:val="24"/>
          <w:szCs w:val="24"/>
        </w:rPr>
        <w:t>9.4</w:t>
      </w:r>
      <w:r w:rsidRPr="006546D8">
        <w:rPr>
          <w:rFonts w:ascii="Times New Roman" w:hAnsi="Times New Roman" w:cs="Times New Roman"/>
          <w:b/>
          <w:sz w:val="24"/>
          <w:szCs w:val="24"/>
        </w:rPr>
        <w:tab/>
      </w:r>
      <w:r w:rsidRPr="00D327B0">
        <w:rPr>
          <w:rFonts w:ascii="Times New Roman" w:hAnsi="Times New Roman" w:cs="Times New Roman"/>
          <w:b/>
          <w:color w:val="2D75B7"/>
          <w:sz w:val="24"/>
          <w:szCs w:val="24"/>
        </w:rPr>
        <w:t>Safeguards and Security</w:t>
      </w:r>
      <w:bookmarkEnd w:id="47"/>
    </w:p>
    <w:p w14:paraId="3693B420" w14:textId="77777777" w:rsidR="006546D8" w:rsidRDefault="006546D8" w:rsidP="0065725D">
      <w:pPr>
        <w:spacing w:line="240" w:lineRule="auto"/>
      </w:pPr>
    </w:p>
    <w:p w14:paraId="5B71EE6A" w14:textId="77777777" w:rsidR="00934C7A" w:rsidRDefault="006546D8" w:rsidP="0065725D">
      <w:pPr>
        <w:spacing w:line="240" w:lineRule="auto"/>
        <w:rPr>
          <w:rFonts w:ascii="Times New Roman" w:hAnsi="Times New Roman" w:cs="Times New Roman"/>
          <w:sz w:val="24"/>
          <w:szCs w:val="24"/>
        </w:rPr>
      </w:pPr>
      <w:r w:rsidRPr="006546D8">
        <w:rPr>
          <w:rFonts w:ascii="Times New Roman" w:hAnsi="Times New Roman" w:cs="Times New Roman"/>
          <w:sz w:val="24"/>
          <w:szCs w:val="24"/>
        </w:rPr>
        <w:t xml:space="preserve">The plan for equipment safeguards and cyber-security at the 1008 facility during the construction and operation of the sPHENIX </w:t>
      </w:r>
      <w:r w:rsidR="00297587">
        <w:rPr>
          <w:rFonts w:ascii="Times New Roman" w:hAnsi="Times New Roman" w:cs="Times New Roman"/>
          <w:sz w:val="24"/>
          <w:szCs w:val="24"/>
        </w:rPr>
        <w:t>MIE</w:t>
      </w:r>
      <w:r w:rsidR="00297587" w:rsidRPr="006546D8">
        <w:rPr>
          <w:rFonts w:ascii="Times New Roman" w:hAnsi="Times New Roman" w:cs="Times New Roman"/>
          <w:sz w:val="24"/>
          <w:szCs w:val="24"/>
        </w:rPr>
        <w:t xml:space="preserve"> </w:t>
      </w:r>
      <w:r w:rsidRPr="006546D8">
        <w:rPr>
          <w:rFonts w:ascii="Times New Roman" w:hAnsi="Times New Roman" w:cs="Times New Roman"/>
          <w:sz w:val="24"/>
          <w:szCs w:val="24"/>
        </w:rPr>
        <w:t xml:space="preserve">has been evaluated by the BNL Protection Division and Information Technology Department. The assessment of both groups is that our equipment safeguards and cyber-security plans are valid, and will meet the BNL criteria established for both </w:t>
      </w:r>
      <w:r w:rsidR="00297587">
        <w:rPr>
          <w:rFonts w:ascii="Times New Roman" w:hAnsi="Times New Roman" w:cs="Times New Roman"/>
          <w:sz w:val="24"/>
          <w:szCs w:val="24"/>
        </w:rPr>
        <w:t>a</w:t>
      </w:r>
      <w:r w:rsidRPr="006546D8">
        <w:rPr>
          <w:rFonts w:ascii="Times New Roman" w:hAnsi="Times New Roman" w:cs="Times New Roman"/>
          <w:sz w:val="24"/>
          <w:szCs w:val="24"/>
        </w:rPr>
        <w:t>reas. The safeguards and security issues for this project are considered small and manageable with standard BNL practices currently in place. The project does not require a Security Vulnerability Assessment Report (SVAR) or additional security requirements that are not already addressed by current Brookhaven policies and procedures. Th</w:t>
      </w:r>
      <w:r w:rsidR="002D2189">
        <w:rPr>
          <w:rFonts w:ascii="Times New Roman" w:hAnsi="Times New Roman" w:cs="Times New Roman"/>
          <w:sz w:val="24"/>
          <w:szCs w:val="24"/>
        </w:rPr>
        <w:t>e project will use the existing</w:t>
      </w:r>
      <w:r w:rsidRPr="006546D8">
        <w:rPr>
          <w:rFonts w:ascii="Times New Roman" w:hAnsi="Times New Roman" w:cs="Times New Roman"/>
          <w:sz w:val="24"/>
          <w:szCs w:val="24"/>
        </w:rPr>
        <w:t xml:space="preserve"> program and policy that is already approved by DOE.</w:t>
      </w:r>
    </w:p>
    <w:p w14:paraId="3CD43A97" w14:textId="77777777" w:rsidR="006546D8" w:rsidRDefault="00934C7A" w:rsidP="0065725D">
      <w:pPr>
        <w:pStyle w:val="Heading2"/>
        <w:spacing w:before="0" w:line="240" w:lineRule="auto"/>
        <w:rPr>
          <w:rFonts w:ascii="Times New Roman" w:hAnsi="Times New Roman" w:cs="Times New Roman"/>
          <w:b/>
          <w:sz w:val="24"/>
          <w:szCs w:val="24"/>
        </w:rPr>
      </w:pPr>
      <w:bookmarkStart w:id="48" w:name="_Toc527994874"/>
      <w:r w:rsidRPr="00934C7A">
        <w:rPr>
          <w:rFonts w:ascii="Times New Roman" w:hAnsi="Times New Roman" w:cs="Times New Roman"/>
          <w:b/>
          <w:sz w:val="24"/>
          <w:szCs w:val="24"/>
        </w:rPr>
        <w:t>9.5</w:t>
      </w:r>
      <w:r w:rsidRPr="00934C7A">
        <w:rPr>
          <w:rFonts w:ascii="Times New Roman" w:hAnsi="Times New Roman" w:cs="Times New Roman"/>
          <w:b/>
          <w:sz w:val="24"/>
          <w:szCs w:val="24"/>
        </w:rPr>
        <w:tab/>
        <w:t>System Engineering</w:t>
      </w:r>
      <w:bookmarkEnd w:id="48"/>
    </w:p>
    <w:p w14:paraId="34D883C7" w14:textId="77777777" w:rsidR="00934C7A" w:rsidRDefault="00934C7A" w:rsidP="0065725D">
      <w:pPr>
        <w:spacing w:line="240" w:lineRule="auto"/>
      </w:pPr>
    </w:p>
    <w:p w14:paraId="714449B9" w14:textId="6E462CEC" w:rsidR="00934C7A" w:rsidRPr="0065725D" w:rsidRDefault="0065725D" w:rsidP="0065725D">
      <w:pPr>
        <w:spacing w:line="240" w:lineRule="auto"/>
        <w:rPr>
          <w:rFonts w:ascii="Times New Roman" w:hAnsi="Times New Roman" w:cs="Times New Roman"/>
          <w:sz w:val="24"/>
          <w:szCs w:val="24"/>
        </w:rPr>
      </w:pPr>
      <w:r w:rsidRPr="00934C7A">
        <w:rPr>
          <w:rFonts w:ascii="Times New Roman" w:hAnsi="Times New Roman" w:cs="Times New Roman"/>
          <w:sz w:val="24"/>
          <w:szCs w:val="24"/>
        </w:rPr>
        <w:t>The project will use a tailored system</w:t>
      </w:r>
      <w:r>
        <w:rPr>
          <w:rFonts w:ascii="Times New Roman" w:hAnsi="Times New Roman" w:cs="Times New Roman"/>
          <w:sz w:val="24"/>
          <w:szCs w:val="24"/>
        </w:rPr>
        <w:t>s</w:t>
      </w:r>
      <w:r w:rsidRPr="00934C7A">
        <w:rPr>
          <w:rFonts w:ascii="Times New Roman" w:hAnsi="Times New Roman" w:cs="Times New Roman"/>
          <w:sz w:val="24"/>
          <w:szCs w:val="24"/>
        </w:rPr>
        <w:t xml:space="preserve"> engineering approach to execute and manage the project including performing value management analysis and value engineering studies; specification and design development; verification, and reviews; risk analysis and management; coordination of fabrication of equipment and systems; and other interface management activities.  The Systems Engineering function within the sPHENIX </w:t>
      </w:r>
      <w:r>
        <w:rPr>
          <w:rFonts w:ascii="Times New Roman" w:hAnsi="Times New Roman" w:cs="Times New Roman"/>
          <w:sz w:val="24"/>
          <w:szCs w:val="24"/>
        </w:rPr>
        <w:t>MIE</w:t>
      </w:r>
      <w:r w:rsidRPr="00934C7A">
        <w:rPr>
          <w:rFonts w:ascii="Times New Roman" w:hAnsi="Times New Roman" w:cs="Times New Roman"/>
          <w:sz w:val="24"/>
          <w:szCs w:val="24"/>
        </w:rPr>
        <w:t xml:space="preserve"> will be led by the Project Engineer, with responsibilities that include quality assurance oversight, and management. The Project Engineer will work with the Chief Mechanical Engineer, and the sPHENIX Detector Integration Task Force to manage the interfaces between the subsystems.  The Project Engineer will lead, and organize technical subsystems reviews, and assessments as appropriate</w:t>
      </w:r>
      <w:r w:rsidRPr="0098300D">
        <w:rPr>
          <w:rFonts w:ascii="Times New Roman" w:hAnsi="Times New Roman" w:cs="Times New Roman"/>
          <w:sz w:val="24"/>
          <w:szCs w:val="24"/>
        </w:rPr>
        <w:t>.</w:t>
      </w:r>
    </w:p>
    <w:p w14:paraId="63CD35A4" w14:textId="77777777" w:rsidR="008E4186" w:rsidRDefault="008E4186" w:rsidP="00934C7A"/>
    <w:p w14:paraId="528FC319" w14:textId="77777777" w:rsidR="008E4186" w:rsidRDefault="008E4186" w:rsidP="008E4186">
      <w:pPr>
        <w:pStyle w:val="Heading2"/>
        <w:rPr>
          <w:rFonts w:ascii="Times New Roman" w:hAnsi="Times New Roman" w:cs="Times New Roman"/>
          <w:b/>
          <w:sz w:val="24"/>
          <w:szCs w:val="24"/>
        </w:rPr>
      </w:pPr>
      <w:bookmarkStart w:id="49" w:name="_Toc527994875"/>
      <w:r w:rsidRPr="008E4186">
        <w:rPr>
          <w:rFonts w:ascii="Times New Roman" w:hAnsi="Times New Roman" w:cs="Times New Roman"/>
          <w:b/>
          <w:sz w:val="24"/>
          <w:szCs w:val="24"/>
        </w:rPr>
        <w:t>9.6</w:t>
      </w:r>
      <w:r w:rsidRPr="008E4186">
        <w:rPr>
          <w:rFonts w:ascii="Times New Roman" w:hAnsi="Times New Roman" w:cs="Times New Roman"/>
          <w:b/>
          <w:sz w:val="24"/>
          <w:szCs w:val="24"/>
        </w:rPr>
        <w:tab/>
        <w:t>Value Management</w:t>
      </w:r>
      <w:bookmarkEnd w:id="49"/>
    </w:p>
    <w:p w14:paraId="703C6CD9" w14:textId="77777777" w:rsidR="008E4186" w:rsidRDefault="008E4186" w:rsidP="008E4186">
      <w:pPr>
        <w:spacing w:after="0"/>
      </w:pPr>
    </w:p>
    <w:p w14:paraId="6C82B0F3" w14:textId="77777777" w:rsidR="0065725D" w:rsidRDefault="0065725D" w:rsidP="0065725D">
      <w:pPr>
        <w:spacing w:line="240" w:lineRule="auto"/>
        <w:rPr>
          <w:rFonts w:ascii="Times New Roman" w:hAnsi="Times New Roman" w:cs="Times New Roman"/>
          <w:sz w:val="24"/>
          <w:szCs w:val="24"/>
        </w:rPr>
      </w:pPr>
      <w:r w:rsidRPr="008E4186">
        <w:rPr>
          <w:rFonts w:ascii="Times New Roman" w:hAnsi="Times New Roman" w:cs="Times New Roman"/>
          <w:sz w:val="24"/>
          <w:szCs w:val="24"/>
        </w:rPr>
        <w:t>The pro</w:t>
      </w:r>
      <w:r>
        <w:rPr>
          <w:rFonts w:ascii="Times New Roman" w:hAnsi="Times New Roman" w:cs="Times New Roman"/>
          <w:sz w:val="24"/>
          <w:szCs w:val="24"/>
        </w:rPr>
        <w:t>ject will use a tailored system</w:t>
      </w:r>
      <w:r w:rsidRPr="008E4186">
        <w:rPr>
          <w:rFonts w:ascii="Times New Roman" w:hAnsi="Times New Roman" w:cs="Times New Roman"/>
          <w:sz w:val="24"/>
          <w:szCs w:val="24"/>
        </w:rPr>
        <w:t xml:space="preserve"> engineering approach to </w:t>
      </w:r>
      <w:r>
        <w:rPr>
          <w:rFonts w:ascii="Times New Roman" w:hAnsi="Times New Roman" w:cs="Times New Roman"/>
          <w:sz w:val="24"/>
          <w:szCs w:val="24"/>
        </w:rPr>
        <w:t xml:space="preserve">execute and manage the project </w:t>
      </w:r>
      <w:r w:rsidRPr="008E4186">
        <w:rPr>
          <w:rFonts w:ascii="Times New Roman" w:hAnsi="Times New Roman" w:cs="Times New Roman"/>
          <w:sz w:val="24"/>
          <w:szCs w:val="24"/>
        </w:rPr>
        <w:t xml:space="preserve">including performing value management analysis and value engineering studies; specification and design development, verification, and reviews; risk analysis and management; and coordination of fabrication of equipment and systems, and other interface management activities. The Systems Engineer will provide high-level systems engineering and value management oversight of all aspects of the project. The </w:t>
      </w:r>
      <w:r>
        <w:rPr>
          <w:rFonts w:ascii="Times New Roman" w:hAnsi="Times New Roman" w:cs="Times New Roman"/>
          <w:sz w:val="24"/>
          <w:szCs w:val="24"/>
        </w:rPr>
        <w:t>System Engineer</w:t>
      </w:r>
      <w:r w:rsidRPr="008E4186">
        <w:rPr>
          <w:rFonts w:ascii="Times New Roman" w:hAnsi="Times New Roman" w:cs="Times New Roman"/>
          <w:sz w:val="24"/>
          <w:szCs w:val="24"/>
        </w:rPr>
        <w:t xml:space="preserve"> will participate in, and frequently lead, technical alternatives studies to determine the best, most cost effective, design solutions.  Value management and optimization, by seeking the lowest cost and risk solution to each design problem, will be a continuous process throughout the sPHENIX </w:t>
      </w:r>
      <w:r>
        <w:rPr>
          <w:rFonts w:ascii="Times New Roman" w:hAnsi="Times New Roman" w:cs="Times New Roman"/>
          <w:sz w:val="24"/>
          <w:szCs w:val="24"/>
        </w:rPr>
        <w:t>MIE</w:t>
      </w:r>
      <w:r w:rsidRPr="008E4186">
        <w:rPr>
          <w:rFonts w:ascii="Times New Roman" w:hAnsi="Times New Roman" w:cs="Times New Roman"/>
          <w:sz w:val="24"/>
          <w:szCs w:val="24"/>
        </w:rPr>
        <w:t>.</w:t>
      </w:r>
    </w:p>
    <w:p w14:paraId="5D93070F" w14:textId="77777777" w:rsidR="0065725D" w:rsidRDefault="0065725D" w:rsidP="0065725D">
      <w:pPr>
        <w:spacing w:after="0" w:line="240" w:lineRule="auto"/>
      </w:pPr>
    </w:p>
    <w:p w14:paraId="07B6B3BB" w14:textId="33CDAC3C" w:rsidR="000E2B7D" w:rsidRDefault="0065725D" w:rsidP="006572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719D2C5" w14:textId="77777777" w:rsidR="000E2B7D" w:rsidRDefault="000E2B7D" w:rsidP="0065725D">
      <w:pPr>
        <w:pStyle w:val="Heading2"/>
        <w:tabs>
          <w:tab w:val="left" w:pos="720"/>
        </w:tabs>
        <w:spacing w:before="0" w:line="240" w:lineRule="auto"/>
        <w:rPr>
          <w:rFonts w:ascii="Times New Roman" w:hAnsi="Times New Roman" w:cs="Times New Roman"/>
          <w:b/>
          <w:sz w:val="24"/>
          <w:szCs w:val="24"/>
        </w:rPr>
      </w:pPr>
      <w:bookmarkStart w:id="50" w:name="_Toc527994876"/>
      <w:r w:rsidRPr="000E2B7D">
        <w:rPr>
          <w:rFonts w:ascii="Times New Roman" w:hAnsi="Times New Roman" w:cs="Times New Roman"/>
          <w:b/>
          <w:sz w:val="24"/>
          <w:szCs w:val="24"/>
        </w:rPr>
        <w:t xml:space="preserve">9.7 </w:t>
      </w:r>
      <w:r w:rsidR="00E74E24">
        <w:rPr>
          <w:rFonts w:ascii="Times New Roman" w:hAnsi="Times New Roman" w:cs="Times New Roman"/>
          <w:b/>
          <w:sz w:val="24"/>
          <w:szCs w:val="24"/>
        </w:rPr>
        <w:t xml:space="preserve">     </w:t>
      </w:r>
      <w:r w:rsidRPr="000E2B7D">
        <w:rPr>
          <w:rFonts w:ascii="Times New Roman" w:hAnsi="Times New Roman" w:cs="Times New Roman"/>
          <w:b/>
          <w:sz w:val="24"/>
          <w:szCs w:val="24"/>
        </w:rPr>
        <w:t>Value Engineering</w:t>
      </w:r>
      <w:bookmarkEnd w:id="50"/>
    </w:p>
    <w:p w14:paraId="04B78E23" w14:textId="77777777" w:rsidR="000E2B7D" w:rsidRDefault="000E2B7D" w:rsidP="0065725D">
      <w:pPr>
        <w:spacing w:line="240" w:lineRule="auto"/>
      </w:pPr>
    </w:p>
    <w:p w14:paraId="10D47B88" w14:textId="77777777" w:rsidR="000E2B7D" w:rsidRDefault="000E2B7D" w:rsidP="0065725D">
      <w:pPr>
        <w:spacing w:line="240" w:lineRule="auto"/>
        <w:rPr>
          <w:rFonts w:ascii="Times New Roman" w:hAnsi="Times New Roman" w:cs="Times New Roman"/>
          <w:sz w:val="24"/>
          <w:szCs w:val="24"/>
        </w:rPr>
      </w:pPr>
      <w:r w:rsidRPr="000E2B7D">
        <w:rPr>
          <w:rFonts w:ascii="Times New Roman" w:hAnsi="Times New Roman" w:cs="Times New Roman"/>
          <w:sz w:val="24"/>
          <w:szCs w:val="24"/>
        </w:rPr>
        <w:lastRenderedPageBreak/>
        <w:t xml:space="preserve">The project will perform Value Engineering assessment as part of the conceptual, preliminary and final design process to define the scope of work that would be affordable given the prescribed budget, the expertise of the participating sPHENIX institutions, funding sources and agreements with the various institutions. The review teams will evaluate alternative design approaches and evaluate the flexibility of the design for present and future research as appropriate. The </w:t>
      </w:r>
      <w:r w:rsidR="00297587">
        <w:rPr>
          <w:rFonts w:ascii="Times New Roman" w:hAnsi="Times New Roman" w:cs="Times New Roman"/>
          <w:sz w:val="24"/>
          <w:szCs w:val="24"/>
        </w:rPr>
        <w:t>Value Engineering</w:t>
      </w:r>
      <w:r w:rsidRPr="000E2B7D">
        <w:rPr>
          <w:rFonts w:ascii="Times New Roman" w:hAnsi="Times New Roman" w:cs="Times New Roman"/>
          <w:sz w:val="24"/>
          <w:szCs w:val="24"/>
        </w:rPr>
        <w:t xml:space="preserve"> approach will determine the impacts on cost (both project and life-cycle) of any suggested changes to the design. Additionally, the project team will perform informal </w:t>
      </w:r>
      <w:r w:rsidR="00297587">
        <w:rPr>
          <w:rFonts w:ascii="Times New Roman" w:hAnsi="Times New Roman" w:cs="Times New Roman"/>
          <w:sz w:val="24"/>
          <w:szCs w:val="24"/>
        </w:rPr>
        <w:t>Value Engineering</w:t>
      </w:r>
      <w:r w:rsidR="00297587" w:rsidRPr="000E2B7D">
        <w:rPr>
          <w:rFonts w:ascii="Times New Roman" w:hAnsi="Times New Roman" w:cs="Times New Roman"/>
          <w:sz w:val="24"/>
          <w:szCs w:val="24"/>
        </w:rPr>
        <w:t xml:space="preserve"> </w:t>
      </w:r>
      <w:r w:rsidRPr="000E2B7D">
        <w:rPr>
          <w:rFonts w:ascii="Times New Roman" w:hAnsi="Times New Roman" w:cs="Times New Roman"/>
          <w:sz w:val="24"/>
          <w:szCs w:val="24"/>
        </w:rPr>
        <w:t>evaluations throughout the duration of this MIE.</w:t>
      </w:r>
    </w:p>
    <w:p w14:paraId="4293C754" w14:textId="77777777" w:rsidR="00F675E4" w:rsidRDefault="00F675E4" w:rsidP="0065725D">
      <w:pPr>
        <w:spacing w:line="240" w:lineRule="auto"/>
        <w:rPr>
          <w:rFonts w:ascii="Times New Roman" w:hAnsi="Times New Roman" w:cs="Times New Roman"/>
          <w:sz w:val="24"/>
          <w:szCs w:val="24"/>
        </w:rPr>
      </w:pPr>
    </w:p>
    <w:p w14:paraId="3A52C0D3" w14:textId="77777777" w:rsidR="00F675E4" w:rsidRPr="006B68DB" w:rsidRDefault="00F675E4" w:rsidP="0065725D">
      <w:pPr>
        <w:pStyle w:val="Heading2"/>
        <w:tabs>
          <w:tab w:val="left" w:pos="720"/>
        </w:tabs>
        <w:spacing w:before="0" w:line="240" w:lineRule="auto"/>
        <w:rPr>
          <w:rFonts w:ascii="Times New Roman" w:hAnsi="Times New Roman" w:cs="Times New Roman"/>
          <w:b/>
          <w:sz w:val="24"/>
          <w:szCs w:val="24"/>
        </w:rPr>
      </w:pPr>
      <w:bookmarkStart w:id="51" w:name="_Toc527994877"/>
      <w:r w:rsidRPr="006B68DB">
        <w:rPr>
          <w:rFonts w:ascii="Times New Roman" w:hAnsi="Times New Roman" w:cs="Times New Roman"/>
          <w:b/>
          <w:sz w:val="24"/>
          <w:szCs w:val="24"/>
        </w:rPr>
        <w:t>9.8</w:t>
      </w:r>
      <w:r w:rsidRPr="006B68DB">
        <w:rPr>
          <w:rFonts w:ascii="Times New Roman" w:hAnsi="Times New Roman" w:cs="Times New Roman"/>
          <w:b/>
          <w:sz w:val="24"/>
          <w:szCs w:val="24"/>
        </w:rPr>
        <w:tab/>
        <w:t>Configuration Management</w:t>
      </w:r>
      <w:bookmarkEnd w:id="51"/>
    </w:p>
    <w:p w14:paraId="13BC3A4B" w14:textId="77777777" w:rsidR="00F675E4" w:rsidRDefault="00F675E4" w:rsidP="0065725D">
      <w:pPr>
        <w:spacing w:line="240" w:lineRule="auto"/>
      </w:pPr>
    </w:p>
    <w:p w14:paraId="37150858" w14:textId="3BF83739" w:rsidR="00F675E4" w:rsidRPr="00F675E4" w:rsidRDefault="00F675E4" w:rsidP="0065725D">
      <w:pPr>
        <w:spacing w:line="240" w:lineRule="auto"/>
        <w:rPr>
          <w:rFonts w:ascii="Times New Roman" w:hAnsi="Times New Roman" w:cs="Times New Roman"/>
          <w:sz w:val="24"/>
          <w:szCs w:val="24"/>
        </w:rPr>
      </w:pPr>
      <w:r w:rsidRPr="00F675E4">
        <w:rPr>
          <w:rFonts w:ascii="Times New Roman" w:hAnsi="Times New Roman" w:cs="Times New Roman"/>
          <w:sz w:val="24"/>
          <w:szCs w:val="24"/>
        </w:rPr>
        <w:t xml:space="preserve">The sPHENIX </w:t>
      </w:r>
      <w:r w:rsidR="00297587">
        <w:rPr>
          <w:rFonts w:ascii="Times New Roman" w:hAnsi="Times New Roman" w:cs="Times New Roman"/>
          <w:sz w:val="24"/>
          <w:szCs w:val="24"/>
        </w:rPr>
        <w:t>MIE</w:t>
      </w:r>
      <w:r w:rsidR="00297587" w:rsidRPr="00F675E4">
        <w:rPr>
          <w:rFonts w:ascii="Times New Roman" w:hAnsi="Times New Roman" w:cs="Times New Roman"/>
          <w:sz w:val="24"/>
          <w:szCs w:val="24"/>
        </w:rPr>
        <w:t xml:space="preserve"> </w:t>
      </w:r>
      <w:r w:rsidRPr="00F675E4">
        <w:rPr>
          <w:rFonts w:ascii="Times New Roman" w:hAnsi="Times New Roman" w:cs="Times New Roman"/>
          <w:sz w:val="24"/>
          <w:szCs w:val="24"/>
        </w:rPr>
        <w:t>will adhere to the configuration management requi</w:t>
      </w:r>
      <w:r w:rsidR="0065725D">
        <w:rPr>
          <w:rFonts w:ascii="Times New Roman" w:hAnsi="Times New Roman" w:cs="Times New Roman"/>
          <w:sz w:val="24"/>
          <w:szCs w:val="24"/>
        </w:rPr>
        <w:t>rements described in the BNL SBMS</w:t>
      </w:r>
      <w:r w:rsidRPr="00F675E4">
        <w:rPr>
          <w:rFonts w:ascii="Times New Roman" w:hAnsi="Times New Roman" w:cs="Times New Roman"/>
          <w:sz w:val="24"/>
          <w:szCs w:val="24"/>
        </w:rPr>
        <w:t xml:space="preserve">. Configuration management is used to identify and document the configuration of the end products and control changes to the configuration during the life cycle. The </w:t>
      </w:r>
      <w:r w:rsidR="00297587">
        <w:rPr>
          <w:rFonts w:ascii="Times New Roman" w:hAnsi="Times New Roman" w:cs="Times New Roman"/>
          <w:sz w:val="24"/>
          <w:szCs w:val="24"/>
        </w:rPr>
        <w:t>Project Manager</w:t>
      </w:r>
      <w:r w:rsidR="00297587" w:rsidRPr="00F675E4">
        <w:rPr>
          <w:rFonts w:ascii="Times New Roman" w:hAnsi="Times New Roman" w:cs="Times New Roman"/>
          <w:sz w:val="24"/>
          <w:szCs w:val="24"/>
        </w:rPr>
        <w:t xml:space="preserve"> </w:t>
      </w:r>
      <w:r w:rsidRPr="00F675E4">
        <w:rPr>
          <w:rFonts w:ascii="Times New Roman" w:hAnsi="Times New Roman" w:cs="Times New Roman"/>
          <w:sz w:val="24"/>
          <w:szCs w:val="24"/>
        </w:rPr>
        <w:t xml:space="preserve">together with the Project Engineer and Chief Mechanical Engineer </w:t>
      </w:r>
      <w:r w:rsidR="00EA6C51" w:rsidRPr="00F675E4">
        <w:rPr>
          <w:rFonts w:ascii="Times New Roman" w:hAnsi="Times New Roman" w:cs="Times New Roman"/>
          <w:sz w:val="24"/>
          <w:szCs w:val="24"/>
        </w:rPr>
        <w:t>has</w:t>
      </w:r>
      <w:r w:rsidRPr="00F675E4">
        <w:rPr>
          <w:rFonts w:ascii="Times New Roman" w:hAnsi="Times New Roman" w:cs="Times New Roman"/>
          <w:sz w:val="24"/>
          <w:szCs w:val="24"/>
        </w:rPr>
        <w:t xml:space="preserve"> initiated a configuration management system on </w:t>
      </w:r>
      <w:r w:rsidR="0001492C" w:rsidRPr="00F675E4">
        <w:rPr>
          <w:rFonts w:ascii="Times New Roman" w:hAnsi="Times New Roman" w:cs="Times New Roman"/>
          <w:sz w:val="24"/>
          <w:szCs w:val="24"/>
        </w:rPr>
        <w:t>sPHENIX, which</w:t>
      </w:r>
      <w:r w:rsidRPr="00F675E4">
        <w:rPr>
          <w:rFonts w:ascii="Times New Roman" w:hAnsi="Times New Roman" w:cs="Times New Roman"/>
          <w:sz w:val="24"/>
          <w:szCs w:val="24"/>
        </w:rPr>
        <w:t xml:space="preserve"> will ensure the delivery of complete as-built documents at the close of the </w:t>
      </w:r>
      <w:r w:rsidR="00297587">
        <w:rPr>
          <w:rFonts w:ascii="Times New Roman" w:hAnsi="Times New Roman" w:cs="Times New Roman"/>
          <w:sz w:val="24"/>
          <w:szCs w:val="24"/>
        </w:rPr>
        <w:t>p</w:t>
      </w:r>
      <w:r w:rsidRPr="00F675E4">
        <w:rPr>
          <w:rFonts w:ascii="Times New Roman" w:hAnsi="Times New Roman" w:cs="Times New Roman"/>
          <w:sz w:val="24"/>
          <w:szCs w:val="24"/>
        </w:rPr>
        <w:t xml:space="preserve">roject.  Documents defining the configuration of the </w:t>
      </w:r>
      <w:r w:rsidR="00297587">
        <w:rPr>
          <w:rFonts w:ascii="Times New Roman" w:hAnsi="Times New Roman" w:cs="Times New Roman"/>
          <w:sz w:val="24"/>
          <w:szCs w:val="24"/>
        </w:rPr>
        <w:t>p</w:t>
      </w:r>
      <w:r w:rsidRPr="00F675E4">
        <w:rPr>
          <w:rFonts w:ascii="Times New Roman" w:hAnsi="Times New Roman" w:cs="Times New Roman"/>
          <w:sz w:val="24"/>
          <w:szCs w:val="24"/>
        </w:rPr>
        <w:t>roject baseline will be maintained through the formal baseline change control process, as described in Section 7 of th</w:t>
      </w:r>
      <w:r w:rsidR="00334F5A">
        <w:rPr>
          <w:rFonts w:ascii="Times New Roman" w:hAnsi="Times New Roman" w:cs="Times New Roman"/>
          <w:sz w:val="24"/>
          <w:szCs w:val="24"/>
        </w:rPr>
        <w:t xml:space="preserve">is </w:t>
      </w:r>
      <w:r w:rsidR="00385881">
        <w:rPr>
          <w:rFonts w:ascii="Times New Roman" w:hAnsi="Times New Roman" w:cs="Times New Roman"/>
          <w:sz w:val="24"/>
          <w:szCs w:val="24"/>
        </w:rPr>
        <w:t>PMP</w:t>
      </w:r>
      <w:r w:rsidRPr="00F675E4">
        <w:rPr>
          <w:rFonts w:ascii="Times New Roman" w:hAnsi="Times New Roman" w:cs="Times New Roman"/>
          <w:sz w:val="24"/>
          <w:szCs w:val="24"/>
        </w:rPr>
        <w:t>. Configuration definition documents consist of the following:</w:t>
      </w:r>
    </w:p>
    <w:p w14:paraId="3CEDDB2E" w14:textId="77777777" w:rsidR="00F675E4" w:rsidRP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Critical Decision Record Documents</w:t>
      </w:r>
    </w:p>
    <w:p w14:paraId="0BFE4AEE" w14:textId="77777777" w:rsidR="00F675E4" w:rsidRP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Acquisition Strategy</w:t>
      </w:r>
    </w:p>
    <w:p w14:paraId="358D506C" w14:textId="1AA60C7C" w:rsidR="00F675E4" w:rsidRPr="00F675E4" w:rsidRDefault="00385881" w:rsidP="0065725D">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Project Management Plan</w:t>
      </w:r>
    </w:p>
    <w:p w14:paraId="09530F69" w14:textId="77777777" w:rsidR="00F675E4" w:rsidRP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Safety and Hazard Analysis Report</w:t>
      </w:r>
    </w:p>
    <w:p w14:paraId="5282F042" w14:textId="77777777" w:rsidR="00F675E4" w:rsidRP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Quality Assurance Plan</w:t>
      </w:r>
    </w:p>
    <w:p w14:paraId="0447E7E6" w14:textId="77777777" w:rsidR="00F675E4" w:rsidRP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Risk Management Plan</w:t>
      </w:r>
    </w:p>
    <w:p w14:paraId="559826D0" w14:textId="77777777" w:rsidR="00F675E4" w:rsidRP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Design Documents</w:t>
      </w:r>
    </w:p>
    <w:p w14:paraId="4915E59C" w14:textId="77777777" w:rsidR="00F675E4" w:rsidRP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WBS Dictionary</w:t>
      </w:r>
    </w:p>
    <w:p w14:paraId="681668A9" w14:textId="77777777" w:rsidR="00F675E4" w:rsidRP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Procurement specification documents for technical equipment</w:t>
      </w:r>
    </w:p>
    <w:p w14:paraId="3EBA172D" w14:textId="77777777" w:rsidR="00F675E4" w:rsidRDefault="00F675E4" w:rsidP="0065725D">
      <w:pPr>
        <w:pStyle w:val="ListParagraph"/>
        <w:numPr>
          <w:ilvl w:val="0"/>
          <w:numId w:val="25"/>
        </w:numPr>
        <w:spacing w:line="240" w:lineRule="auto"/>
        <w:rPr>
          <w:rFonts w:ascii="Times New Roman" w:hAnsi="Times New Roman" w:cs="Times New Roman"/>
          <w:sz w:val="24"/>
          <w:szCs w:val="24"/>
        </w:rPr>
      </w:pPr>
      <w:r w:rsidRPr="00F675E4">
        <w:rPr>
          <w:rFonts w:ascii="Times New Roman" w:hAnsi="Times New Roman" w:cs="Times New Roman"/>
          <w:sz w:val="24"/>
          <w:szCs w:val="24"/>
        </w:rPr>
        <w:t>Approved Baseline Change Proposals</w:t>
      </w:r>
    </w:p>
    <w:p w14:paraId="0417F5E3" w14:textId="77777777" w:rsidR="00F675E4" w:rsidRDefault="00F675E4" w:rsidP="0065725D">
      <w:pPr>
        <w:spacing w:line="240" w:lineRule="auto"/>
        <w:rPr>
          <w:rFonts w:ascii="Times New Roman" w:hAnsi="Times New Roman" w:cs="Times New Roman"/>
          <w:sz w:val="24"/>
          <w:szCs w:val="24"/>
        </w:rPr>
      </w:pPr>
    </w:p>
    <w:p w14:paraId="2640C575" w14:textId="77777777" w:rsidR="00F675E4" w:rsidRDefault="00F675E4" w:rsidP="00F675E4">
      <w:pPr>
        <w:pStyle w:val="Heading2"/>
        <w:rPr>
          <w:rFonts w:ascii="Times New Roman" w:hAnsi="Times New Roman" w:cs="Times New Roman"/>
          <w:b/>
          <w:sz w:val="24"/>
          <w:szCs w:val="24"/>
        </w:rPr>
      </w:pPr>
      <w:bookmarkStart w:id="52" w:name="_Toc527994878"/>
      <w:r w:rsidRPr="00F675E4">
        <w:rPr>
          <w:rFonts w:ascii="Times New Roman" w:hAnsi="Times New Roman" w:cs="Times New Roman"/>
          <w:b/>
          <w:sz w:val="24"/>
          <w:szCs w:val="24"/>
        </w:rPr>
        <w:t>9.9</w:t>
      </w:r>
      <w:r w:rsidRPr="00F675E4">
        <w:rPr>
          <w:rFonts w:ascii="Times New Roman" w:hAnsi="Times New Roman" w:cs="Times New Roman"/>
          <w:b/>
          <w:sz w:val="24"/>
          <w:szCs w:val="24"/>
        </w:rPr>
        <w:tab/>
        <w:t>Quality Assurance</w:t>
      </w:r>
      <w:bookmarkEnd w:id="52"/>
    </w:p>
    <w:p w14:paraId="1DE3D1A1" w14:textId="77777777" w:rsidR="00F675E4" w:rsidRDefault="00F675E4" w:rsidP="00F675E4"/>
    <w:p w14:paraId="47EDC2D6" w14:textId="77777777" w:rsidR="00F675E4" w:rsidRDefault="00F675E4" w:rsidP="0065725D">
      <w:p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 xml:space="preserve">The sPHENIX </w:t>
      </w:r>
      <w:r w:rsidR="00297587">
        <w:rPr>
          <w:rFonts w:ascii="Times New Roman" w:hAnsi="Times New Roman" w:cs="Times New Roman"/>
          <w:sz w:val="24"/>
          <w:szCs w:val="24"/>
        </w:rPr>
        <w:t>MIE</w:t>
      </w:r>
      <w:r w:rsidR="00297587" w:rsidRPr="00F675E4">
        <w:rPr>
          <w:rFonts w:ascii="Times New Roman" w:hAnsi="Times New Roman" w:cs="Times New Roman"/>
          <w:sz w:val="24"/>
          <w:szCs w:val="24"/>
        </w:rPr>
        <w:t xml:space="preserve"> </w:t>
      </w:r>
      <w:r w:rsidRPr="00F675E4">
        <w:rPr>
          <w:rFonts w:ascii="Times New Roman" w:hAnsi="Times New Roman" w:cs="Times New Roman"/>
          <w:sz w:val="24"/>
          <w:szCs w:val="24"/>
        </w:rPr>
        <w:t>will be conducted in accordance with the BNL Quality Assurance (QA) Program that applies to all work conducted at BNL. The program conforms to the requirements of DOE Order 414.1D, Quality Assurance. These requirements include:</w:t>
      </w:r>
    </w:p>
    <w:p w14:paraId="0758722C" w14:textId="77777777" w:rsidR="00F675E4" w:rsidRPr="00F675E4" w:rsidRDefault="00F675E4" w:rsidP="0065725D">
      <w:pPr>
        <w:spacing w:after="0" w:line="240" w:lineRule="auto"/>
        <w:rPr>
          <w:rFonts w:ascii="Times New Roman" w:hAnsi="Times New Roman" w:cs="Times New Roman"/>
          <w:sz w:val="24"/>
          <w:szCs w:val="24"/>
        </w:rPr>
      </w:pPr>
    </w:p>
    <w:p w14:paraId="6720C112"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 xml:space="preserve">Program </w:t>
      </w:r>
    </w:p>
    <w:p w14:paraId="6E9BCD7E"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Personnel training and qualifications</w:t>
      </w:r>
    </w:p>
    <w:p w14:paraId="6A274193"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Quality improvement</w:t>
      </w:r>
    </w:p>
    <w:p w14:paraId="7F0B8655"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Documents and records</w:t>
      </w:r>
    </w:p>
    <w:p w14:paraId="782D543A"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Work processes</w:t>
      </w:r>
    </w:p>
    <w:p w14:paraId="7E051DE4"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Design</w:t>
      </w:r>
    </w:p>
    <w:p w14:paraId="2558B887"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Procurement</w:t>
      </w:r>
    </w:p>
    <w:p w14:paraId="57ABE0E4"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lastRenderedPageBreak/>
        <w:t>Inspection and acceptance testing</w:t>
      </w:r>
    </w:p>
    <w:p w14:paraId="77DF8076" w14:textId="77777777" w:rsidR="00F675E4" w:rsidRP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 xml:space="preserve">Management assessment </w:t>
      </w:r>
    </w:p>
    <w:p w14:paraId="545035D0" w14:textId="77777777" w:rsidR="00F675E4" w:rsidRDefault="00F675E4" w:rsidP="0065725D">
      <w:pPr>
        <w:pStyle w:val="ListParagraph"/>
        <w:numPr>
          <w:ilvl w:val="0"/>
          <w:numId w:val="26"/>
        </w:num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Independent assessment</w:t>
      </w:r>
    </w:p>
    <w:p w14:paraId="242D4BA6" w14:textId="77777777" w:rsidR="00F675E4" w:rsidRDefault="00F675E4" w:rsidP="0065725D">
      <w:p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A QA Plan has been developed to integrate the program requirements that apply to all sPHENIX work. The primary objective of this plan is to implement quality assurance criteria in a way that achieves the project’s performance goals, taking into account the work to be performed and the associated environmental, safety and health hazards.  Effective implementation of the QA Plan will enable the project to:</w:t>
      </w:r>
    </w:p>
    <w:p w14:paraId="78BBE609" w14:textId="77777777" w:rsidR="00437F70" w:rsidRPr="00F675E4" w:rsidRDefault="00437F70" w:rsidP="0065725D">
      <w:pPr>
        <w:spacing w:after="0" w:line="240" w:lineRule="auto"/>
        <w:rPr>
          <w:rFonts w:ascii="Times New Roman" w:hAnsi="Times New Roman" w:cs="Times New Roman"/>
          <w:sz w:val="24"/>
          <w:szCs w:val="24"/>
        </w:rPr>
      </w:pPr>
    </w:p>
    <w:p w14:paraId="5B74D317" w14:textId="77777777" w:rsidR="00F675E4" w:rsidRPr="00437F70" w:rsidRDefault="00F675E4" w:rsidP="0065725D">
      <w:pPr>
        <w:pStyle w:val="ListParagraph"/>
        <w:numPr>
          <w:ilvl w:val="0"/>
          <w:numId w:val="27"/>
        </w:numPr>
        <w:spacing w:after="0" w:line="240" w:lineRule="auto"/>
        <w:rPr>
          <w:rFonts w:ascii="Times New Roman" w:hAnsi="Times New Roman" w:cs="Times New Roman"/>
          <w:sz w:val="24"/>
          <w:szCs w:val="24"/>
        </w:rPr>
      </w:pPr>
      <w:r w:rsidRPr="00437F70">
        <w:rPr>
          <w:rFonts w:ascii="Times New Roman" w:hAnsi="Times New Roman" w:cs="Times New Roman"/>
          <w:sz w:val="24"/>
          <w:szCs w:val="24"/>
        </w:rPr>
        <w:t>Design in quality and reliability</w:t>
      </w:r>
    </w:p>
    <w:p w14:paraId="2BD301E2" w14:textId="77777777" w:rsidR="00F675E4" w:rsidRPr="00437F70" w:rsidRDefault="00F675E4" w:rsidP="0065725D">
      <w:pPr>
        <w:pStyle w:val="ListParagraph"/>
        <w:numPr>
          <w:ilvl w:val="0"/>
          <w:numId w:val="27"/>
        </w:numPr>
        <w:spacing w:after="0" w:line="240" w:lineRule="auto"/>
        <w:rPr>
          <w:rFonts w:ascii="Times New Roman" w:hAnsi="Times New Roman" w:cs="Times New Roman"/>
          <w:sz w:val="24"/>
          <w:szCs w:val="24"/>
        </w:rPr>
      </w:pPr>
      <w:r w:rsidRPr="00437F70">
        <w:rPr>
          <w:rFonts w:ascii="Times New Roman" w:hAnsi="Times New Roman" w:cs="Times New Roman"/>
          <w:sz w:val="24"/>
          <w:szCs w:val="24"/>
        </w:rPr>
        <w:t>Promote early detection of problems to minimize failure costs and impact on schedule</w:t>
      </w:r>
    </w:p>
    <w:p w14:paraId="58FBFD7D" w14:textId="77777777" w:rsidR="00F675E4" w:rsidRPr="00437F70" w:rsidRDefault="00F675E4" w:rsidP="0065725D">
      <w:pPr>
        <w:pStyle w:val="ListParagraph"/>
        <w:numPr>
          <w:ilvl w:val="0"/>
          <w:numId w:val="27"/>
        </w:numPr>
        <w:spacing w:after="0" w:line="240" w:lineRule="auto"/>
        <w:rPr>
          <w:rFonts w:ascii="Times New Roman" w:hAnsi="Times New Roman" w:cs="Times New Roman"/>
          <w:sz w:val="24"/>
          <w:szCs w:val="24"/>
        </w:rPr>
      </w:pPr>
      <w:r w:rsidRPr="00437F70">
        <w:rPr>
          <w:rFonts w:ascii="Times New Roman" w:hAnsi="Times New Roman" w:cs="Times New Roman"/>
          <w:sz w:val="24"/>
          <w:szCs w:val="24"/>
        </w:rPr>
        <w:t>Develop appropriate documentation to support upgrade and operational requirements</w:t>
      </w:r>
    </w:p>
    <w:p w14:paraId="56387BB3" w14:textId="77777777" w:rsidR="00F675E4" w:rsidRPr="00437F70" w:rsidRDefault="00F675E4" w:rsidP="0065725D">
      <w:pPr>
        <w:pStyle w:val="ListParagraph"/>
        <w:numPr>
          <w:ilvl w:val="0"/>
          <w:numId w:val="27"/>
        </w:numPr>
        <w:spacing w:after="0" w:line="240" w:lineRule="auto"/>
        <w:rPr>
          <w:rFonts w:ascii="Times New Roman" w:hAnsi="Times New Roman" w:cs="Times New Roman"/>
          <w:sz w:val="24"/>
          <w:szCs w:val="24"/>
        </w:rPr>
      </w:pPr>
      <w:r w:rsidRPr="00437F70">
        <w:rPr>
          <w:rFonts w:ascii="Times New Roman" w:hAnsi="Times New Roman" w:cs="Times New Roman"/>
          <w:sz w:val="24"/>
          <w:szCs w:val="24"/>
        </w:rPr>
        <w:t>Define general requirements for design and readiness reviews for all aspects of the project.</w:t>
      </w:r>
    </w:p>
    <w:p w14:paraId="4FEE7351" w14:textId="77777777" w:rsidR="00F675E4" w:rsidRPr="00437F70" w:rsidRDefault="00F675E4" w:rsidP="0065725D">
      <w:pPr>
        <w:pStyle w:val="ListParagraph"/>
        <w:numPr>
          <w:ilvl w:val="0"/>
          <w:numId w:val="27"/>
        </w:numPr>
        <w:spacing w:after="0" w:line="240" w:lineRule="auto"/>
        <w:rPr>
          <w:rFonts w:ascii="Times New Roman" w:hAnsi="Times New Roman" w:cs="Times New Roman"/>
          <w:sz w:val="24"/>
          <w:szCs w:val="24"/>
        </w:rPr>
      </w:pPr>
      <w:r w:rsidRPr="00437F70">
        <w:rPr>
          <w:rFonts w:ascii="Times New Roman" w:hAnsi="Times New Roman" w:cs="Times New Roman"/>
          <w:sz w:val="24"/>
          <w:szCs w:val="24"/>
        </w:rPr>
        <w:t xml:space="preserve">Assure that personnel are trained before performing critical activities, especially those that have environmental, safety, health and quality consequences. </w:t>
      </w:r>
    </w:p>
    <w:p w14:paraId="09CADCD8" w14:textId="77777777" w:rsidR="00F675E4" w:rsidRPr="00F675E4" w:rsidRDefault="00F675E4" w:rsidP="0065725D">
      <w:pPr>
        <w:spacing w:after="0" w:line="240" w:lineRule="auto"/>
        <w:rPr>
          <w:rFonts w:ascii="Times New Roman" w:hAnsi="Times New Roman" w:cs="Times New Roman"/>
          <w:sz w:val="24"/>
          <w:szCs w:val="24"/>
        </w:rPr>
      </w:pPr>
    </w:p>
    <w:p w14:paraId="46870BF5" w14:textId="77777777" w:rsidR="00437F70" w:rsidRDefault="00F675E4" w:rsidP="0065725D">
      <w:pPr>
        <w:spacing w:after="0" w:line="240" w:lineRule="auto"/>
        <w:rPr>
          <w:rFonts w:ascii="Times New Roman" w:hAnsi="Times New Roman" w:cs="Times New Roman"/>
          <w:sz w:val="24"/>
          <w:szCs w:val="24"/>
        </w:rPr>
      </w:pPr>
      <w:r w:rsidRPr="00F675E4">
        <w:rPr>
          <w:rFonts w:ascii="Times New Roman" w:hAnsi="Times New Roman" w:cs="Times New Roman"/>
          <w:sz w:val="24"/>
          <w:szCs w:val="24"/>
        </w:rPr>
        <w:t>The sPHENIX Project Director is responsible for achieving performance goals. The sPHENIX Level 2 Managers are responsible for implementing the QA Plan within their subsystem. The sPHENIX QA Coordinator is responsible for ensuring that a quality system is established, implemented, and maintained in accordance with requirements, and for providing oversight and support to the project participants to ensure a consistent quality program.</w:t>
      </w:r>
    </w:p>
    <w:p w14:paraId="45E28667" w14:textId="77777777" w:rsidR="008055FD" w:rsidRDefault="008055FD" w:rsidP="0065725D">
      <w:pPr>
        <w:spacing w:after="0" w:line="240" w:lineRule="auto"/>
        <w:rPr>
          <w:rFonts w:ascii="Times New Roman" w:hAnsi="Times New Roman" w:cs="Times New Roman"/>
          <w:sz w:val="24"/>
          <w:szCs w:val="24"/>
        </w:rPr>
      </w:pPr>
    </w:p>
    <w:p w14:paraId="1E4AF370" w14:textId="77777777" w:rsidR="008055FD" w:rsidRDefault="008055FD" w:rsidP="00F675E4">
      <w:pPr>
        <w:spacing w:after="0"/>
        <w:rPr>
          <w:rFonts w:ascii="Times New Roman" w:hAnsi="Times New Roman" w:cs="Times New Roman"/>
          <w:sz w:val="24"/>
          <w:szCs w:val="24"/>
        </w:rPr>
      </w:pPr>
    </w:p>
    <w:p w14:paraId="3C69D73F" w14:textId="77777777" w:rsidR="008055FD" w:rsidRDefault="008055FD" w:rsidP="008055FD">
      <w:pPr>
        <w:pStyle w:val="Heading1"/>
        <w:spacing w:before="0"/>
        <w:rPr>
          <w:rFonts w:ascii="Times New Roman" w:hAnsi="Times New Roman" w:cs="Times New Roman"/>
          <w:b/>
          <w:sz w:val="28"/>
          <w:szCs w:val="28"/>
        </w:rPr>
      </w:pPr>
      <w:bookmarkStart w:id="53" w:name="_Toc527994879"/>
      <w:r w:rsidRPr="008055FD">
        <w:rPr>
          <w:rFonts w:ascii="Times New Roman" w:hAnsi="Times New Roman" w:cs="Times New Roman"/>
          <w:b/>
          <w:sz w:val="28"/>
          <w:szCs w:val="28"/>
        </w:rPr>
        <w:t>10.0</w:t>
      </w:r>
      <w:r w:rsidRPr="008055FD">
        <w:rPr>
          <w:rFonts w:ascii="Times New Roman" w:hAnsi="Times New Roman" w:cs="Times New Roman"/>
          <w:b/>
          <w:sz w:val="28"/>
          <w:szCs w:val="28"/>
        </w:rPr>
        <w:tab/>
      </w:r>
      <w:r w:rsidR="00A42E0A" w:rsidRPr="008055FD">
        <w:rPr>
          <w:rFonts w:ascii="Times New Roman" w:hAnsi="Times New Roman" w:cs="Times New Roman"/>
          <w:b/>
          <w:sz w:val="28"/>
          <w:szCs w:val="28"/>
        </w:rPr>
        <w:t>TRANSITION TO OPERATIONS</w:t>
      </w:r>
      <w:bookmarkEnd w:id="53"/>
    </w:p>
    <w:p w14:paraId="43735145" w14:textId="77777777" w:rsidR="008055FD" w:rsidRDefault="008055FD" w:rsidP="008055FD"/>
    <w:p w14:paraId="3A01A58C" w14:textId="0D7242C7" w:rsidR="008055FD" w:rsidRDefault="00297587" w:rsidP="0065725D">
      <w:pPr>
        <w:spacing w:line="240" w:lineRule="auto"/>
        <w:rPr>
          <w:rFonts w:ascii="Times New Roman" w:hAnsi="Times New Roman" w:cs="Times New Roman"/>
          <w:sz w:val="24"/>
          <w:szCs w:val="24"/>
        </w:rPr>
      </w:pPr>
      <w:r>
        <w:rPr>
          <w:rFonts w:ascii="Times New Roman" w:hAnsi="Times New Roman" w:cs="Times New Roman"/>
          <w:sz w:val="24"/>
          <w:szCs w:val="24"/>
        </w:rPr>
        <w:t>The</w:t>
      </w:r>
      <w:r w:rsidR="008055FD" w:rsidRPr="008055FD">
        <w:rPr>
          <w:rFonts w:ascii="Times New Roman" w:hAnsi="Times New Roman" w:cs="Times New Roman"/>
          <w:sz w:val="24"/>
          <w:szCs w:val="24"/>
        </w:rPr>
        <w:t xml:space="preserve"> sPHENIX </w:t>
      </w:r>
      <w:r>
        <w:rPr>
          <w:rFonts w:ascii="Times New Roman" w:hAnsi="Times New Roman" w:cs="Times New Roman"/>
          <w:sz w:val="24"/>
          <w:szCs w:val="24"/>
        </w:rPr>
        <w:t xml:space="preserve">MIE deliverables shall include all scope delineated in section 2, including all deliverable listed items and tasks mentioned in the WBS with performance satisfying the Threshold KPPs. </w:t>
      </w:r>
      <w:r w:rsidR="008055FD" w:rsidRPr="008055FD">
        <w:rPr>
          <w:rFonts w:ascii="Times New Roman" w:hAnsi="Times New Roman" w:cs="Times New Roman"/>
          <w:sz w:val="24"/>
          <w:szCs w:val="24"/>
        </w:rPr>
        <w:t>The management and organization of operations</w:t>
      </w:r>
      <w:r>
        <w:rPr>
          <w:rFonts w:ascii="Times New Roman" w:hAnsi="Times New Roman" w:cs="Times New Roman"/>
          <w:sz w:val="24"/>
          <w:szCs w:val="24"/>
        </w:rPr>
        <w:t xml:space="preserve"> including installation and commissioning</w:t>
      </w:r>
      <w:r w:rsidR="008055FD" w:rsidRPr="008055FD">
        <w:rPr>
          <w:rFonts w:ascii="Times New Roman" w:hAnsi="Times New Roman" w:cs="Times New Roman"/>
          <w:sz w:val="24"/>
          <w:szCs w:val="24"/>
        </w:rPr>
        <w:t xml:space="preserve"> is outside the scope of the sPHENIX MIE project, and will be summarized in the sPHENIX Transition to Operations Plan to be developed in support of </w:t>
      </w:r>
      <w:r w:rsidR="0065725D">
        <w:rPr>
          <w:rFonts w:ascii="Times New Roman" w:hAnsi="Times New Roman" w:cs="Times New Roman"/>
          <w:sz w:val="24"/>
          <w:szCs w:val="24"/>
        </w:rPr>
        <w:t xml:space="preserve">the </w:t>
      </w:r>
      <w:r w:rsidR="00D232A0">
        <w:rPr>
          <w:rFonts w:ascii="Times New Roman" w:hAnsi="Times New Roman" w:cs="Times New Roman"/>
          <w:sz w:val="24"/>
          <w:szCs w:val="24"/>
        </w:rPr>
        <w:t>Project Closeout Review</w:t>
      </w:r>
      <w:r w:rsidR="008055FD" w:rsidRPr="008055FD">
        <w:rPr>
          <w:rFonts w:ascii="Times New Roman" w:hAnsi="Times New Roman" w:cs="Times New Roman"/>
          <w:sz w:val="24"/>
          <w:szCs w:val="24"/>
        </w:rPr>
        <w:t xml:space="preserve">. </w:t>
      </w:r>
      <w:r w:rsidR="008055FD">
        <w:rPr>
          <w:rFonts w:ascii="Times New Roman" w:hAnsi="Times New Roman" w:cs="Times New Roman"/>
          <w:sz w:val="24"/>
          <w:szCs w:val="24"/>
        </w:rPr>
        <w:t xml:space="preserve"> </w:t>
      </w:r>
      <w:r w:rsidR="008055FD" w:rsidRPr="008055FD">
        <w:rPr>
          <w:rFonts w:ascii="Times New Roman" w:hAnsi="Times New Roman" w:cs="Times New Roman"/>
          <w:sz w:val="24"/>
          <w:szCs w:val="24"/>
        </w:rPr>
        <w:t>The Transition to Operations plan will include a schedule for accomplishing the UPPs and will be tracked to completion.</w:t>
      </w:r>
    </w:p>
    <w:p w14:paraId="6C38D1C2" w14:textId="77777777" w:rsidR="00A42E0A" w:rsidRDefault="00A42E0A" w:rsidP="0065725D">
      <w:pPr>
        <w:spacing w:line="240" w:lineRule="auto"/>
        <w:rPr>
          <w:rFonts w:ascii="Times New Roman" w:hAnsi="Times New Roman" w:cs="Times New Roman"/>
          <w:sz w:val="24"/>
          <w:szCs w:val="24"/>
        </w:rPr>
      </w:pPr>
    </w:p>
    <w:p w14:paraId="5AD400E0" w14:textId="77777777" w:rsidR="00A42E0A" w:rsidRDefault="00A42E0A" w:rsidP="00D327B0">
      <w:pPr>
        <w:pStyle w:val="Heading1"/>
        <w:spacing w:before="0" w:line="240" w:lineRule="auto"/>
        <w:rPr>
          <w:rFonts w:ascii="Times New Roman" w:hAnsi="Times New Roman" w:cs="Times New Roman"/>
          <w:b/>
          <w:sz w:val="28"/>
          <w:szCs w:val="28"/>
        </w:rPr>
      </w:pPr>
      <w:bookmarkStart w:id="54" w:name="_Toc527994880"/>
      <w:r w:rsidRPr="00A42E0A">
        <w:rPr>
          <w:rFonts w:ascii="Times New Roman" w:hAnsi="Times New Roman" w:cs="Times New Roman"/>
          <w:b/>
          <w:sz w:val="28"/>
          <w:szCs w:val="28"/>
        </w:rPr>
        <w:t>11.0</w:t>
      </w:r>
      <w:r w:rsidRPr="00A42E0A">
        <w:rPr>
          <w:rFonts w:ascii="Times New Roman" w:hAnsi="Times New Roman" w:cs="Times New Roman"/>
          <w:b/>
          <w:sz w:val="28"/>
          <w:szCs w:val="28"/>
        </w:rPr>
        <w:tab/>
        <w:t>PROJECT CLOSE OUT</w:t>
      </w:r>
      <w:bookmarkEnd w:id="54"/>
    </w:p>
    <w:p w14:paraId="123285E4" w14:textId="77777777" w:rsidR="00A42E0A" w:rsidRDefault="00A42E0A" w:rsidP="00D327B0">
      <w:pPr>
        <w:spacing w:line="240" w:lineRule="auto"/>
      </w:pPr>
    </w:p>
    <w:p w14:paraId="3747409D" w14:textId="77777777" w:rsidR="00A42E0A" w:rsidRPr="00A42E0A" w:rsidRDefault="00A42E0A" w:rsidP="00D327B0">
      <w:pPr>
        <w:spacing w:line="240" w:lineRule="auto"/>
        <w:rPr>
          <w:rFonts w:ascii="Times New Roman" w:hAnsi="Times New Roman" w:cs="Times New Roman"/>
          <w:sz w:val="24"/>
          <w:szCs w:val="24"/>
        </w:rPr>
      </w:pPr>
      <w:r w:rsidRPr="00A42E0A">
        <w:rPr>
          <w:rFonts w:ascii="Times New Roman" w:hAnsi="Times New Roman" w:cs="Times New Roman"/>
          <w:sz w:val="24"/>
          <w:szCs w:val="24"/>
        </w:rPr>
        <w:t xml:space="preserve">When the project nears completion, a project </w:t>
      </w:r>
      <w:r w:rsidR="0001492C" w:rsidRPr="00A42E0A">
        <w:rPr>
          <w:rFonts w:ascii="Times New Roman" w:hAnsi="Times New Roman" w:cs="Times New Roman"/>
          <w:sz w:val="24"/>
          <w:szCs w:val="24"/>
        </w:rPr>
        <w:t>closeout</w:t>
      </w:r>
      <w:r w:rsidRPr="00A42E0A">
        <w:rPr>
          <w:rFonts w:ascii="Times New Roman" w:hAnsi="Times New Roman" w:cs="Times New Roman"/>
          <w:sz w:val="24"/>
          <w:szCs w:val="24"/>
        </w:rPr>
        <w:t xml:space="preserve"> plan will be developed and implemented.</w:t>
      </w:r>
    </w:p>
    <w:p w14:paraId="43869722" w14:textId="77777777" w:rsidR="00A42E0A" w:rsidRPr="00A42E0A" w:rsidRDefault="00A42E0A" w:rsidP="00D327B0">
      <w:pPr>
        <w:spacing w:line="240" w:lineRule="auto"/>
        <w:rPr>
          <w:rFonts w:ascii="Times New Roman" w:hAnsi="Times New Roman" w:cs="Times New Roman"/>
          <w:sz w:val="24"/>
          <w:szCs w:val="24"/>
        </w:rPr>
      </w:pPr>
      <w:r w:rsidRPr="00A42E0A">
        <w:rPr>
          <w:rFonts w:ascii="Times New Roman" w:hAnsi="Times New Roman" w:cs="Times New Roman"/>
          <w:sz w:val="24"/>
          <w:szCs w:val="24"/>
        </w:rPr>
        <w:t xml:space="preserve">The following activities will be discussed in the </w:t>
      </w:r>
      <w:r w:rsidR="0001492C" w:rsidRPr="00A42E0A">
        <w:rPr>
          <w:rFonts w:ascii="Times New Roman" w:hAnsi="Times New Roman" w:cs="Times New Roman"/>
          <w:sz w:val="24"/>
          <w:szCs w:val="24"/>
        </w:rPr>
        <w:t>closeout</w:t>
      </w:r>
      <w:r w:rsidRPr="00A42E0A">
        <w:rPr>
          <w:rFonts w:ascii="Times New Roman" w:hAnsi="Times New Roman" w:cs="Times New Roman"/>
          <w:sz w:val="24"/>
          <w:szCs w:val="24"/>
        </w:rPr>
        <w:t xml:space="preserve"> plan:</w:t>
      </w:r>
    </w:p>
    <w:p w14:paraId="1D60D3DD" w14:textId="77777777" w:rsidR="00A42E0A" w:rsidRPr="00A42E0A" w:rsidRDefault="00A42E0A" w:rsidP="00D327B0">
      <w:pPr>
        <w:pStyle w:val="ListParagraph"/>
        <w:numPr>
          <w:ilvl w:val="0"/>
          <w:numId w:val="28"/>
        </w:numPr>
        <w:spacing w:line="240" w:lineRule="auto"/>
        <w:rPr>
          <w:rFonts w:ascii="Times New Roman" w:hAnsi="Times New Roman" w:cs="Times New Roman"/>
          <w:sz w:val="24"/>
          <w:szCs w:val="24"/>
        </w:rPr>
      </w:pPr>
      <w:r w:rsidRPr="00A42E0A">
        <w:rPr>
          <w:rFonts w:ascii="Times New Roman" w:hAnsi="Times New Roman" w:cs="Times New Roman"/>
          <w:sz w:val="24"/>
          <w:szCs w:val="24"/>
        </w:rPr>
        <w:t>Project lessons learned.</w:t>
      </w:r>
    </w:p>
    <w:p w14:paraId="26AC76F7" w14:textId="77777777" w:rsidR="00A42E0A" w:rsidRPr="00A42E0A" w:rsidRDefault="00A42E0A" w:rsidP="00D327B0">
      <w:pPr>
        <w:pStyle w:val="ListParagraph"/>
        <w:numPr>
          <w:ilvl w:val="0"/>
          <w:numId w:val="28"/>
        </w:numPr>
        <w:spacing w:line="240" w:lineRule="auto"/>
        <w:rPr>
          <w:rFonts w:ascii="Times New Roman" w:hAnsi="Times New Roman" w:cs="Times New Roman"/>
          <w:sz w:val="24"/>
          <w:szCs w:val="24"/>
        </w:rPr>
      </w:pPr>
      <w:r w:rsidRPr="00A42E0A">
        <w:rPr>
          <w:rFonts w:ascii="Times New Roman" w:hAnsi="Times New Roman" w:cs="Times New Roman"/>
          <w:sz w:val="24"/>
          <w:szCs w:val="24"/>
        </w:rPr>
        <w:t>How all contract obligations, products, services, and deliverables have been completed and accepted by the client.</w:t>
      </w:r>
    </w:p>
    <w:p w14:paraId="415CA59E" w14:textId="77777777" w:rsidR="00A42E0A" w:rsidRPr="00A42E0A" w:rsidRDefault="00A42E0A" w:rsidP="00D327B0">
      <w:pPr>
        <w:pStyle w:val="ListParagraph"/>
        <w:numPr>
          <w:ilvl w:val="0"/>
          <w:numId w:val="28"/>
        </w:numPr>
        <w:spacing w:line="240" w:lineRule="auto"/>
        <w:rPr>
          <w:rFonts w:ascii="Times New Roman" w:hAnsi="Times New Roman" w:cs="Times New Roman"/>
          <w:sz w:val="24"/>
          <w:szCs w:val="24"/>
        </w:rPr>
      </w:pPr>
      <w:r w:rsidRPr="00A42E0A">
        <w:rPr>
          <w:rFonts w:ascii="Times New Roman" w:hAnsi="Times New Roman" w:cs="Times New Roman"/>
          <w:sz w:val="24"/>
          <w:szCs w:val="24"/>
        </w:rPr>
        <w:t>How project team members will be informed that the work is complete and that they are no longer authorized to charge to project charge codes.</w:t>
      </w:r>
    </w:p>
    <w:p w14:paraId="1A4A679B" w14:textId="77777777" w:rsidR="00A42E0A" w:rsidRPr="00A42E0A" w:rsidRDefault="00A42E0A" w:rsidP="00D327B0">
      <w:pPr>
        <w:pStyle w:val="ListParagraph"/>
        <w:numPr>
          <w:ilvl w:val="0"/>
          <w:numId w:val="28"/>
        </w:numPr>
        <w:spacing w:line="240" w:lineRule="auto"/>
        <w:rPr>
          <w:rFonts w:ascii="Times New Roman" w:hAnsi="Times New Roman" w:cs="Times New Roman"/>
          <w:sz w:val="24"/>
          <w:szCs w:val="24"/>
        </w:rPr>
      </w:pPr>
      <w:r w:rsidRPr="00A42E0A">
        <w:rPr>
          <w:rFonts w:ascii="Times New Roman" w:hAnsi="Times New Roman" w:cs="Times New Roman"/>
          <w:sz w:val="24"/>
          <w:szCs w:val="24"/>
        </w:rPr>
        <w:lastRenderedPageBreak/>
        <w:t xml:space="preserve">How subcontractors/vendors are notified of the closeout, and how a formal request is submitted to BNL to de-obligate balances and/or accrue outstanding costs and resolve/de-obligate outstanding balances. De-obligation and contract close out requires formal concurrence of vendors. </w:t>
      </w:r>
    </w:p>
    <w:p w14:paraId="33756A8B" w14:textId="77777777" w:rsidR="00A42E0A" w:rsidRPr="00A42E0A" w:rsidRDefault="00A42E0A" w:rsidP="00D327B0">
      <w:pPr>
        <w:pStyle w:val="ListParagraph"/>
        <w:numPr>
          <w:ilvl w:val="0"/>
          <w:numId w:val="28"/>
        </w:numPr>
        <w:spacing w:line="240" w:lineRule="auto"/>
        <w:rPr>
          <w:rFonts w:ascii="Times New Roman" w:hAnsi="Times New Roman" w:cs="Times New Roman"/>
          <w:sz w:val="24"/>
          <w:szCs w:val="24"/>
        </w:rPr>
      </w:pPr>
      <w:r w:rsidRPr="00A42E0A">
        <w:rPr>
          <w:rFonts w:ascii="Times New Roman" w:hAnsi="Times New Roman" w:cs="Times New Roman"/>
          <w:sz w:val="24"/>
          <w:szCs w:val="24"/>
        </w:rPr>
        <w:t>How costs associated with closed charge codes must be cleared.</w:t>
      </w:r>
    </w:p>
    <w:p w14:paraId="3A852A0B" w14:textId="50FB3B5F" w:rsidR="00A42E0A" w:rsidRDefault="00A42E0A" w:rsidP="00D327B0">
      <w:pPr>
        <w:spacing w:line="240" w:lineRule="auto"/>
        <w:rPr>
          <w:rFonts w:ascii="Times New Roman" w:hAnsi="Times New Roman" w:cs="Times New Roman"/>
          <w:sz w:val="24"/>
          <w:szCs w:val="24"/>
        </w:rPr>
      </w:pPr>
      <w:r w:rsidRPr="00A42E0A">
        <w:rPr>
          <w:rFonts w:ascii="Times New Roman" w:hAnsi="Times New Roman" w:cs="Times New Roman"/>
          <w:sz w:val="24"/>
          <w:szCs w:val="24"/>
        </w:rPr>
        <w:t xml:space="preserve">A Draft Project Closeout Report will be developed prior to </w:t>
      </w:r>
      <w:r w:rsidR="009F301A">
        <w:rPr>
          <w:rFonts w:ascii="Times New Roman" w:hAnsi="Times New Roman" w:cs="Times New Roman"/>
          <w:sz w:val="24"/>
          <w:szCs w:val="24"/>
        </w:rPr>
        <w:t>Project Completion</w:t>
      </w:r>
      <w:r w:rsidRPr="00A42E0A">
        <w:rPr>
          <w:rFonts w:ascii="Times New Roman" w:hAnsi="Times New Roman" w:cs="Times New Roman"/>
          <w:sz w:val="24"/>
          <w:szCs w:val="24"/>
        </w:rPr>
        <w:t xml:space="preserve"> approval and the Initial Project Closeout Report will be developed after the project is complete.  The completion report will contain the final cost of the project, project lessons learned, and performance</w:t>
      </w:r>
      <w:r w:rsidR="00334F5A">
        <w:rPr>
          <w:rFonts w:ascii="Times New Roman" w:hAnsi="Times New Roman" w:cs="Times New Roman"/>
          <w:sz w:val="24"/>
          <w:szCs w:val="24"/>
        </w:rPr>
        <w:t xml:space="preserve"> achieved at project completion</w:t>
      </w:r>
      <w:r w:rsidRPr="00A42E0A">
        <w:rPr>
          <w:rFonts w:ascii="Times New Roman" w:hAnsi="Times New Roman" w:cs="Times New Roman"/>
          <w:sz w:val="24"/>
          <w:szCs w:val="24"/>
        </w:rPr>
        <w:t xml:space="preserve">.  The initial Project Closeout Report will be submitted to </w:t>
      </w:r>
      <w:r w:rsidR="00D232A0">
        <w:rPr>
          <w:rFonts w:ascii="Times New Roman" w:hAnsi="Times New Roman" w:cs="Times New Roman"/>
          <w:sz w:val="24"/>
          <w:szCs w:val="24"/>
        </w:rPr>
        <w:t xml:space="preserve">the </w:t>
      </w:r>
      <w:r w:rsidR="005B40EC">
        <w:rPr>
          <w:rFonts w:ascii="Times New Roman" w:hAnsi="Times New Roman" w:cs="Times New Roman"/>
          <w:sz w:val="24"/>
          <w:szCs w:val="24"/>
        </w:rPr>
        <w:t>BHSO Manager</w:t>
      </w:r>
      <w:r w:rsidRPr="00A42E0A">
        <w:rPr>
          <w:rFonts w:ascii="Times New Roman" w:hAnsi="Times New Roman" w:cs="Times New Roman"/>
          <w:sz w:val="24"/>
          <w:szCs w:val="24"/>
        </w:rPr>
        <w:t xml:space="preserve"> </w:t>
      </w:r>
      <w:r w:rsidR="0065725D">
        <w:rPr>
          <w:rFonts w:ascii="Times New Roman" w:hAnsi="Times New Roman" w:cs="Times New Roman"/>
          <w:sz w:val="24"/>
          <w:szCs w:val="24"/>
        </w:rPr>
        <w:t>and the F</w:t>
      </w:r>
      <w:r w:rsidR="005B40EC">
        <w:rPr>
          <w:rFonts w:ascii="Times New Roman" w:hAnsi="Times New Roman" w:cs="Times New Roman"/>
          <w:sz w:val="24"/>
          <w:szCs w:val="24"/>
        </w:rPr>
        <w:t xml:space="preserve">PM </w:t>
      </w:r>
      <w:r w:rsidRPr="00A42E0A">
        <w:rPr>
          <w:rFonts w:ascii="Times New Roman" w:hAnsi="Times New Roman" w:cs="Times New Roman"/>
          <w:sz w:val="24"/>
          <w:szCs w:val="24"/>
        </w:rPr>
        <w:t xml:space="preserve">within 90 days after </w:t>
      </w:r>
      <w:r w:rsidR="0065725D">
        <w:rPr>
          <w:rFonts w:ascii="Times New Roman" w:hAnsi="Times New Roman" w:cs="Times New Roman"/>
          <w:sz w:val="24"/>
          <w:szCs w:val="24"/>
        </w:rPr>
        <w:t xml:space="preserve">the Project Closeout is approved. </w:t>
      </w:r>
      <w:r w:rsidRPr="00A42E0A">
        <w:rPr>
          <w:rFonts w:ascii="Times New Roman" w:hAnsi="Times New Roman" w:cs="Times New Roman"/>
          <w:sz w:val="24"/>
          <w:szCs w:val="24"/>
        </w:rPr>
        <w:t xml:space="preserve"> </w:t>
      </w:r>
      <w:r w:rsidR="0065725D">
        <w:rPr>
          <w:rFonts w:ascii="Times New Roman" w:hAnsi="Times New Roman" w:cs="Times New Roman"/>
          <w:sz w:val="24"/>
          <w:szCs w:val="24"/>
        </w:rPr>
        <w:t xml:space="preserve"> </w:t>
      </w:r>
    </w:p>
    <w:p w14:paraId="21AAAFC8" w14:textId="77777777" w:rsidR="00292B50" w:rsidRDefault="00292B50" w:rsidP="0065725D">
      <w:pPr>
        <w:spacing w:line="240" w:lineRule="auto"/>
        <w:rPr>
          <w:rFonts w:ascii="Times New Roman" w:hAnsi="Times New Roman" w:cs="Times New Roman"/>
          <w:sz w:val="24"/>
          <w:szCs w:val="24"/>
        </w:rPr>
      </w:pPr>
    </w:p>
    <w:p w14:paraId="05644BEA" w14:textId="77777777" w:rsidR="00292B50" w:rsidRDefault="00292B50" w:rsidP="00292B50">
      <w:pPr>
        <w:spacing w:after="0"/>
        <w:rPr>
          <w:rFonts w:ascii="Times New Roman" w:hAnsi="Times New Roman" w:cs="Times New Roman"/>
          <w:sz w:val="24"/>
          <w:szCs w:val="24"/>
        </w:rPr>
      </w:pPr>
    </w:p>
    <w:p w14:paraId="0E9152F5" w14:textId="77777777" w:rsidR="0065725D" w:rsidRPr="00292B50" w:rsidRDefault="0065725D" w:rsidP="00292B50">
      <w:pPr>
        <w:spacing w:after="0"/>
        <w:rPr>
          <w:rFonts w:ascii="Times New Roman" w:hAnsi="Times New Roman" w:cs="Times New Roman"/>
          <w:sz w:val="24"/>
          <w:szCs w:val="24"/>
        </w:rPr>
      </w:pPr>
    </w:p>
    <w:p w14:paraId="0496525B" w14:textId="2758A3D1" w:rsidR="005E2523" w:rsidRPr="00D327B0" w:rsidRDefault="0065725D" w:rsidP="0065725D">
      <w:pPr>
        <w:pStyle w:val="Caption"/>
        <w:rPr>
          <w:rFonts w:ascii="Times New Roman" w:hAnsi="Times New Roman" w:cs="Times New Roman"/>
          <w:b/>
          <w:i w:val="0"/>
          <w:color w:val="2E74B5" w:themeColor="accent1" w:themeShade="BF"/>
          <w:sz w:val="28"/>
          <w:szCs w:val="28"/>
        </w:rPr>
      </w:pPr>
      <w:r w:rsidRPr="00D327B0">
        <w:rPr>
          <w:color w:val="2E74B5" w:themeColor="accent1" w:themeShade="BF"/>
        </w:rPr>
        <w:t xml:space="preserve"> </w:t>
      </w:r>
      <w:bookmarkStart w:id="55" w:name="_Toc513812745"/>
      <w:r w:rsidR="005E2523" w:rsidRPr="00D327B0">
        <w:rPr>
          <w:rFonts w:ascii="Times New Roman" w:hAnsi="Times New Roman" w:cs="Times New Roman"/>
          <w:b/>
          <w:i w:val="0"/>
          <w:color w:val="2E74B5" w:themeColor="accent1" w:themeShade="BF"/>
          <w:sz w:val="28"/>
          <w:szCs w:val="28"/>
        </w:rPr>
        <w:t>List of Tables:</w:t>
      </w:r>
      <w:bookmarkEnd w:id="55"/>
    </w:p>
    <w:p w14:paraId="1ED33BC6" w14:textId="6A72CE58" w:rsidR="00A75AF8" w:rsidRDefault="00A75AF8" w:rsidP="004E4722">
      <w:pPr>
        <w:spacing w:after="0"/>
        <w:rPr>
          <w:rFonts w:ascii="Times New Roman" w:hAnsi="Times New Roman" w:cs="Times New Roman"/>
          <w:sz w:val="24"/>
          <w:szCs w:val="24"/>
        </w:rPr>
      </w:pPr>
      <w:r w:rsidRPr="004F7B63">
        <w:rPr>
          <w:rFonts w:ascii="Times New Roman" w:hAnsi="Times New Roman" w:cs="Times New Roman"/>
          <w:sz w:val="24"/>
          <w:szCs w:val="24"/>
        </w:rPr>
        <w:t>Table 1: Table of Preliminary Key Performance Parameters</w:t>
      </w:r>
      <w:r w:rsidRPr="004F7B63">
        <w:rPr>
          <w:rFonts w:ascii="Times New Roman" w:hAnsi="Times New Roman" w:cs="Times New Roman"/>
          <w:sz w:val="24"/>
          <w:szCs w:val="24"/>
        </w:rPr>
        <w:tab/>
        <w:t>………………………</w:t>
      </w:r>
      <w:r w:rsidR="00833913" w:rsidRPr="004F7B63">
        <w:rPr>
          <w:rFonts w:ascii="Times New Roman" w:hAnsi="Times New Roman" w:cs="Times New Roman"/>
          <w:sz w:val="24"/>
          <w:szCs w:val="24"/>
        </w:rPr>
        <w:t>.</w:t>
      </w:r>
      <w:r w:rsidR="00833913">
        <w:rPr>
          <w:rFonts w:ascii="Times New Roman" w:hAnsi="Times New Roman" w:cs="Times New Roman"/>
          <w:sz w:val="24"/>
          <w:szCs w:val="24"/>
        </w:rPr>
        <w:t>...........</w:t>
      </w:r>
      <w:r w:rsidR="00833913" w:rsidRPr="004F7B63">
        <w:rPr>
          <w:rFonts w:ascii="Times New Roman" w:hAnsi="Times New Roman" w:cs="Times New Roman"/>
          <w:sz w:val="24"/>
          <w:szCs w:val="24"/>
        </w:rPr>
        <w:t>..</w:t>
      </w:r>
      <w:r w:rsidR="00912280">
        <w:rPr>
          <w:rFonts w:ascii="Times New Roman" w:hAnsi="Times New Roman" w:cs="Times New Roman"/>
          <w:sz w:val="24"/>
          <w:szCs w:val="24"/>
        </w:rPr>
        <w:t>5</w:t>
      </w:r>
      <w:r w:rsidR="00DA30B2" w:rsidRPr="004F7B63">
        <w:rPr>
          <w:rFonts w:ascii="Times New Roman" w:hAnsi="Times New Roman" w:cs="Times New Roman"/>
          <w:sz w:val="24"/>
          <w:szCs w:val="24"/>
        </w:rPr>
        <w:t>,</w:t>
      </w:r>
      <w:r w:rsidR="00DA30B2">
        <w:rPr>
          <w:rFonts w:ascii="Times New Roman" w:hAnsi="Times New Roman" w:cs="Times New Roman"/>
          <w:sz w:val="24"/>
          <w:szCs w:val="24"/>
        </w:rPr>
        <w:t xml:space="preserve"> 6</w:t>
      </w:r>
    </w:p>
    <w:p w14:paraId="6FEC03A1" w14:textId="55C4DA44" w:rsidR="009202B3" w:rsidRPr="004F7B63" w:rsidRDefault="009202B3" w:rsidP="004E4722">
      <w:pPr>
        <w:spacing w:after="0"/>
        <w:rPr>
          <w:rFonts w:ascii="Times New Roman" w:hAnsi="Times New Roman" w:cs="Times New Roman"/>
          <w:sz w:val="24"/>
          <w:szCs w:val="24"/>
        </w:rPr>
      </w:pPr>
      <w:r>
        <w:rPr>
          <w:rFonts w:ascii="Times New Roman" w:hAnsi="Times New Roman" w:cs="Times New Roman"/>
          <w:sz w:val="24"/>
          <w:szCs w:val="24"/>
        </w:rPr>
        <w:t>Table 1a: Table of Ultimate Performance Parameters…………………………………………...6</w:t>
      </w:r>
    </w:p>
    <w:p w14:paraId="28A8CB69" w14:textId="77777777" w:rsidR="00A75AF8" w:rsidRPr="004F7B63" w:rsidRDefault="00A75AF8" w:rsidP="004E4722">
      <w:pPr>
        <w:spacing w:after="0"/>
        <w:rPr>
          <w:rFonts w:ascii="Times New Roman" w:hAnsi="Times New Roman" w:cs="Times New Roman"/>
          <w:sz w:val="24"/>
          <w:szCs w:val="24"/>
        </w:rPr>
      </w:pPr>
      <w:r w:rsidRPr="004F7B63">
        <w:rPr>
          <w:rFonts w:ascii="Times New Roman" w:hAnsi="Times New Roman" w:cs="Times New Roman"/>
          <w:sz w:val="24"/>
          <w:szCs w:val="24"/>
        </w:rPr>
        <w:t>Table 2: sPHENIX MIE Total Project Cost in AYk$....................</w:t>
      </w:r>
      <w:r w:rsidR="00833913" w:rsidRPr="004F7B63">
        <w:rPr>
          <w:rFonts w:ascii="Times New Roman" w:hAnsi="Times New Roman" w:cs="Times New Roman"/>
          <w:sz w:val="24"/>
          <w:szCs w:val="24"/>
        </w:rPr>
        <w:t>.............................</w:t>
      </w:r>
      <w:r w:rsidR="00833913">
        <w:rPr>
          <w:rFonts w:ascii="Times New Roman" w:hAnsi="Times New Roman" w:cs="Times New Roman"/>
          <w:sz w:val="24"/>
          <w:szCs w:val="24"/>
        </w:rPr>
        <w:t>.........</w:t>
      </w:r>
      <w:r w:rsidR="00BA76A0">
        <w:rPr>
          <w:rFonts w:ascii="Times New Roman" w:hAnsi="Times New Roman" w:cs="Times New Roman"/>
          <w:sz w:val="24"/>
          <w:szCs w:val="24"/>
        </w:rPr>
        <w:t>....</w:t>
      </w:r>
      <w:r w:rsidR="00833913">
        <w:rPr>
          <w:rFonts w:ascii="Times New Roman" w:hAnsi="Times New Roman" w:cs="Times New Roman"/>
          <w:sz w:val="24"/>
          <w:szCs w:val="24"/>
        </w:rPr>
        <w:t>..</w:t>
      </w:r>
      <w:r w:rsidR="00833913" w:rsidRPr="004F7B63">
        <w:rPr>
          <w:rFonts w:ascii="Times New Roman" w:hAnsi="Times New Roman" w:cs="Times New Roman"/>
          <w:sz w:val="24"/>
          <w:szCs w:val="24"/>
        </w:rPr>
        <w:t>..</w:t>
      </w:r>
      <w:r w:rsidR="00912280">
        <w:rPr>
          <w:rFonts w:ascii="Times New Roman" w:hAnsi="Times New Roman" w:cs="Times New Roman"/>
          <w:sz w:val="24"/>
          <w:szCs w:val="24"/>
        </w:rPr>
        <w:t>6</w:t>
      </w:r>
    </w:p>
    <w:p w14:paraId="6E9042A0" w14:textId="060AE153" w:rsidR="00A75AF8" w:rsidRPr="004F7B63" w:rsidRDefault="00A75AF8" w:rsidP="004E4722">
      <w:pPr>
        <w:spacing w:after="0"/>
        <w:rPr>
          <w:rFonts w:ascii="Times New Roman" w:hAnsi="Times New Roman" w:cs="Times New Roman"/>
          <w:sz w:val="24"/>
          <w:szCs w:val="24"/>
        </w:rPr>
      </w:pPr>
      <w:r w:rsidRPr="004F7B63">
        <w:rPr>
          <w:rFonts w:ascii="Times New Roman" w:hAnsi="Times New Roman" w:cs="Times New Roman"/>
          <w:sz w:val="24"/>
          <w:szCs w:val="24"/>
        </w:rPr>
        <w:t>Table 3: Table of sPHENIX Milestones…………………………</w:t>
      </w:r>
      <w:r w:rsidR="00833913" w:rsidRPr="004F7B63">
        <w:rPr>
          <w:rFonts w:ascii="Times New Roman" w:hAnsi="Times New Roman" w:cs="Times New Roman"/>
          <w:sz w:val="24"/>
          <w:szCs w:val="24"/>
        </w:rPr>
        <w:t>…</w:t>
      </w:r>
      <w:r w:rsidR="00D232A0">
        <w:rPr>
          <w:rFonts w:ascii="Times New Roman" w:hAnsi="Times New Roman" w:cs="Times New Roman"/>
          <w:sz w:val="24"/>
          <w:szCs w:val="24"/>
        </w:rPr>
        <w:t>…………………</w:t>
      </w:r>
      <w:r w:rsidR="00833913">
        <w:rPr>
          <w:rFonts w:ascii="Times New Roman" w:hAnsi="Times New Roman" w:cs="Times New Roman"/>
          <w:sz w:val="24"/>
          <w:szCs w:val="24"/>
        </w:rPr>
        <w:t>…</w:t>
      </w:r>
      <w:r w:rsidR="00BA76A0">
        <w:rPr>
          <w:rFonts w:ascii="Times New Roman" w:hAnsi="Times New Roman" w:cs="Times New Roman"/>
          <w:sz w:val="24"/>
          <w:szCs w:val="24"/>
        </w:rPr>
        <w:t>....</w:t>
      </w:r>
      <w:r w:rsidR="00833913">
        <w:rPr>
          <w:rFonts w:ascii="Times New Roman" w:hAnsi="Times New Roman" w:cs="Times New Roman"/>
          <w:sz w:val="24"/>
          <w:szCs w:val="24"/>
        </w:rPr>
        <w:t>…</w:t>
      </w:r>
      <w:r w:rsidR="009202B3">
        <w:rPr>
          <w:rFonts w:ascii="Times New Roman" w:hAnsi="Times New Roman" w:cs="Times New Roman"/>
          <w:sz w:val="24"/>
          <w:szCs w:val="24"/>
        </w:rPr>
        <w:t>…8</w:t>
      </w:r>
    </w:p>
    <w:p w14:paraId="2F58D8E8" w14:textId="7975D6F5" w:rsidR="00A75AF8" w:rsidRPr="004F7B63" w:rsidRDefault="00A75AF8" w:rsidP="004E4722">
      <w:pPr>
        <w:spacing w:after="0"/>
        <w:rPr>
          <w:rFonts w:ascii="Times New Roman" w:hAnsi="Times New Roman" w:cs="Times New Roman"/>
          <w:sz w:val="24"/>
          <w:szCs w:val="24"/>
        </w:rPr>
      </w:pPr>
      <w:r w:rsidRPr="004F7B63">
        <w:rPr>
          <w:rFonts w:ascii="Times New Roman" w:hAnsi="Times New Roman" w:cs="Times New Roman"/>
          <w:sz w:val="24"/>
          <w:szCs w:val="24"/>
        </w:rPr>
        <w:t>Table 4: Level 2 Subsystem Milestones of the sPHENIX MIE</w:t>
      </w:r>
      <w:r w:rsidR="00833913" w:rsidRPr="004F7B63">
        <w:rPr>
          <w:rFonts w:ascii="Times New Roman" w:hAnsi="Times New Roman" w:cs="Times New Roman"/>
          <w:sz w:val="24"/>
          <w:szCs w:val="24"/>
        </w:rPr>
        <w:t>……………………</w:t>
      </w:r>
      <w:r w:rsidR="00833913">
        <w:rPr>
          <w:rFonts w:ascii="Times New Roman" w:hAnsi="Times New Roman" w:cs="Times New Roman"/>
          <w:sz w:val="24"/>
          <w:szCs w:val="24"/>
        </w:rPr>
        <w:t>……</w:t>
      </w:r>
      <w:r w:rsidR="00933ED1">
        <w:rPr>
          <w:rFonts w:ascii="Times New Roman" w:hAnsi="Times New Roman" w:cs="Times New Roman"/>
          <w:sz w:val="24"/>
          <w:szCs w:val="24"/>
        </w:rPr>
        <w:t>.</w:t>
      </w:r>
      <w:r w:rsidR="00BA76A0">
        <w:rPr>
          <w:rFonts w:ascii="Times New Roman" w:hAnsi="Times New Roman" w:cs="Times New Roman"/>
          <w:sz w:val="24"/>
          <w:szCs w:val="24"/>
        </w:rPr>
        <w:t>...</w:t>
      </w:r>
      <w:r w:rsidR="009202B3">
        <w:rPr>
          <w:rFonts w:ascii="Times New Roman" w:hAnsi="Times New Roman" w:cs="Times New Roman"/>
          <w:sz w:val="24"/>
          <w:szCs w:val="24"/>
        </w:rPr>
        <w:t>..</w:t>
      </w:r>
      <w:r w:rsidR="009E70AC">
        <w:rPr>
          <w:rFonts w:ascii="Times New Roman" w:hAnsi="Times New Roman" w:cs="Times New Roman"/>
          <w:sz w:val="24"/>
          <w:szCs w:val="24"/>
        </w:rPr>
        <w:t>9</w:t>
      </w:r>
      <w:r w:rsidR="009202B3">
        <w:rPr>
          <w:rFonts w:ascii="Times New Roman" w:hAnsi="Times New Roman" w:cs="Times New Roman"/>
          <w:sz w:val="24"/>
          <w:szCs w:val="24"/>
        </w:rPr>
        <w:t>, 10</w:t>
      </w:r>
    </w:p>
    <w:p w14:paraId="7E85FB98" w14:textId="3D1FCDA5" w:rsidR="00A75AF8" w:rsidRPr="004F7B63" w:rsidRDefault="00A75AF8" w:rsidP="004E4722">
      <w:pPr>
        <w:spacing w:after="0"/>
        <w:rPr>
          <w:rFonts w:ascii="Times New Roman" w:hAnsi="Times New Roman" w:cs="Times New Roman"/>
          <w:sz w:val="24"/>
          <w:szCs w:val="24"/>
        </w:rPr>
      </w:pPr>
      <w:r w:rsidRPr="004F7B63">
        <w:rPr>
          <w:rFonts w:ascii="Times New Roman" w:hAnsi="Times New Roman" w:cs="Times New Roman"/>
          <w:sz w:val="24"/>
          <w:szCs w:val="24"/>
        </w:rPr>
        <w:t>Table 5: WBS Dictionary at the Level 2 and Level 3 Work Breakdown Structure</w:t>
      </w:r>
      <w:r w:rsidR="00833913" w:rsidRPr="004F7B63">
        <w:rPr>
          <w:rFonts w:ascii="Times New Roman" w:hAnsi="Times New Roman" w:cs="Times New Roman"/>
          <w:sz w:val="24"/>
          <w:szCs w:val="24"/>
        </w:rPr>
        <w:t>…</w:t>
      </w:r>
      <w:r w:rsidR="00BA76A0">
        <w:rPr>
          <w:rFonts w:ascii="Times New Roman" w:hAnsi="Times New Roman" w:cs="Times New Roman"/>
          <w:sz w:val="24"/>
          <w:szCs w:val="24"/>
        </w:rPr>
        <w:t>….</w:t>
      </w:r>
      <w:r w:rsidR="00833913">
        <w:rPr>
          <w:rFonts w:ascii="Times New Roman" w:hAnsi="Times New Roman" w:cs="Times New Roman"/>
          <w:sz w:val="24"/>
          <w:szCs w:val="24"/>
        </w:rPr>
        <w:t>…</w:t>
      </w:r>
      <w:r w:rsidR="00933ED1">
        <w:rPr>
          <w:rFonts w:ascii="Times New Roman" w:hAnsi="Times New Roman" w:cs="Times New Roman"/>
          <w:sz w:val="24"/>
          <w:szCs w:val="24"/>
        </w:rPr>
        <w:t>.</w:t>
      </w:r>
      <w:r w:rsidR="00BA76A0">
        <w:rPr>
          <w:rFonts w:ascii="Times New Roman" w:hAnsi="Times New Roman" w:cs="Times New Roman"/>
          <w:sz w:val="24"/>
          <w:szCs w:val="24"/>
        </w:rPr>
        <w:t>1</w:t>
      </w:r>
      <w:r w:rsidR="009202B3">
        <w:rPr>
          <w:rFonts w:ascii="Times New Roman" w:hAnsi="Times New Roman" w:cs="Times New Roman"/>
          <w:sz w:val="24"/>
          <w:szCs w:val="24"/>
        </w:rPr>
        <w:t>2, 13</w:t>
      </w:r>
    </w:p>
    <w:p w14:paraId="7511E2B6" w14:textId="54999B94" w:rsidR="00A75AF8" w:rsidRPr="004F7B63" w:rsidRDefault="00A75AF8" w:rsidP="004E4722">
      <w:pPr>
        <w:spacing w:after="0"/>
        <w:rPr>
          <w:rFonts w:ascii="Times New Roman" w:hAnsi="Times New Roman" w:cs="Times New Roman"/>
          <w:sz w:val="24"/>
          <w:szCs w:val="24"/>
        </w:rPr>
      </w:pPr>
      <w:r w:rsidRPr="004F7B63">
        <w:rPr>
          <w:rFonts w:ascii="Times New Roman" w:hAnsi="Times New Roman" w:cs="Times New Roman"/>
          <w:sz w:val="24"/>
          <w:szCs w:val="24"/>
        </w:rPr>
        <w:t>Table 6: Preliminary Funding Profile</w:t>
      </w:r>
      <w:r w:rsidR="00EA15B5" w:rsidRPr="004F7B63">
        <w:rPr>
          <w:rFonts w:ascii="Times New Roman" w:hAnsi="Times New Roman" w:cs="Times New Roman"/>
          <w:sz w:val="24"/>
          <w:szCs w:val="24"/>
        </w:rPr>
        <w:t>…</w:t>
      </w:r>
      <w:r w:rsidR="00EA15B5">
        <w:rPr>
          <w:rFonts w:ascii="Times New Roman" w:hAnsi="Times New Roman" w:cs="Times New Roman"/>
          <w:sz w:val="24"/>
          <w:szCs w:val="24"/>
        </w:rPr>
        <w:t>……………………………………………………….</w:t>
      </w:r>
      <w:r w:rsidR="00EA15B5" w:rsidRPr="004F7B63">
        <w:rPr>
          <w:rFonts w:ascii="Times New Roman" w:hAnsi="Times New Roman" w:cs="Times New Roman"/>
          <w:sz w:val="24"/>
          <w:szCs w:val="24"/>
        </w:rPr>
        <w:t>..</w:t>
      </w:r>
      <w:r w:rsidR="009202B3">
        <w:rPr>
          <w:rFonts w:ascii="Times New Roman" w:hAnsi="Times New Roman" w:cs="Times New Roman"/>
          <w:sz w:val="24"/>
          <w:szCs w:val="24"/>
        </w:rPr>
        <w:t>13</w:t>
      </w:r>
    </w:p>
    <w:p w14:paraId="4A3360EB" w14:textId="7A5D9563" w:rsidR="00A75AF8" w:rsidRPr="004F7B63" w:rsidRDefault="00A75AF8" w:rsidP="004E4722">
      <w:pPr>
        <w:spacing w:after="0"/>
        <w:rPr>
          <w:rFonts w:ascii="Times New Roman" w:hAnsi="Times New Roman" w:cs="Times New Roman"/>
          <w:sz w:val="24"/>
          <w:szCs w:val="24"/>
        </w:rPr>
      </w:pPr>
      <w:r w:rsidRPr="004F7B63">
        <w:rPr>
          <w:rFonts w:ascii="Times New Roman" w:hAnsi="Times New Roman" w:cs="Times New Roman"/>
          <w:sz w:val="24"/>
          <w:szCs w:val="24"/>
        </w:rPr>
        <w:t>Table 7: Baseline Change Contro</w:t>
      </w:r>
      <w:r w:rsidR="00833913" w:rsidRPr="004F7B63">
        <w:rPr>
          <w:rFonts w:ascii="Times New Roman" w:hAnsi="Times New Roman" w:cs="Times New Roman"/>
          <w:sz w:val="24"/>
          <w:szCs w:val="24"/>
        </w:rPr>
        <w:t>l Thresholds and Authorities………………………</w:t>
      </w:r>
      <w:r w:rsidR="00833913">
        <w:rPr>
          <w:rFonts w:ascii="Times New Roman" w:hAnsi="Times New Roman" w:cs="Times New Roman"/>
          <w:sz w:val="24"/>
          <w:szCs w:val="24"/>
        </w:rPr>
        <w:t>……</w:t>
      </w:r>
      <w:r w:rsidR="00933ED1">
        <w:rPr>
          <w:rFonts w:ascii="Times New Roman" w:hAnsi="Times New Roman" w:cs="Times New Roman"/>
          <w:sz w:val="24"/>
          <w:szCs w:val="24"/>
        </w:rPr>
        <w:t>...</w:t>
      </w:r>
      <w:r w:rsidR="00833913">
        <w:rPr>
          <w:rFonts w:ascii="Times New Roman" w:hAnsi="Times New Roman" w:cs="Times New Roman"/>
          <w:sz w:val="24"/>
          <w:szCs w:val="24"/>
        </w:rPr>
        <w:t>..</w:t>
      </w:r>
      <w:r w:rsidR="009202B3">
        <w:rPr>
          <w:rFonts w:ascii="Times New Roman" w:hAnsi="Times New Roman" w:cs="Times New Roman"/>
          <w:sz w:val="24"/>
          <w:szCs w:val="24"/>
        </w:rPr>
        <w:t>..25</w:t>
      </w:r>
    </w:p>
    <w:p w14:paraId="3019FA81" w14:textId="47324E20" w:rsidR="00A75AF8" w:rsidRPr="004F7B63" w:rsidRDefault="009202B3" w:rsidP="004E4722">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6FABE640" w14:textId="77777777" w:rsidR="00651A16" w:rsidRPr="00D327B0" w:rsidRDefault="00651A16" w:rsidP="00F04038">
      <w:pPr>
        <w:pStyle w:val="Heading1"/>
        <w:rPr>
          <w:rFonts w:ascii="Times New Roman" w:hAnsi="Times New Roman" w:cs="Times New Roman"/>
          <w:b/>
          <w:sz w:val="28"/>
          <w:szCs w:val="28"/>
        </w:rPr>
      </w:pPr>
      <w:bookmarkStart w:id="56" w:name="_Toc513812746"/>
      <w:bookmarkStart w:id="57" w:name="_Toc527994881"/>
      <w:r w:rsidRPr="00D327B0">
        <w:rPr>
          <w:rFonts w:ascii="Times New Roman" w:hAnsi="Times New Roman" w:cs="Times New Roman"/>
          <w:b/>
          <w:sz w:val="28"/>
          <w:szCs w:val="28"/>
        </w:rPr>
        <w:t>List of Figures:</w:t>
      </w:r>
      <w:bookmarkEnd w:id="56"/>
      <w:bookmarkEnd w:id="57"/>
    </w:p>
    <w:p w14:paraId="30AD18B7" w14:textId="3FF6CE85" w:rsidR="00912280" w:rsidRPr="004E4722" w:rsidRDefault="00912280" w:rsidP="00933ED1">
      <w:pPr>
        <w:pStyle w:val="TableofFigures"/>
        <w:tabs>
          <w:tab w:val="left" w:pos="9000"/>
          <w:tab w:val="left" w:pos="9090"/>
          <w:tab w:val="left" w:pos="9180"/>
          <w:tab w:val="right" w:leader="dot" w:pos="9350"/>
        </w:tabs>
        <w:rPr>
          <w:rFonts w:ascii="Times New Roman" w:hAnsi="Times New Roman" w:cs="Times New Roman"/>
          <w:sz w:val="24"/>
          <w:szCs w:val="24"/>
        </w:rPr>
      </w:pPr>
      <w:r w:rsidRPr="004E4722">
        <w:rPr>
          <w:rFonts w:ascii="Times New Roman" w:hAnsi="Times New Roman" w:cs="Times New Roman"/>
          <w:sz w:val="24"/>
          <w:szCs w:val="24"/>
        </w:rPr>
        <w:t>Figure 1: sPHENIX MIE Summary Schedule………………………………</w:t>
      </w:r>
      <w:r w:rsidR="00933ED1">
        <w:rPr>
          <w:rFonts w:ascii="Times New Roman" w:hAnsi="Times New Roman" w:cs="Times New Roman"/>
          <w:sz w:val="24"/>
          <w:szCs w:val="24"/>
        </w:rPr>
        <w:t>.</w:t>
      </w:r>
      <w:r w:rsidRPr="004E4722">
        <w:rPr>
          <w:rFonts w:ascii="Times New Roman" w:hAnsi="Times New Roman" w:cs="Times New Roman"/>
          <w:sz w:val="24"/>
          <w:szCs w:val="24"/>
        </w:rPr>
        <w:t>……………</w:t>
      </w:r>
      <w:r w:rsidR="00933ED1">
        <w:rPr>
          <w:rFonts w:ascii="Times New Roman" w:hAnsi="Times New Roman" w:cs="Times New Roman"/>
          <w:sz w:val="24"/>
          <w:szCs w:val="24"/>
        </w:rPr>
        <w:t>......</w:t>
      </w:r>
      <w:r w:rsidR="009202B3">
        <w:rPr>
          <w:rFonts w:ascii="Times New Roman" w:hAnsi="Times New Roman" w:cs="Times New Roman"/>
          <w:sz w:val="24"/>
          <w:szCs w:val="24"/>
        </w:rPr>
        <w:t>....9</w:t>
      </w:r>
    </w:p>
    <w:p w14:paraId="7B99FADF" w14:textId="63ECD5D0" w:rsidR="00912280" w:rsidRPr="004E4722" w:rsidRDefault="00912280" w:rsidP="004E4722">
      <w:pPr>
        <w:pStyle w:val="TableofFigures"/>
        <w:tabs>
          <w:tab w:val="right" w:leader="dot" w:pos="9350"/>
        </w:tabs>
        <w:rPr>
          <w:rFonts w:ascii="Times New Roman" w:hAnsi="Times New Roman" w:cs="Times New Roman"/>
          <w:sz w:val="24"/>
          <w:szCs w:val="24"/>
        </w:rPr>
      </w:pPr>
      <w:r w:rsidRPr="004E4722">
        <w:rPr>
          <w:rFonts w:ascii="Times New Roman" w:hAnsi="Times New Roman" w:cs="Times New Roman"/>
          <w:sz w:val="24"/>
          <w:szCs w:val="24"/>
        </w:rPr>
        <w:t>Figure 2: The Level 2 and Level 3 Work Breakdown Structure for sPHENIX</w:t>
      </w:r>
      <w:r w:rsidR="00EA15B5" w:rsidRPr="004E4722">
        <w:rPr>
          <w:rFonts w:ascii="Times New Roman" w:hAnsi="Times New Roman" w:cs="Times New Roman"/>
          <w:sz w:val="24"/>
          <w:szCs w:val="24"/>
        </w:rPr>
        <w:t>…</w:t>
      </w:r>
      <w:r w:rsidR="00EA15B5">
        <w:rPr>
          <w:rFonts w:ascii="Times New Roman" w:hAnsi="Times New Roman" w:cs="Times New Roman"/>
          <w:sz w:val="24"/>
          <w:szCs w:val="24"/>
        </w:rPr>
        <w:t>……………</w:t>
      </w:r>
      <w:r w:rsidR="00EA15B5" w:rsidRPr="004E4722">
        <w:rPr>
          <w:rFonts w:ascii="Times New Roman" w:hAnsi="Times New Roman" w:cs="Times New Roman"/>
          <w:sz w:val="24"/>
          <w:szCs w:val="24"/>
        </w:rPr>
        <w:t>...</w:t>
      </w:r>
      <w:r w:rsidR="009202B3">
        <w:rPr>
          <w:rFonts w:ascii="Times New Roman" w:hAnsi="Times New Roman" w:cs="Times New Roman"/>
          <w:sz w:val="24"/>
          <w:szCs w:val="24"/>
        </w:rPr>
        <w:t>11</w:t>
      </w:r>
    </w:p>
    <w:p w14:paraId="5D3A2769" w14:textId="470994DE" w:rsidR="00A75AF8" w:rsidRPr="004E4722" w:rsidRDefault="00912280" w:rsidP="00933ED1">
      <w:pPr>
        <w:pStyle w:val="TableofFigures"/>
        <w:tabs>
          <w:tab w:val="left" w:pos="9090"/>
          <w:tab w:val="right" w:leader="dot" w:pos="9350"/>
        </w:tabs>
        <w:rPr>
          <w:rFonts w:ascii="Times New Roman" w:hAnsi="Times New Roman" w:cs="Times New Roman"/>
          <w:sz w:val="24"/>
          <w:szCs w:val="24"/>
        </w:rPr>
      </w:pPr>
      <w:r w:rsidRPr="004E4722">
        <w:rPr>
          <w:rFonts w:ascii="Times New Roman" w:hAnsi="Times New Roman" w:cs="Times New Roman"/>
          <w:sz w:val="24"/>
          <w:szCs w:val="24"/>
        </w:rPr>
        <w:t>Figure 3: The sPHENIX Organization Chart……………………………………………</w:t>
      </w:r>
      <w:r w:rsidR="00933ED1">
        <w:rPr>
          <w:rFonts w:ascii="Times New Roman" w:hAnsi="Times New Roman" w:cs="Times New Roman"/>
          <w:sz w:val="24"/>
          <w:szCs w:val="24"/>
        </w:rPr>
        <w:t>.</w:t>
      </w:r>
      <w:r w:rsidRPr="004E4722">
        <w:rPr>
          <w:rFonts w:ascii="Times New Roman" w:hAnsi="Times New Roman" w:cs="Times New Roman"/>
          <w:sz w:val="24"/>
          <w:szCs w:val="24"/>
        </w:rPr>
        <w:t>…...</w:t>
      </w:r>
      <w:r>
        <w:rPr>
          <w:rFonts w:ascii="Times New Roman" w:hAnsi="Times New Roman" w:cs="Times New Roman"/>
          <w:sz w:val="24"/>
          <w:szCs w:val="24"/>
        </w:rPr>
        <w:t>.</w:t>
      </w:r>
      <w:r w:rsidR="009202B3">
        <w:rPr>
          <w:rFonts w:ascii="Times New Roman" w:hAnsi="Times New Roman" w:cs="Times New Roman"/>
          <w:sz w:val="24"/>
          <w:szCs w:val="24"/>
        </w:rPr>
        <w:t>..16</w:t>
      </w:r>
    </w:p>
    <w:sectPr w:rsidR="00A75AF8" w:rsidRPr="004E4722" w:rsidSect="00F25E82">
      <w:footerReference w:type="default" r:id="rId24"/>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01B7C" w14:textId="77777777" w:rsidR="0029375E" w:rsidRDefault="0029375E" w:rsidP="00260906">
      <w:pPr>
        <w:spacing w:after="0" w:line="240" w:lineRule="auto"/>
      </w:pPr>
      <w:r>
        <w:separator/>
      </w:r>
    </w:p>
  </w:endnote>
  <w:endnote w:type="continuationSeparator" w:id="0">
    <w:p w14:paraId="5D47C947" w14:textId="77777777" w:rsidR="0029375E" w:rsidRDefault="0029375E" w:rsidP="00260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7B96A" w14:textId="77777777" w:rsidR="00385881" w:rsidRDefault="0038588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364907"/>
      <w:docPartObj>
        <w:docPartGallery w:val="Page Numbers (Bottom of Page)"/>
        <w:docPartUnique/>
      </w:docPartObj>
    </w:sdtPr>
    <w:sdtEndPr>
      <w:rPr>
        <w:noProof/>
      </w:rPr>
    </w:sdtEndPr>
    <w:sdtContent>
      <w:p w14:paraId="0DC35021" w14:textId="77777777" w:rsidR="00385881" w:rsidRDefault="0038588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61215"/>
      <w:docPartObj>
        <w:docPartGallery w:val="Page Numbers (Bottom of Page)"/>
        <w:docPartUnique/>
      </w:docPartObj>
    </w:sdtPr>
    <w:sdtEndPr>
      <w:rPr>
        <w:noProof/>
      </w:rPr>
    </w:sdtEndPr>
    <w:sdtContent>
      <w:p w14:paraId="3DFC9896" w14:textId="77777777" w:rsidR="00385881" w:rsidRDefault="003858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93083"/>
      <w:docPartObj>
        <w:docPartGallery w:val="Page Numbers (Bottom of Page)"/>
        <w:docPartUnique/>
      </w:docPartObj>
    </w:sdtPr>
    <w:sdtEndPr>
      <w:rPr>
        <w:noProof/>
      </w:rPr>
    </w:sdtEndPr>
    <w:sdtContent>
      <w:p w14:paraId="440F54C4" w14:textId="77777777" w:rsidR="00385881" w:rsidRDefault="0038588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856889"/>
      <w:docPartObj>
        <w:docPartGallery w:val="Page Numbers (Bottom of Page)"/>
        <w:docPartUnique/>
      </w:docPartObj>
    </w:sdtPr>
    <w:sdtEndPr>
      <w:rPr>
        <w:noProof/>
      </w:rPr>
    </w:sdtEndPr>
    <w:sdtContent>
      <w:p w14:paraId="2DA2A13E" w14:textId="77777777" w:rsidR="00385881" w:rsidRDefault="00385881">
        <w:pPr>
          <w:pStyle w:val="Footer"/>
          <w:jc w:val="center"/>
        </w:pPr>
        <w:r>
          <w:fldChar w:fldCharType="begin"/>
        </w:r>
        <w:r>
          <w:instrText xml:space="preserve"> PAGE   \* MERGEFORMAT </w:instrText>
        </w:r>
        <w:r>
          <w:fldChar w:fldCharType="separate"/>
        </w:r>
        <w:r>
          <w:rPr>
            <w:noProof/>
          </w:rPr>
          <w:t>3</w:t>
        </w:r>
        <w:r>
          <w:rPr>
            <w:noProof/>
          </w:rPr>
          <w:fldChar w:fldCharType="end"/>
        </w:r>
        <w:r>
          <w:rPr>
            <w:noProof/>
          </w:rPr>
          <w:t>5</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1A616" w14:textId="77777777" w:rsidR="00385881" w:rsidRDefault="00385881">
    <w:pPr>
      <w:pStyle w:val="Footer"/>
      <w:jc w:val="center"/>
    </w:pPr>
  </w:p>
  <w:p w14:paraId="202D8059" w14:textId="77777777" w:rsidR="00385881" w:rsidRPr="00AB5A38" w:rsidRDefault="00385881" w:rsidP="00AB5A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D3DB" w14:textId="77777777" w:rsidR="00385881" w:rsidRDefault="00385881">
    <w:pPr>
      <w:pStyle w:val="Footer"/>
      <w:jc w:val="center"/>
    </w:pPr>
  </w:p>
  <w:p w14:paraId="14E638A0" w14:textId="77777777" w:rsidR="00385881" w:rsidRDefault="0038588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6DE1A" w14:textId="77777777" w:rsidR="0029375E" w:rsidRDefault="0029375E" w:rsidP="00260906">
      <w:pPr>
        <w:spacing w:after="0" w:line="240" w:lineRule="auto"/>
      </w:pPr>
      <w:r>
        <w:separator/>
      </w:r>
    </w:p>
  </w:footnote>
  <w:footnote w:type="continuationSeparator" w:id="0">
    <w:p w14:paraId="782B5071" w14:textId="77777777" w:rsidR="0029375E" w:rsidRDefault="0029375E" w:rsidP="00260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07DB9" w14:textId="3706C307" w:rsidR="00385881" w:rsidRDefault="0029375E">
    <w:pPr>
      <w:pStyle w:val="Header"/>
      <w:jc w:val="right"/>
    </w:pPr>
    <w:sdt>
      <w:sdtPr>
        <w:id w:val="854154083"/>
        <w:docPartObj>
          <w:docPartGallery w:val="Watermarks"/>
          <w:docPartUnique/>
        </w:docPartObj>
      </w:sdtPr>
      <w:sdtEndPr/>
      <w:sdtContent>
        <w:r>
          <w:rPr>
            <w:noProof/>
          </w:rPr>
          <w:pict w14:anchorId="766A2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sdt>
      <w:sdtPr>
        <w:id w:val="635458848"/>
        <w:docPartObj>
          <w:docPartGallery w:val="Page Numbers (Top of Page)"/>
          <w:docPartUnique/>
        </w:docPartObj>
      </w:sdtPr>
      <w:sdtEndPr>
        <w:rPr>
          <w:noProof/>
        </w:rPr>
      </w:sdtEndPr>
      <w:sdtContent>
        <w:r w:rsidR="00385881">
          <w:fldChar w:fldCharType="begin"/>
        </w:r>
        <w:r w:rsidR="00385881">
          <w:instrText xml:space="preserve"> PAGE   \* MERGEFORMAT </w:instrText>
        </w:r>
        <w:r w:rsidR="00385881">
          <w:fldChar w:fldCharType="separate"/>
        </w:r>
        <w:r w:rsidR="00084EAB">
          <w:rPr>
            <w:noProof/>
          </w:rPr>
          <w:t>1</w:t>
        </w:r>
        <w:r w:rsidR="00385881">
          <w:rPr>
            <w:noProof/>
          </w:rPr>
          <w:fldChar w:fldCharType="end"/>
        </w:r>
      </w:sdtContent>
    </w:sdt>
  </w:p>
  <w:p w14:paraId="0043E978" w14:textId="77777777" w:rsidR="00385881" w:rsidRDefault="003858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524372"/>
      <w:docPartObj>
        <w:docPartGallery w:val="Page Numbers (Top of Page)"/>
        <w:docPartUnique/>
      </w:docPartObj>
    </w:sdtPr>
    <w:sdtEndPr>
      <w:rPr>
        <w:noProof/>
      </w:rPr>
    </w:sdtEndPr>
    <w:sdtContent>
      <w:p w14:paraId="70152C27" w14:textId="77777777" w:rsidR="00385881" w:rsidRDefault="00385881">
        <w:pPr>
          <w:pStyle w:val="Header"/>
          <w:jc w:val="right"/>
        </w:pPr>
        <w:r>
          <w:fldChar w:fldCharType="begin"/>
        </w:r>
        <w:r>
          <w:instrText xml:space="preserve"> PAGE   \* MERGEFORMAT </w:instrText>
        </w:r>
        <w:r>
          <w:fldChar w:fldCharType="separate"/>
        </w:r>
        <w:r w:rsidR="00084EAB">
          <w:rPr>
            <w:noProof/>
          </w:rPr>
          <w:t>3</w:t>
        </w:r>
        <w:r>
          <w:rPr>
            <w:noProof/>
          </w:rPr>
          <w:fldChar w:fldCharType="end"/>
        </w:r>
      </w:p>
    </w:sdtContent>
  </w:sdt>
  <w:p w14:paraId="774BB652" w14:textId="77777777" w:rsidR="00385881" w:rsidRDefault="00385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6C3"/>
    <w:multiLevelType w:val="hybridMultilevel"/>
    <w:tmpl w:val="85FA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229B4"/>
    <w:multiLevelType w:val="hybridMultilevel"/>
    <w:tmpl w:val="33C0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16C08"/>
    <w:multiLevelType w:val="hybridMultilevel"/>
    <w:tmpl w:val="B9629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9706A"/>
    <w:multiLevelType w:val="hybridMultilevel"/>
    <w:tmpl w:val="FA809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A76B1"/>
    <w:multiLevelType w:val="hybridMultilevel"/>
    <w:tmpl w:val="72081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80489"/>
    <w:multiLevelType w:val="hybridMultilevel"/>
    <w:tmpl w:val="6FBA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D315D"/>
    <w:multiLevelType w:val="hybridMultilevel"/>
    <w:tmpl w:val="E2E8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D49E0"/>
    <w:multiLevelType w:val="hybridMultilevel"/>
    <w:tmpl w:val="B7A6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4060A"/>
    <w:multiLevelType w:val="hybridMultilevel"/>
    <w:tmpl w:val="D59EA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749A6"/>
    <w:multiLevelType w:val="hybridMultilevel"/>
    <w:tmpl w:val="6206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D1B1F"/>
    <w:multiLevelType w:val="hybridMultilevel"/>
    <w:tmpl w:val="5A44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C415A5"/>
    <w:multiLevelType w:val="hybridMultilevel"/>
    <w:tmpl w:val="402A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2F6A5C"/>
    <w:multiLevelType w:val="hybridMultilevel"/>
    <w:tmpl w:val="513C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D431CA"/>
    <w:multiLevelType w:val="hybridMultilevel"/>
    <w:tmpl w:val="9772998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A81AB4"/>
    <w:multiLevelType w:val="hybridMultilevel"/>
    <w:tmpl w:val="E8EC2350"/>
    <w:lvl w:ilvl="0" w:tplc="E182D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84088F"/>
    <w:multiLevelType w:val="hybridMultilevel"/>
    <w:tmpl w:val="E880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950A3F"/>
    <w:multiLevelType w:val="hybridMultilevel"/>
    <w:tmpl w:val="A008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600FC"/>
    <w:multiLevelType w:val="hybridMultilevel"/>
    <w:tmpl w:val="000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4173C"/>
    <w:multiLevelType w:val="hybridMultilevel"/>
    <w:tmpl w:val="FA9C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367E9"/>
    <w:multiLevelType w:val="multilevel"/>
    <w:tmpl w:val="2F88E4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519B7F53"/>
    <w:multiLevelType w:val="hybridMultilevel"/>
    <w:tmpl w:val="DF40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175EAA"/>
    <w:multiLevelType w:val="hybridMultilevel"/>
    <w:tmpl w:val="CD42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B879F8"/>
    <w:multiLevelType w:val="hybridMultilevel"/>
    <w:tmpl w:val="F60C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BF0D0C"/>
    <w:multiLevelType w:val="hybridMultilevel"/>
    <w:tmpl w:val="8CEC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5007F1"/>
    <w:multiLevelType w:val="hybridMultilevel"/>
    <w:tmpl w:val="C5E6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EC3368"/>
    <w:multiLevelType w:val="hybridMultilevel"/>
    <w:tmpl w:val="D4A2E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4474F9"/>
    <w:multiLevelType w:val="hybridMultilevel"/>
    <w:tmpl w:val="7814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78457E"/>
    <w:multiLevelType w:val="hybridMultilevel"/>
    <w:tmpl w:val="7A0ECE34"/>
    <w:lvl w:ilvl="0" w:tplc="1BB8BADA">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C71633"/>
    <w:multiLevelType w:val="hybridMultilevel"/>
    <w:tmpl w:val="CC208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CC3035"/>
    <w:multiLevelType w:val="hybridMultilevel"/>
    <w:tmpl w:val="3D846698"/>
    <w:lvl w:ilvl="0" w:tplc="3D8EC09A">
      <w:start w:val="1"/>
      <w:numFmt w:val="bullet"/>
      <w:lvlText w:val="•"/>
      <w:lvlJc w:val="left"/>
      <w:pPr>
        <w:tabs>
          <w:tab w:val="num" w:pos="720"/>
        </w:tabs>
        <w:ind w:left="720" w:hanging="360"/>
      </w:pPr>
      <w:rPr>
        <w:rFonts w:ascii="Arial" w:hAnsi="Arial" w:hint="default"/>
      </w:rPr>
    </w:lvl>
    <w:lvl w:ilvl="1" w:tplc="73E81FBE" w:tentative="1">
      <w:start w:val="1"/>
      <w:numFmt w:val="bullet"/>
      <w:lvlText w:val="•"/>
      <w:lvlJc w:val="left"/>
      <w:pPr>
        <w:tabs>
          <w:tab w:val="num" w:pos="1440"/>
        </w:tabs>
        <w:ind w:left="1440" w:hanging="360"/>
      </w:pPr>
      <w:rPr>
        <w:rFonts w:ascii="Arial" w:hAnsi="Arial" w:hint="default"/>
      </w:rPr>
    </w:lvl>
    <w:lvl w:ilvl="2" w:tplc="18C250EC" w:tentative="1">
      <w:start w:val="1"/>
      <w:numFmt w:val="bullet"/>
      <w:lvlText w:val="•"/>
      <w:lvlJc w:val="left"/>
      <w:pPr>
        <w:tabs>
          <w:tab w:val="num" w:pos="2160"/>
        </w:tabs>
        <w:ind w:left="2160" w:hanging="360"/>
      </w:pPr>
      <w:rPr>
        <w:rFonts w:ascii="Arial" w:hAnsi="Arial" w:hint="default"/>
      </w:rPr>
    </w:lvl>
    <w:lvl w:ilvl="3" w:tplc="DE064BD4" w:tentative="1">
      <w:start w:val="1"/>
      <w:numFmt w:val="bullet"/>
      <w:lvlText w:val="•"/>
      <w:lvlJc w:val="left"/>
      <w:pPr>
        <w:tabs>
          <w:tab w:val="num" w:pos="2880"/>
        </w:tabs>
        <w:ind w:left="2880" w:hanging="360"/>
      </w:pPr>
      <w:rPr>
        <w:rFonts w:ascii="Arial" w:hAnsi="Arial" w:hint="default"/>
      </w:rPr>
    </w:lvl>
    <w:lvl w:ilvl="4" w:tplc="8B166446" w:tentative="1">
      <w:start w:val="1"/>
      <w:numFmt w:val="bullet"/>
      <w:lvlText w:val="•"/>
      <w:lvlJc w:val="left"/>
      <w:pPr>
        <w:tabs>
          <w:tab w:val="num" w:pos="3600"/>
        </w:tabs>
        <w:ind w:left="3600" w:hanging="360"/>
      </w:pPr>
      <w:rPr>
        <w:rFonts w:ascii="Arial" w:hAnsi="Arial" w:hint="default"/>
      </w:rPr>
    </w:lvl>
    <w:lvl w:ilvl="5" w:tplc="3AA42E58" w:tentative="1">
      <w:start w:val="1"/>
      <w:numFmt w:val="bullet"/>
      <w:lvlText w:val="•"/>
      <w:lvlJc w:val="left"/>
      <w:pPr>
        <w:tabs>
          <w:tab w:val="num" w:pos="4320"/>
        </w:tabs>
        <w:ind w:left="4320" w:hanging="360"/>
      </w:pPr>
      <w:rPr>
        <w:rFonts w:ascii="Arial" w:hAnsi="Arial" w:hint="default"/>
      </w:rPr>
    </w:lvl>
    <w:lvl w:ilvl="6" w:tplc="45A417C4" w:tentative="1">
      <w:start w:val="1"/>
      <w:numFmt w:val="bullet"/>
      <w:lvlText w:val="•"/>
      <w:lvlJc w:val="left"/>
      <w:pPr>
        <w:tabs>
          <w:tab w:val="num" w:pos="5040"/>
        </w:tabs>
        <w:ind w:left="5040" w:hanging="360"/>
      </w:pPr>
      <w:rPr>
        <w:rFonts w:ascii="Arial" w:hAnsi="Arial" w:hint="default"/>
      </w:rPr>
    </w:lvl>
    <w:lvl w:ilvl="7" w:tplc="0100AA7C" w:tentative="1">
      <w:start w:val="1"/>
      <w:numFmt w:val="bullet"/>
      <w:lvlText w:val="•"/>
      <w:lvlJc w:val="left"/>
      <w:pPr>
        <w:tabs>
          <w:tab w:val="num" w:pos="5760"/>
        </w:tabs>
        <w:ind w:left="5760" w:hanging="360"/>
      </w:pPr>
      <w:rPr>
        <w:rFonts w:ascii="Arial" w:hAnsi="Arial" w:hint="default"/>
      </w:rPr>
    </w:lvl>
    <w:lvl w:ilvl="8" w:tplc="F760D5F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CF35F7"/>
    <w:multiLevelType w:val="hybridMultilevel"/>
    <w:tmpl w:val="10B66106"/>
    <w:lvl w:ilvl="0" w:tplc="B7C0B33C">
      <w:start w:val="1"/>
      <w:numFmt w:val="bullet"/>
      <w:lvlText w:val="•"/>
      <w:lvlJc w:val="left"/>
      <w:pPr>
        <w:tabs>
          <w:tab w:val="num" w:pos="720"/>
        </w:tabs>
        <w:ind w:left="720" w:hanging="360"/>
      </w:pPr>
      <w:rPr>
        <w:rFonts w:ascii="Arial" w:hAnsi="Arial" w:hint="default"/>
      </w:rPr>
    </w:lvl>
    <w:lvl w:ilvl="1" w:tplc="9C40F28E">
      <w:start w:val="1"/>
      <w:numFmt w:val="bullet"/>
      <w:lvlText w:val="•"/>
      <w:lvlJc w:val="left"/>
      <w:pPr>
        <w:tabs>
          <w:tab w:val="num" w:pos="1440"/>
        </w:tabs>
        <w:ind w:left="1440" w:hanging="360"/>
      </w:pPr>
      <w:rPr>
        <w:rFonts w:ascii="Arial" w:hAnsi="Arial" w:hint="default"/>
      </w:rPr>
    </w:lvl>
    <w:lvl w:ilvl="2" w:tplc="EE98EEF4" w:tentative="1">
      <w:start w:val="1"/>
      <w:numFmt w:val="bullet"/>
      <w:lvlText w:val="•"/>
      <w:lvlJc w:val="left"/>
      <w:pPr>
        <w:tabs>
          <w:tab w:val="num" w:pos="2160"/>
        </w:tabs>
        <w:ind w:left="2160" w:hanging="360"/>
      </w:pPr>
      <w:rPr>
        <w:rFonts w:ascii="Arial" w:hAnsi="Arial" w:hint="default"/>
      </w:rPr>
    </w:lvl>
    <w:lvl w:ilvl="3" w:tplc="B716357C" w:tentative="1">
      <w:start w:val="1"/>
      <w:numFmt w:val="bullet"/>
      <w:lvlText w:val="•"/>
      <w:lvlJc w:val="left"/>
      <w:pPr>
        <w:tabs>
          <w:tab w:val="num" w:pos="2880"/>
        </w:tabs>
        <w:ind w:left="2880" w:hanging="360"/>
      </w:pPr>
      <w:rPr>
        <w:rFonts w:ascii="Arial" w:hAnsi="Arial" w:hint="default"/>
      </w:rPr>
    </w:lvl>
    <w:lvl w:ilvl="4" w:tplc="331E4F54" w:tentative="1">
      <w:start w:val="1"/>
      <w:numFmt w:val="bullet"/>
      <w:lvlText w:val="•"/>
      <w:lvlJc w:val="left"/>
      <w:pPr>
        <w:tabs>
          <w:tab w:val="num" w:pos="3600"/>
        </w:tabs>
        <w:ind w:left="3600" w:hanging="360"/>
      </w:pPr>
      <w:rPr>
        <w:rFonts w:ascii="Arial" w:hAnsi="Arial" w:hint="default"/>
      </w:rPr>
    </w:lvl>
    <w:lvl w:ilvl="5" w:tplc="E272EDD8" w:tentative="1">
      <w:start w:val="1"/>
      <w:numFmt w:val="bullet"/>
      <w:lvlText w:val="•"/>
      <w:lvlJc w:val="left"/>
      <w:pPr>
        <w:tabs>
          <w:tab w:val="num" w:pos="4320"/>
        </w:tabs>
        <w:ind w:left="4320" w:hanging="360"/>
      </w:pPr>
      <w:rPr>
        <w:rFonts w:ascii="Arial" w:hAnsi="Arial" w:hint="default"/>
      </w:rPr>
    </w:lvl>
    <w:lvl w:ilvl="6" w:tplc="39FAB542" w:tentative="1">
      <w:start w:val="1"/>
      <w:numFmt w:val="bullet"/>
      <w:lvlText w:val="•"/>
      <w:lvlJc w:val="left"/>
      <w:pPr>
        <w:tabs>
          <w:tab w:val="num" w:pos="5040"/>
        </w:tabs>
        <w:ind w:left="5040" w:hanging="360"/>
      </w:pPr>
      <w:rPr>
        <w:rFonts w:ascii="Arial" w:hAnsi="Arial" w:hint="default"/>
      </w:rPr>
    </w:lvl>
    <w:lvl w:ilvl="7" w:tplc="202A7706" w:tentative="1">
      <w:start w:val="1"/>
      <w:numFmt w:val="bullet"/>
      <w:lvlText w:val="•"/>
      <w:lvlJc w:val="left"/>
      <w:pPr>
        <w:tabs>
          <w:tab w:val="num" w:pos="5760"/>
        </w:tabs>
        <w:ind w:left="5760" w:hanging="360"/>
      </w:pPr>
      <w:rPr>
        <w:rFonts w:ascii="Arial" w:hAnsi="Arial" w:hint="default"/>
      </w:rPr>
    </w:lvl>
    <w:lvl w:ilvl="8" w:tplc="8418149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CD168E9"/>
    <w:multiLevelType w:val="hybridMultilevel"/>
    <w:tmpl w:val="EE586F9A"/>
    <w:lvl w:ilvl="0" w:tplc="1AB02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B1C25"/>
    <w:multiLevelType w:val="hybridMultilevel"/>
    <w:tmpl w:val="EFBC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CC515B"/>
    <w:multiLevelType w:val="hybridMultilevel"/>
    <w:tmpl w:val="9BF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A34FBA"/>
    <w:multiLevelType w:val="hybridMultilevel"/>
    <w:tmpl w:val="C270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5"/>
  </w:num>
  <w:num w:numId="3">
    <w:abstractNumId w:val="13"/>
  </w:num>
  <w:num w:numId="4">
    <w:abstractNumId w:val="27"/>
  </w:num>
  <w:num w:numId="5">
    <w:abstractNumId w:val="4"/>
  </w:num>
  <w:num w:numId="6">
    <w:abstractNumId w:val="11"/>
  </w:num>
  <w:num w:numId="7">
    <w:abstractNumId w:val="26"/>
  </w:num>
  <w:num w:numId="8">
    <w:abstractNumId w:val="5"/>
  </w:num>
  <w:num w:numId="9">
    <w:abstractNumId w:val="33"/>
  </w:num>
  <w:num w:numId="10">
    <w:abstractNumId w:val="6"/>
  </w:num>
  <w:num w:numId="11">
    <w:abstractNumId w:val="1"/>
  </w:num>
  <w:num w:numId="12">
    <w:abstractNumId w:val="0"/>
  </w:num>
  <w:num w:numId="13">
    <w:abstractNumId w:val="34"/>
  </w:num>
  <w:num w:numId="14">
    <w:abstractNumId w:val="12"/>
  </w:num>
  <w:num w:numId="15">
    <w:abstractNumId w:val="20"/>
  </w:num>
  <w:num w:numId="16">
    <w:abstractNumId w:val="23"/>
  </w:num>
  <w:num w:numId="17">
    <w:abstractNumId w:val="17"/>
  </w:num>
  <w:num w:numId="18">
    <w:abstractNumId w:val="18"/>
  </w:num>
  <w:num w:numId="19">
    <w:abstractNumId w:val="8"/>
  </w:num>
  <w:num w:numId="20">
    <w:abstractNumId w:val="9"/>
  </w:num>
  <w:num w:numId="21">
    <w:abstractNumId w:val="22"/>
  </w:num>
  <w:num w:numId="22">
    <w:abstractNumId w:val="7"/>
  </w:num>
  <w:num w:numId="23">
    <w:abstractNumId w:val="10"/>
  </w:num>
  <w:num w:numId="24">
    <w:abstractNumId w:val="15"/>
  </w:num>
  <w:num w:numId="25">
    <w:abstractNumId w:val="28"/>
  </w:num>
  <w:num w:numId="26">
    <w:abstractNumId w:val="32"/>
  </w:num>
  <w:num w:numId="27">
    <w:abstractNumId w:val="16"/>
  </w:num>
  <w:num w:numId="28">
    <w:abstractNumId w:val="21"/>
  </w:num>
  <w:num w:numId="29">
    <w:abstractNumId w:val="24"/>
  </w:num>
  <w:num w:numId="30">
    <w:abstractNumId w:val="3"/>
  </w:num>
  <w:num w:numId="31">
    <w:abstractNumId w:val="2"/>
  </w:num>
  <w:num w:numId="32">
    <w:abstractNumId w:val="29"/>
  </w:num>
  <w:num w:numId="33">
    <w:abstractNumId w:val="14"/>
  </w:num>
  <w:num w:numId="34">
    <w:abstractNumId w:val="3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90D"/>
    <w:rsid w:val="00010E2E"/>
    <w:rsid w:val="0001492C"/>
    <w:rsid w:val="00023527"/>
    <w:rsid w:val="00024763"/>
    <w:rsid w:val="000261A3"/>
    <w:rsid w:val="00030D23"/>
    <w:rsid w:val="00035879"/>
    <w:rsid w:val="00037AB3"/>
    <w:rsid w:val="00041C04"/>
    <w:rsid w:val="00052CCC"/>
    <w:rsid w:val="000550DE"/>
    <w:rsid w:val="00084EAB"/>
    <w:rsid w:val="0008571A"/>
    <w:rsid w:val="000917DD"/>
    <w:rsid w:val="000A2072"/>
    <w:rsid w:val="000A6468"/>
    <w:rsid w:val="000C0686"/>
    <w:rsid w:val="000C6B37"/>
    <w:rsid w:val="000C7ED6"/>
    <w:rsid w:val="000D05C7"/>
    <w:rsid w:val="000D7AAD"/>
    <w:rsid w:val="000E2B7D"/>
    <w:rsid w:val="000F7AD6"/>
    <w:rsid w:val="001011D2"/>
    <w:rsid w:val="00104F80"/>
    <w:rsid w:val="001320D2"/>
    <w:rsid w:val="0014504D"/>
    <w:rsid w:val="00147464"/>
    <w:rsid w:val="001547BF"/>
    <w:rsid w:val="00166619"/>
    <w:rsid w:val="0017063F"/>
    <w:rsid w:val="001855AE"/>
    <w:rsid w:val="00191F70"/>
    <w:rsid w:val="001963A2"/>
    <w:rsid w:val="00197E21"/>
    <w:rsid w:val="001A6900"/>
    <w:rsid w:val="001A7E14"/>
    <w:rsid w:val="001B1B08"/>
    <w:rsid w:val="001C2AC0"/>
    <w:rsid w:val="001D0DA3"/>
    <w:rsid w:val="001D5028"/>
    <w:rsid w:val="001D71A0"/>
    <w:rsid w:val="001E0AA4"/>
    <w:rsid w:val="001E18B7"/>
    <w:rsid w:val="001E4A83"/>
    <w:rsid w:val="001F5B5E"/>
    <w:rsid w:val="0020190D"/>
    <w:rsid w:val="002104BB"/>
    <w:rsid w:val="00222922"/>
    <w:rsid w:val="0022665F"/>
    <w:rsid w:val="0023604F"/>
    <w:rsid w:val="00242436"/>
    <w:rsid w:val="00260906"/>
    <w:rsid w:val="00271658"/>
    <w:rsid w:val="00274E32"/>
    <w:rsid w:val="00283EFC"/>
    <w:rsid w:val="00292B50"/>
    <w:rsid w:val="0029375E"/>
    <w:rsid w:val="00297587"/>
    <w:rsid w:val="002A09AB"/>
    <w:rsid w:val="002B0965"/>
    <w:rsid w:val="002B0A15"/>
    <w:rsid w:val="002C24BF"/>
    <w:rsid w:val="002C3E75"/>
    <w:rsid w:val="002D2189"/>
    <w:rsid w:val="002D7372"/>
    <w:rsid w:val="002E1F6C"/>
    <w:rsid w:val="002E23A6"/>
    <w:rsid w:val="002E6E1A"/>
    <w:rsid w:val="003016BA"/>
    <w:rsid w:val="003024B2"/>
    <w:rsid w:val="003026C2"/>
    <w:rsid w:val="0030274C"/>
    <w:rsid w:val="00304032"/>
    <w:rsid w:val="00313314"/>
    <w:rsid w:val="00334F5A"/>
    <w:rsid w:val="00340D17"/>
    <w:rsid w:val="003436E1"/>
    <w:rsid w:val="00345C0E"/>
    <w:rsid w:val="00350540"/>
    <w:rsid w:val="0037397C"/>
    <w:rsid w:val="003846E7"/>
    <w:rsid w:val="00384836"/>
    <w:rsid w:val="00385881"/>
    <w:rsid w:val="00391695"/>
    <w:rsid w:val="00394907"/>
    <w:rsid w:val="0039732A"/>
    <w:rsid w:val="003A148D"/>
    <w:rsid w:val="003A150A"/>
    <w:rsid w:val="003A509A"/>
    <w:rsid w:val="003B13D5"/>
    <w:rsid w:val="003C2391"/>
    <w:rsid w:val="003D42F4"/>
    <w:rsid w:val="003E5708"/>
    <w:rsid w:val="00400660"/>
    <w:rsid w:val="0041160E"/>
    <w:rsid w:val="00411F9D"/>
    <w:rsid w:val="004131BD"/>
    <w:rsid w:val="00416B50"/>
    <w:rsid w:val="0042399C"/>
    <w:rsid w:val="00424B3A"/>
    <w:rsid w:val="004305CB"/>
    <w:rsid w:val="00437F70"/>
    <w:rsid w:val="00440F81"/>
    <w:rsid w:val="004411BD"/>
    <w:rsid w:val="004418D0"/>
    <w:rsid w:val="0044244F"/>
    <w:rsid w:val="00451CB0"/>
    <w:rsid w:val="0046368B"/>
    <w:rsid w:val="004664D9"/>
    <w:rsid w:val="004671DC"/>
    <w:rsid w:val="00471A2F"/>
    <w:rsid w:val="004760E4"/>
    <w:rsid w:val="00481339"/>
    <w:rsid w:val="004925B3"/>
    <w:rsid w:val="00493453"/>
    <w:rsid w:val="004A22FC"/>
    <w:rsid w:val="004A6280"/>
    <w:rsid w:val="004A729A"/>
    <w:rsid w:val="004B2211"/>
    <w:rsid w:val="004B67C2"/>
    <w:rsid w:val="004D2436"/>
    <w:rsid w:val="004E4722"/>
    <w:rsid w:val="004F7B63"/>
    <w:rsid w:val="00501AB1"/>
    <w:rsid w:val="00516A2D"/>
    <w:rsid w:val="005724C2"/>
    <w:rsid w:val="00580826"/>
    <w:rsid w:val="00593C2B"/>
    <w:rsid w:val="005973FC"/>
    <w:rsid w:val="005A2A59"/>
    <w:rsid w:val="005B40EC"/>
    <w:rsid w:val="005B44A7"/>
    <w:rsid w:val="005C47EC"/>
    <w:rsid w:val="005D7E54"/>
    <w:rsid w:val="005E2523"/>
    <w:rsid w:val="005E31E5"/>
    <w:rsid w:val="005E7268"/>
    <w:rsid w:val="005E753F"/>
    <w:rsid w:val="005F1072"/>
    <w:rsid w:val="00601914"/>
    <w:rsid w:val="00611B65"/>
    <w:rsid w:val="0061580D"/>
    <w:rsid w:val="0062084C"/>
    <w:rsid w:val="00623EE4"/>
    <w:rsid w:val="00643AC2"/>
    <w:rsid w:val="00651A16"/>
    <w:rsid w:val="006539B4"/>
    <w:rsid w:val="006546D8"/>
    <w:rsid w:val="0065725D"/>
    <w:rsid w:val="0066501B"/>
    <w:rsid w:val="0067689F"/>
    <w:rsid w:val="00697A19"/>
    <w:rsid w:val="006A0589"/>
    <w:rsid w:val="006A21B9"/>
    <w:rsid w:val="006A60B2"/>
    <w:rsid w:val="006B351D"/>
    <w:rsid w:val="006B68DB"/>
    <w:rsid w:val="006C1602"/>
    <w:rsid w:val="006D0086"/>
    <w:rsid w:val="006D24F6"/>
    <w:rsid w:val="006D6BE2"/>
    <w:rsid w:val="006E210A"/>
    <w:rsid w:val="006E6230"/>
    <w:rsid w:val="006F4685"/>
    <w:rsid w:val="006F7613"/>
    <w:rsid w:val="00732634"/>
    <w:rsid w:val="007348B2"/>
    <w:rsid w:val="00755F3B"/>
    <w:rsid w:val="007566B3"/>
    <w:rsid w:val="00760655"/>
    <w:rsid w:val="00762521"/>
    <w:rsid w:val="007731BE"/>
    <w:rsid w:val="00780073"/>
    <w:rsid w:val="00781199"/>
    <w:rsid w:val="007831CD"/>
    <w:rsid w:val="00783FDF"/>
    <w:rsid w:val="007852A5"/>
    <w:rsid w:val="007A0CEC"/>
    <w:rsid w:val="007A20EB"/>
    <w:rsid w:val="007A466B"/>
    <w:rsid w:val="007C3B03"/>
    <w:rsid w:val="007C4C1A"/>
    <w:rsid w:val="007D12D9"/>
    <w:rsid w:val="007D7EFE"/>
    <w:rsid w:val="007E55CC"/>
    <w:rsid w:val="007F4652"/>
    <w:rsid w:val="008055FD"/>
    <w:rsid w:val="00811A74"/>
    <w:rsid w:val="0081676C"/>
    <w:rsid w:val="008168B4"/>
    <w:rsid w:val="00817ADF"/>
    <w:rsid w:val="00833913"/>
    <w:rsid w:val="00833B7B"/>
    <w:rsid w:val="00843C77"/>
    <w:rsid w:val="0084401F"/>
    <w:rsid w:val="00850A77"/>
    <w:rsid w:val="00853ABE"/>
    <w:rsid w:val="008632F4"/>
    <w:rsid w:val="00870024"/>
    <w:rsid w:val="00897086"/>
    <w:rsid w:val="008A2C03"/>
    <w:rsid w:val="008A552A"/>
    <w:rsid w:val="008D3E49"/>
    <w:rsid w:val="008D539C"/>
    <w:rsid w:val="008E3A46"/>
    <w:rsid w:val="008E4186"/>
    <w:rsid w:val="008E476A"/>
    <w:rsid w:val="008E5CC1"/>
    <w:rsid w:val="008E7BB7"/>
    <w:rsid w:val="009065C7"/>
    <w:rsid w:val="0090698C"/>
    <w:rsid w:val="00912280"/>
    <w:rsid w:val="009202B3"/>
    <w:rsid w:val="00925AAC"/>
    <w:rsid w:val="00933ED1"/>
    <w:rsid w:val="00934C7A"/>
    <w:rsid w:val="00940D46"/>
    <w:rsid w:val="009440C2"/>
    <w:rsid w:val="00950E8F"/>
    <w:rsid w:val="009706E5"/>
    <w:rsid w:val="00971F26"/>
    <w:rsid w:val="009774F1"/>
    <w:rsid w:val="009856EE"/>
    <w:rsid w:val="00990FB8"/>
    <w:rsid w:val="009970BD"/>
    <w:rsid w:val="009A1746"/>
    <w:rsid w:val="009A246B"/>
    <w:rsid w:val="009B6EB9"/>
    <w:rsid w:val="009B7FF3"/>
    <w:rsid w:val="009D011B"/>
    <w:rsid w:val="009D21C5"/>
    <w:rsid w:val="009D6AD5"/>
    <w:rsid w:val="009E70AC"/>
    <w:rsid w:val="009F0964"/>
    <w:rsid w:val="009F301A"/>
    <w:rsid w:val="009F413C"/>
    <w:rsid w:val="009F7F7C"/>
    <w:rsid w:val="00A02CFD"/>
    <w:rsid w:val="00A06540"/>
    <w:rsid w:val="00A11A67"/>
    <w:rsid w:val="00A12DDE"/>
    <w:rsid w:val="00A14367"/>
    <w:rsid w:val="00A25739"/>
    <w:rsid w:val="00A3465E"/>
    <w:rsid w:val="00A42084"/>
    <w:rsid w:val="00A42E0A"/>
    <w:rsid w:val="00A63AD0"/>
    <w:rsid w:val="00A646D5"/>
    <w:rsid w:val="00A652F7"/>
    <w:rsid w:val="00A71D67"/>
    <w:rsid w:val="00A72BC3"/>
    <w:rsid w:val="00A75AF8"/>
    <w:rsid w:val="00A76F40"/>
    <w:rsid w:val="00A85640"/>
    <w:rsid w:val="00A86C8C"/>
    <w:rsid w:val="00AA3126"/>
    <w:rsid w:val="00AA568C"/>
    <w:rsid w:val="00AB5A38"/>
    <w:rsid w:val="00AC2092"/>
    <w:rsid w:val="00AC762C"/>
    <w:rsid w:val="00AD0294"/>
    <w:rsid w:val="00AD2811"/>
    <w:rsid w:val="00AF51BD"/>
    <w:rsid w:val="00B04EFE"/>
    <w:rsid w:val="00B34A10"/>
    <w:rsid w:val="00B34BEB"/>
    <w:rsid w:val="00B41ED3"/>
    <w:rsid w:val="00B570AD"/>
    <w:rsid w:val="00B651D4"/>
    <w:rsid w:val="00B66094"/>
    <w:rsid w:val="00B77649"/>
    <w:rsid w:val="00B843EB"/>
    <w:rsid w:val="00B87A76"/>
    <w:rsid w:val="00B9060A"/>
    <w:rsid w:val="00BA76A0"/>
    <w:rsid w:val="00BB7995"/>
    <w:rsid w:val="00BC25EC"/>
    <w:rsid w:val="00BC7D03"/>
    <w:rsid w:val="00BE1A0B"/>
    <w:rsid w:val="00BE2D4F"/>
    <w:rsid w:val="00BF0A91"/>
    <w:rsid w:val="00BF4D50"/>
    <w:rsid w:val="00BF5352"/>
    <w:rsid w:val="00BF68DF"/>
    <w:rsid w:val="00BF7338"/>
    <w:rsid w:val="00C06137"/>
    <w:rsid w:val="00C11044"/>
    <w:rsid w:val="00C121A5"/>
    <w:rsid w:val="00C1306C"/>
    <w:rsid w:val="00C271CA"/>
    <w:rsid w:val="00C30BB4"/>
    <w:rsid w:val="00C34917"/>
    <w:rsid w:val="00C34D61"/>
    <w:rsid w:val="00C44832"/>
    <w:rsid w:val="00C45598"/>
    <w:rsid w:val="00C613B5"/>
    <w:rsid w:val="00C6329E"/>
    <w:rsid w:val="00C75D53"/>
    <w:rsid w:val="00C765AA"/>
    <w:rsid w:val="00C858A8"/>
    <w:rsid w:val="00C874CF"/>
    <w:rsid w:val="00C95139"/>
    <w:rsid w:val="00C9788D"/>
    <w:rsid w:val="00C97F0D"/>
    <w:rsid w:val="00CA634D"/>
    <w:rsid w:val="00CB09A0"/>
    <w:rsid w:val="00CB27F4"/>
    <w:rsid w:val="00CB794B"/>
    <w:rsid w:val="00CD1B2E"/>
    <w:rsid w:val="00CD5854"/>
    <w:rsid w:val="00CD5B08"/>
    <w:rsid w:val="00CD631C"/>
    <w:rsid w:val="00CF1BF4"/>
    <w:rsid w:val="00CF69F3"/>
    <w:rsid w:val="00D007DA"/>
    <w:rsid w:val="00D0354D"/>
    <w:rsid w:val="00D14253"/>
    <w:rsid w:val="00D16218"/>
    <w:rsid w:val="00D232A0"/>
    <w:rsid w:val="00D27A42"/>
    <w:rsid w:val="00D3081C"/>
    <w:rsid w:val="00D314CF"/>
    <w:rsid w:val="00D327B0"/>
    <w:rsid w:val="00D353A6"/>
    <w:rsid w:val="00D42949"/>
    <w:rsid w:val="00D4473F"/>
    <w:rsid w:val="00D64775"/>
    <w:rsid w:val="00D6767B"/>
    <w:rsid w:val="00D83754"/>
    <w:rsid w:val="00D86CB1"/>
    <w:rsid w:val="00D91B08"/>
    <w:rsid w:val="00D92696"/>
    <w:rsid w:val="00DA30B2"/>
    <w:rsid w:val="00DB3365"/>
    <w:rsid w:val="00DB4E5A"/>
    <w:rsid w:val="00DB5666"/>
    <w:rsid w:val="00DD395F"/>
    <w:rsid w:val="00DD4526"/>
    <w:rsid w:val="00DF7576"/>
    <w:rsid w:val="00E0373A"/>
    <w:rsid w:val="00E076FE"/>
    <w:rsid w:val="00E1203D"/>
    <w:rsid w:val="00E13175"/>
    <w:rsid w:val="00E30C36"/>
    <w:rsid w:val="00E31E7F"/>
    <w:rsid w:val="00E35BEA"/>
    <w:rsid w:val="00E4035E"/>
    <w:rsid w:val="00E43B31"/>
    <w:rsid w:val="00E43BAA"/>
    <w:rsid w:val="00E62BD5"/>
    <w:rsid w:val="00E66C89"/>
    <w:rsid w:val="00E74E24"/>
    <w:rsid w:val="00E80826"/>
    <w:rsid w:val="00E82ADC"/>
    <w:rsid w:val="00E92DFF"/>
    <w:rsid w:val="00EA15B5"/>
    <w:rsid w:val="00EA6C51"/>
    <w:rsid w:val="00EE25ED"/>
    <w:rsid w:val="00F03F80"/>
    <w:rsid w:val="00F04038"/>
    <w:rsid w:val="00F117CC"/>
    <w:rsid w:val="00F1308F"/>
    <w:rsid w:val="00F25A36"/>
    <w:rsid w:val="00F25E82"/>
    <w:rsid w:val="00F4742D"/>
    <w:rsid w:val="00F47E4A"/>
    <w:rsid w:val="00F5733E"/>
    <w:rsid w:val="00F63BD6"/>
    <w:rsid w:val="00F66E3D"/>
    <w:rsid w:val="00F675E4"/>
    <w:rsid w:val="00F700B8"/>
    <w:rsid w:val="00F76B03"/>
    <w:rsid w:val="00F77A0A"/>
    <w:rsid w:val="00F833AC"/>
    <w:rsid w:val="00F84644"/>
    <w:rsid w:val="00F86B87"/>
    <w:rsid w:val="00F9046F"/>
    <w:rsid w:val="00F970A9"/>
    <w:rsid w:val="00FB2563"/>
    <w:rsid w:val="00FB7EFE"/>
    <w:rsid w:val="00FC494D"/>
    <w:rsid w:val="00FD15FE"/>
    <w:rsid w:val="00FD2961"/>
    <w:rsid w:val="00FE4E34"/>
    <w:rsid w:val="00FF00D2"/>
    <w:rsid w:val="00FF1A84"/>
    <w:rsid w:val="00FF2B72"/>
    <w:rsid w:val="00FF6559"/>
    <w:rsid w:val="00FF7901"/>
    <w:rsid w:val="00FF7AB8"/>
    <w:rsid w:val="00FF7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23370A"/>
  <w15:docId w15:val="{E254195A-A627-EC4E-BEB5-5E6E041C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19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19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90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0190D"/>
    <w:pPr>
      <w:outlineLvl w:val="9"/>
    </w:pPr>
  </w:style>
  <w:style w:type="character" w:customStyle="1" w:styleId="Heading2Char">
    <w:name w:val="Heading 2 Char"/>
    <w:basedOn w:val="DefaultParagraphFont"/>
    <w:link w:val="Heading2"/>
    <w:uiPriority w:val="9"/>
    <w:rsid w:val="0020190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50DE"/>
    <w:pPr>
      <w:ind w:left="720"/>
      <w:contextualSpacing/>
    </w:pPr>
  </w:style>
  <w:style w:type="paragraph" w:styleId="Caption">
    <w:name w:val="caption"/>
    <w:basedOn w:val="Normal"/>
    <w:next w:val="Normal"/>
    <w:uiPriority w:val="35"/>
    <w:unhideWhenUsed/>
    <w:qFormat/>
    <w:rsid w:val="0022665F"/>
    <w:pPr>
      <w:spacing w:after="200" w:line="240" w:lineRule="auto"/>
    </w:pPr>
    <w:rPr>
      <w:i/>
      <w:iCs/>
      <w:color w:val="44546A" w:themeColor="text2"/>
      <w:sz w:val="18"/>
      <w:szCs w:val="18"/>
    </w:rPr>
  </w:style>
  <w:style w:type="paragraph" w:styleId="BodyText">
    <w:name w:val="Body Text"/>
    <w:basedOn w:val="Normal"/>
    <w:link w:val="BodyTextChar"/>
    <w:uiPriority w:val="1"/>
    <w:qFormat/>
    <w:rsid w:val="0022665F"/>
    <w:pPr>
      <w:widowControl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2665F"/>
    <w:rPr>
      <w:rFonts w:ascii="Times New Roman" w:eastAsia="Times New Roman" w:hAnsi="Times New Roman"/>
      <w:sz w:val="24"/>
      <w:szCs w:val="24"/>
    </w:rPr>
  </w:style>
  <w:style w:type="paragraph" w:customStyle="1" w:styleId="TableParagraph">
    <w:name w:val="Table Paragraph"/>
    <w:basedOn w:val="Normal"/>
    <w:uiPriority w:val="1"/>
    <w:qFormat/>
    <w:rsid w:val="0022665F"/>
    <w:pPr>
      <w:widowControl w:val="0"/>
      <w:spacing w:after="0" w:line="240" w:lineRule="auto"/>
    </w:pPr>
    <w:rPr>
      <w:rFonts w:ascii="Times New Roman" w:hAnsi="Times New Roman"/>
      <w:sz w:val="24"/>
      <w:szCs w:val="24"/>
    </w:rPr>
  </w:style>
  <w:style w:type="paragraph" w:styleId="EndnoteText">
    <w:name w:val="endnote text"/>
    <w:basedOn w:val="Normal"/>
    <w:link w:val="EndnoteTextChar"/>
    <w:uiPriority w:val="99"/>
    <w:semiHidden/>
    <w:unhideWhenUsed/>
    <w:rsid w:val="002609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906"/>
    <w:rPr>
      <w:sz w:val="20"/>
      <w:szCs w:val="20"/>
    </w:rPr>
  </w:style>
  <w:style w:type="character" w:styleId="EndnoteReference">
    <w:name w:val="endnote reference"/>
    <w:basedOn w:val="DefaultParagraphFont"/>
    <w:uiPriority w:val="99"/>
    <w:semiHidden/>
    <w:unhideWhenUsed/>
    <w:rsid w:val="00260906"/>
    <w:rPr>
      <w:vertAlign w:val="superscript"/>
    </w:rPr>
  </w:style>
  <w:style w:type="paragraph" w:styleId="FootnoteText">
    <w:name w:val="footnote text"/>
    <w:basedOn w:val="Normal"/>
    <w:link w:val="FootnoteTextChar"/>
    <w:uiPriority w:val="99"/>
    <w:semiHidden/>
    <w:unhideWhenUsed/>
    <w:rsid w:val="002609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0906"/>
    <w:rPr>
      <w:sz w:val="20"/>
      <w:szCs w:val="20"/>
    </w:rPr>
  </w:style>
  <w:style w:type="character" w:styleId="FootnoteReference">
    <w:name w:val="footnote reference"/>
    <w:basedOn w:val="DefaultParagraphFont"/>
    <w:uiPriority w:val="99"/>
    <w:semiHidden/>
    <w:unhideWhenUsed/>
    <w:rsid w:val="00260906"/>
    <w:rPr>
      <w:vertAlign w:val="superscript"/>
    </w:rPr>
  </w:style>
  <w:style w:type="table" w:styleId="TableGrid">
    <w:name w:val="Table Grid"/>
    <w:basedOn w:val="TableNormal"/>
    <w:uiPriority w:val="39"/>
    <w:rsid w:val="00D9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F6C"/>
  </w:style>
  <w:style w:type="paragraph" w:styleId="Footer">
    <w:name w:val="footer"/>
    <w:basedOn w:val="Normal"/>
    <w:link w:val="FooterChar"/>
    <w:uiPriority w:val="99"/>
    <w:unhideWhenUsed/>
    <w:rsid w:val="002E1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F6C"/>
  </w:style>
  <w:style w:type="paragraph" w:styleId="TOC2">
    <w:name w:val="toc 2"/>
    <w:basedOn w:val="Normal"/>
    <w:next w:val="Normal"/>
    <w:autoRedefine/>
    <w:uiPriority w:val="39"/>
    <w:unhideWhenUsed/>
    <w:rsid w:val="000D7AAD"/>
    <w:pPr>
      <w:spacing w:after="100"/>
      <w:ind w:left="220"/>
    </w:pPr>
  </w:style>
  <w:style w:type="character" w:styleId="Hyperlink">
    <w:name w:val="Hyperlink"/>
    <w:basedOn w:val="DefaultParagraphFont"/>
    <w:uiPriority w:val="99"/>
    <w:unhideWhenUsed/>
    <w:rsid w:val="000D7AAD"/>
    <w:rPr>
      <w:color w:val="0563C1" w:themeColor="hyperlink"/>
      <w:u w:val="single"/>
    </w:rPr>
  </w:style>
  <w:style w:type="paragraph" w:styleId="BalloonText">
    <w:name w:val="Balloon Text"/>
    <w:basedOn w:val="Normal"/>
    <w:link w:val="BalloonTextChar"/>
    <w:uiPriority w:val="99"/>
    <w:semiHidden/>
    <w:unhideWhenUsed/>
    <w:rsid w:val="00DB4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E5A"/>
    <w:rPr>
      <w:rFonts w:ascii="Segoe UI" w:hAnsi="Segoe UI" w:cs="Segoe UI"/>
      <w:sz w:val="18"/>
      <w:szCs w:val="18"/>
    </w:rPr>
  </w:style>
  <w:style w:type="paragraph" w:styleId="Subtitle">
    <w:name w:val="Subtitle"/>
    <w:basedOn w:val="Normal"/>
    <w:next w:val="Normal"/>
    <w:link w:val="SubtitleChar"/>
    <w:uiPriority w:val="11"/>
    <w:qFormat/>
    <w:rsid w:val="00A72BC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2BC3"/>
    <w:rPr>
      <w:rFonts w:eastAsiaTheme="minorEastAsia"/>
      <w:color w:val="5A5A5A" w:themeColor="text1" w:themeTint="A5"/>
      <w:spacing w:val="15"/>
    </w:rPr>
  </w:style>
  <w:style w:type="character" w:styleId="CommentReference">
    <w:name w:val="annotation reference"/>
    <w:uiPriority w:val="99"/>
    <w:semiHidden/>
    <w:unhideWhenUsed/>
    <w:rsid w:val="003A509A"/>
    <w:rPr>
      <w:sz w:val="16"/>
      <w:szCs w:val="16"/>
    </w:rPr>
  </w:style>
  <w:style w:type="paragraph" w:styleId="TableofFigures">
    <w:name w:val="table of figures"/>
    <w:basedOn w:val="Normal"/>
    <w:next w:val="Normal"/>
    <w:uiPriority w:val="99"/>
    <w:unhideWhenUsed/>
    <w:rsid w:val="005E2523"/>
    <w:pPr>
      <w:spacing w:after="0"/>
    </w:pPr>
  </w:style>
  <w:style w:type="paragraph" w:styleId="TOC1">
    <w:name w:val="toc 1"/>
    <w:basedOn w:val="Normal"/>
    <w:next w:val="Normal"/>
    <w:autoRedefine/>
    <w:uiPriority w:val="39"/>
    <w:unhideWhenUsed/>
    <w:rsid w:val="00F04038"/>
    <w:pPr>
      <w:spacing w:after="100"/>
    </w:pPr>
  </w:style>
  <w:style w:type="paragraph" w:styleId="CommentText">
    <w:name w:val="annotation text"/>
    <w:basedOn w:val="Normal"/>
    <w:link w:val="CommentTextChar"/>
    <w:uiPriority w:val="99"/>
    <w:semiHidden/>
    <w:unhideWhenUsed/>
    <w:rsid w:val="003A148D"/>
    <w:pPr>
      <w:spacing w:line="240" w:lineRule="auto"/>
    </w:pPr>
    <w:rPr>
      <w:sz w:val="20"/>
      <w:szCs w:val="20"/>
    </w:rPr>
  </w:style>
  <w:style w:type="character" w:customStyle="1" w:styleId="CommentTextChar">
    <w:name w:val="Comment Text Char"/>
    <w:basedOn w:val="DefaultParagraphFont"/>
    <w:link w:val="CommentText"/>
    <w:uiPriority w:val="99"/>
    <w:semiHidden/>
    <w:rsid w:val="003A148D"/>
    <w:rPr>
      <w:sz w:val="20"/>
      <w:szCs w:val="20"/>
    </w:rPr>
  </w:style>
  <w:style w:type="paragraph" w:styleId="CommentSubject">
    <w:name w:val="annotation subject"/>
    <w:basedOn w:val="CommentText"/>
    <w:next w:val="CommentText"/>
    <w:link w:val="CommentSubjectChar"/>
    <w:uiPriority w:val="99"/>
    <w:semiHidden/>
    <w:unhideWhenUsed/>
    <w:rsid w:val="003A148D"/>
    <w:rPr>
      <w:b/>
      <w:bCs/>
    </w:rPr>
  </w:style>
  <w:style w:type="character" w:customStyle="1" w:styleId="CommentSubjectChar">
    <w:name w:val="Comment Subject Char"/>
    <w:basedOn w:val="CommentTextChar"/>
    <w:link w:val="CommentSubject"/>
    <w:uiPriority w:val="99"/>
    <w:semiHidden/>
    <w:rsid w:val="003A148D"/>
    <w:rPr>
      <w:b/>
      <w:bCs/>
      <w:sz w:val="20"/>
      <w:szCs w:val="20"/>
    </w:rPr>
  </w:style>
  <w:style w:type="character" w:customStyle="1" w:styleId="y0nh2b">
    <w:name w:val="y0nh2b"/>
    <w:basedOn w:val="DefaultParagraphFont"/>
    <w:rsid w:val="00C34917"/>
  </w:style>
  <w:style w:type="paragraph" w:styleId="Revision">
    <w:name w:val="Revision"/>
    <w:hidden/>
    <w:uiPriority w:val="99"/>
    <w:semiHidden/>
    <w:rsid w:val="009F413C"/>
    <w:pPr>
      <w:spacing w:after="0" w:line="240" w:lineRule="auto"/>
    </w:pPr>
  </w:style>
  <w:style w:type="paragraph" w:styleId="NormalWeb">
    <w:name w:val="Normal (Web)"/>
    <w:basedOn w:val="Normal"/>
    <w:uiPriority w:val="99"/>
    <w:semiHidden/>
    <w:unhideWhenUsed/>
    <w:rsid w:val="004B2211"/>
    <w:pPr>
      <w:spacing w:before="100" w:beforeAutospacing="1" w:after="100" w:afterAutospacing="1" w:line="240" w:lineRule="auto"/>
    </w:pPr>
    <w:rPr>
      <w:rFonts w:ascii="Times New Roman" w:eastAsiaTheme="minorEastAsia"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32323">
      <w:bodyDiv w:val="1"/>
      <w:marLeft w:val="0"/>
      <w:marRight w:val="0"/>
      <w:marTop w:val="0"/>
      <w:marBottom w:val="0"/>
      <w:divBdr>
        <w:top w:val="none" w:sz="0" w:space="0" w:color="auto"/>
        <w:left w:val="none" w:sz="0" w:space="0" w:color="auto"/>
        <w:bottom w:val="none" w:sz="0" w:space="0" w:color="auto"/>
        <w:right w:val="none" w:sz="0" w:space="0" w:color="auto"/>
      </w:divBdr>
    </w:div>
    <w:div w:id="284392234">
      <w:bodyDiv w:val="1"/>
      <w:marLeft w:val="0"/>
      <w:marRight w:val="0"/>
      <w:marTop w:val="0"/>
      <w:marBottom w:val="0"/>
      <w:divBdr>
        <w:top w:val="none" w:sz="0" w:space="0" w:color="auto"/>
        <w:left w:val="none" w:sz="0" w:space="0" w:color="auto"/>
        <w:bottom w:val="none" w:sz="0" w:space="0" w:color="auto"/>
        <w:right w:val="none" w:sz="0" w:space="0" w:color="auto"/>
      </w:divBdr>
      <w:divsChild>
        <w:div w:id="62526991">
          <w:marLeft w:val="360"/>
          <w:marRight w:val="0"/>
          <w:marTop w:val="200"/>
          <w:marBottom w:val="120"/>
          <w:divBdr>
            <w:top w:val="none" w:sz="0" w:space="0" w:color="auto"/>
            <w:left w:val="none" w:sz="0" w:space="0" w:color="auto"/>
            <w:bottom w:val="none" w:sz="0" w:space="0" w:color="auto"/>
            <w:right w:val="none" w:sz="0" w:space="0" w:color="auto"/>
          </w:divBdr>
        </w:div>
        <w:div w:id="925958303">
          <w:marLeft w:val="360"/>
          <w:marRight w:val="0"/>
          <w:marTop w:val="200"/>
          <w:marBottom w:val="120"/>
          <w:divBdr>
            <w:top w:val="none" w:sz="0" w:space="0" w:color="auto"/>
            <w:left w:val="none" w:sz="0" w:space="0" w:color="auto"/>
            <w:bottom w:val="none" w:sz="0" w:space="0" w:color="auto"/>
            <w:right w:val="none" w:sz="0" w:space="0" w:color="auto"/>
          </w:divBdr>
        </w:div>
        <w:div w:id="984240055">
          <w:marLeft w:val="360"/>
          <w:marRight w:val="0"/>
          <w:marTop w:val="200"/>
          <w:marBottom w:val="120"/>
          <w:divBdr>
            <w:top w:val="none" w:sz="0" w:space="0" w:color="auto"/>
            <w:left w:val="none" w:sz="0" w:space="0" w:color="auto"/>
            <w:bottom w:val="none" w:sz="0" w:space="0" w:color="auto"/>
            <w:right w:val="none" w:sz="0" w:space="0" w:color="auto"/>
          </w:divBdr>
        </w:div>
        <w:div w:id="591896">
          <w:marLeft w:val="360"/>
          <w:marRight w:val="0"/>
          <w:marTop w:val="200"/>
          <w:marBottom w:val="120"/>
          <w:divBdr>
            <w:top w:val="none" w:sz="0" w:space="0" w:color="auto"/>
            <w:left w:val="none" w:sz="0" w:space="0" w:color="auto"/>
            <w:bottom w:val="none" w:sz="0" w:space="0" w:color="auto"/>
            <w:right w:val="none" w:sz="0" w:space="0" w:color="auto"/>
          </w:divBdr>
        </w:div>
      </w:divsChild>
    </w:div>
    <w:div w:id="312220112">
      <w:bodyDiv w:val="1"/>
      <w:marLeft w:val="0"/>
      <w:marRight w:val="0"/>
      <w:marTop w:val="0"/>
      <w:marBottom w:val="0"/>
      <w:divBdr>
        <w:top w:val="none" w:sz="0" w:space="0" w:color="auto"/>
        <w:left w:val="none" w:sz="0" w:space="0" w:color="auto"/>
        <w:bottom w:val="none" w:sz="0" w:space="0" w:color="auto"/>
        <w:right w:val="none" w:sz="0" w:space="0" w:color="auto"/>
      </w:divBdr>
      <w:divsChild>
        <w:div w:id="1280836249">
          <w:marLeft w:val="1080"/>
          <w:marRight w:val="0"/>
          <w:marTop w:val="100"/>
          <w:marBottom w:val="0"/>
          <w:divBdr>
            <w:top w:val="none" w:sz="0" w:space="0" w:color="auto"/>
            <w:left w:val="none" w:sz="0" w:space="0" w:color="auto"/>
            <w:bottom w:val="none" w:sz="0" w:space="0" w:color="auto"/>
            <w:right w:val="none" w:sz="0" w:space="0" w:color="auto"/>
          </w:divBdr>
        </w:div>
        <w:div w:id="949897368">
          <w:marLeft w:val="1080"/>
          <w:marRight w:val="0"/>
          <w:marTop w:val="100"/>
          <w:marBottom w:val="0"/>
          <w:divBdr>
            <w:top w:val="none" w:sz="0" w:space="0" w:color="auto"/>
            <w:left w:val="none" w:sz="0" w:space="0" w:color="auto"/>
            <w:bottom w:val="none" w:sz="0" w:space="0" w:color="auto"/>
            <w:right w:val="none" w:sz="0" w:space="0" w:color="auto"/>
          </w:divBdr>
        </w:div>
      </w:divsChild>
    </w:div>
    <w:div w:id="380059124">
      <w:bodyDiv w:val="1"/>
      <w:marLeft w:val="0"/>
      <w:marRight w:val="0"/>
      <w:marTop w:val="0"/>
      <w:marBottom w:val="0"/>
      <w:divBdr>
        <w:top w:val="none" w:sz="0" w:space="0" w:color="auto"/>
        <w:left w:val="none" w:sz="0" w:space="0" w:color="auto"/>
        <w:bottom w:val="none" w:sz="0" w:space="0" w:color="auto"/>
        <w:right w:val="none" w:sz="0" w:space="0" w:color="auto"/>
      </w:divBdr>
    </w:div>
    <w:div w:id="588152427">
      <w:bodyDiv w:val="1"/>
      <w:marLeft w:val="0"/>
      <w:marRight w:val="0"/>
      <w:marTop w:val="0"/>
      <w:marBottom w:val="0"/>
      <w:divBdr>
        <w:top w:val="none" w:sz="0" w:space="0" w:color="auto"/>
        <w:left w:val="none" w:sz="0" w:space="0" w:color="auto"/>
        <w:bottom w:val="none" w:sz="0" w:space="0" w:color="auto"/>
        <w:right w:val="none" w:sz="0" w:space="0" w:color="auto"/>
      </w:divBdr>
    </w:div>
    <w:div w:id="1125125378">
      <w:bodyDiv w:val="1"/>
      <w:marLeft w:val="0"/>
      <w:marRight w:val="0"/>
      <w:marTop w:val="0"/>
      <w:marBottom w:val="0"/>
      <w:divBdr>
        <w:top w:val="none" w:sz="0" w:space="0" w:color="auto"/>
        <w:left w:val="none" w:sz="0" w:space="0" w:color="auto"/>
        <w:bottom w:val="none" w:sz="0" w:space="0" w:color="auto"/>
        <w:right w:val="none" w:sz="0" w:space="0" w:color="auto"/>
      </w:divBdr>
    </w:div>
    <w:div w:id="1165709063">
      <w:bodyDiv w:val="1"/>
      <w:marLeft w:val="0"/>
      <w:marRight w:val="0"/>
      <w:marTop w:val="0"/>
      <w:marBottom w:val="0"/>
      <w:divBdr>
        <w:top w:val="none" w:sz="0" w:space="0" w:color="auto"/>
        <w:left w:val="none" w:sz="0" w:space="0" w:color="auto"/>
        <w:bottom w:val="none" w:sz="0" w:space="0" w:color="auto"/>
        <w:right w:val="none" w:sz="0" w:space="0" w:color="auto"/>
      </w:divBdr>
      <w:divsChild>
        <w:div w:id="595092842">
          <w:marLeft w:val="1080"/>
          <w:marRight w:val="0"/>
          <w:marTop w:val="100"/>
          <w:marBottom w:val="0"/>
          <w:divBdr>
            <w:top w:val="none" w:sz="0" w:space="0" w:color="auto"/>
            <w:left w:val="none" w:sz="0" w:space="0" w:color="auto"/>
            <w:bottom w:val="none" w:sz="0" w:space="0" w:color="auto"/>
            <w:right w:val="none" w:sz="0" w:space="0" w:color="auto"/>
          </w:divBdr>
        </w:div>
        <w:div w:id="50097531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6288B-A797-F546-8B1F-80E8E5C9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11313</Words>
  <Characters>64487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75649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Conklin, Robin (CONTR)</dc:creator>
  <cp:lastModifiedBy>Chamizo Llatas, Maria</cp:lastModifiedBy>
  <cp:revision>2</cp:revision>
  <cp:lastPrinted>2018-10-15T16:42:00Z</cp:lastPrinted>
  <dcterms:created xsi:type="dcterms:W3CDTF">2018-10-23T12:49:00Z</dcterms:created>
  <dcterms:modified xsi:type="dcterms:W3CDTF">2018-10-23T12:49:00Z</dcterms:modified>
</cp:coreProperties>
</file>