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992E3" w14:textId="77777777" w:rsidR="00773609" w:rsidRPr="0004292C" w:rsidRDefault="00A65C0A" w:rsidP="000E39A9">
      <w:pPr>
        <w:pStyle w:val="Title"/>
        <w:jc w:val="left"/>
        <w:rPr>
          <w:rFonts w:asciiTheme="majorHAnsi" w:hAnsiTheme="majorHAnsi"/>
          <w:lang w:val="en-GB"/>
        </w:rPr>
      </w:pPr>
      <w:r w:rsidRPr="0004292C">
        <w:rPr>
          <w:rFonts w:asciiTheme="majorHAnsi" w:hAnsiTheme="majorHAnsi"/>
          <w:lang w:val="en-GB"/>
        </w:rPr>
        <w:t>Ranking Criteria, LHC Crab Cavities</w:t>
      </w:r>
    </w:p>
    <w:p w14:paraId="6E3992E4" w14:textId="4CF1518C" w:rsidR="005C14A5" w:rsidRPr="0004292C" w:rsidRDefault="00EC0DB1" w:rsidP="005C14A5">
      <w:pPr>
        <w:pStyle w:val="Subtitle"/>
        <w:jc w:val="left"/>
        <w:rPr>
          <w:rFonts w:cstheme="minorHAnsi"/>
          <w:sz w:val="24"/>
          <w:szCs w:val="24"/>
          <w:lang w:val="en-GB"/>
        </w:rPr>
      </w:pPr>
      <w:r w:rsidRPr="0004292C">
        <w:rPr>
          <w:rFonts w:cstheme="minorHAnsi"/>
          <w:sz w:val="24"/>
          <w:szCs w:val="24"/>
          <w:lang w:val="en-GB"/>
        </w:rPr>
        <w:t>R. Calaga, O. Capatina , E. Jensen</w:t>
      </w:r>
      <w:r w:rsidR="00D865C1">
        <w:rPr>
          <w:rFonts w:cstheme="minorHAnsi"/>
          <w:sz w:val="24"/>
          <w:szCs w:val="24"/>
          <w:lang w:val="en-GB"/>
        </w:rPr>
        <w:t xml:space="preserve"> (Updated </w:t>
      </w:r>
      <w:r w:rsidR="004A1429">
        <w:rPr>
          <w:rFonts w:cstheme="minorHAnsi"/>
          <w:sz w:val="24"/>
          <w:szCs w:val="24"/>
          <w:lang w:val="en-GB"/>
        </w:rPr>
        <w:t>May 6</w:t>
      </w:r>
      <w:r w:rsidR="004A1429" w:rsidRPr="004A1429">
        <w:rPr>
          <w:rFonts w:cstheme="minorHAnsi"/>
          <w:sz w:val="24"/>
          <w:szCs w:val="24"/>
          <w:vertAlign w:val="superscript"/>
          <w:lang w:val="en-GB"/>
        </w:rPr>
        <w:t>th</w:t>
      </w:r>
      <w:r w:rsidR="00D865C1">
        <w:rPr>
          <w:rFonts w:cstheme="minorHAnsi"/>
          <w:sz w:val="24"/>
          <w:szCs w:val="24"/>
          <w:lang w:val="en-GB"/>
        </w:rPr>
        <w:t>, 2014)</w:t>
      </w:r>
      <w:r w:rsidR="00A65C0A" w:rsidRPr="0004292C">
        <w:rPr>
          <w:rFonts w:cstheme="minorHAnsi"/>
          <w:sz w:val="24"/>
          <w:szCs w:val="24"/>
          <w:lang w:val="en-GB"/>
        </w:rPr>
        <w:t xml:space="preserve"> </w:t>
      </w:r>
      <w:bookmarkStart w:id="0" w:name="_GoBack"/>
      <w:bookmarkEnd w:id="0"/>
    </w:p>
    <w:p w14:paraId="1672943D" w14:textId="77777777" w:rsidR="001F50FC" w:rsidRDefault="006B5C27">
      <w:pPr>
        <w:pStyle w:val="TOC1"/>
        <w:rPr>
          <w:b w:val="0"/>
          <w:caps w:val="0"/>
          <w:noProof/>
          <w:sz w:val="22"/>
          <w:szCs w:val="22"/>
          <w:lang w:val="en-GB" w:eastAsia="en-GB" w:bidi="ar-SA"/>
        </w:rPr>
      </w:pPr>
      <w:r w:rsidRPr="0004292C">
        <w:rPr>
          <w:rFonts w:asciiTheme="majorHAnsi" w:hAnsiTheme="majorHAnsi"/>
          <w:sz w:val="24"/>
          <w:szCs w:val="24"/>
          <w:lang w:val="en-GB"/>
        </w:rPr>
        <w:fldChar w:fldCharType="begin"/>
      </w:r>
      <w:r w:rsidR="00773609" w:rsidRPr="0004292C">
        <w:rPr>
          <w:rFonts w:asciiTheme="majorHAnsi" w:hAnsiTheme="majorHAnsi"/>
          <w:sz w:val="24"/>
          <w:szCs w:val="24"/>
          <w:lang w:val="en-GB"/>
        </w:rPr>
        <w:instrText xml:space="preserve"> TOC \o "1-3" \h \z \u </w:instrText>
      </w:r>
      <w:r w:rsidRPr="0004292C">
        <w:rPr>
          <w:rFonts w:asciiTheme="majorHAnsi" w:hAnsiTheme="majorHAnsi"/>
          <w:sz w:val="24"/>
          <w:szCs w:val="24"/>
          <w:lang w:val="en-GB"/>
        </w:rPr>
        <w:fldChar w:fldCharType="separate"/>
      </w:r>
      <w:hyperlink w:anchor="_Toc387092171" w:history="1">
        <w:r w:rsidR="001F50FC" w:rsidRPr="007507D3">
          <w:rPr>
            <w:rStyle w:val="Hyperlink"/>
            <w:rFonts w:asciiTheme="majorHAnsi" w:hAnsiTheme="majorHAnsi"/>
            <w:noProof/>
            <w:lang w:val="en-GB"/>
          </w:rPr>
          <w:t>1</w:t>
        </w:r>
        <w:r w:rsidR="001F50FC">
          <w:rPr>
            <w:b w:val="0"/>
            <w:caps w:val="0"/>
            <w:noProof/>
            <w:sz w:val="22"/>
            <w:szCs w:val="22"/>
            <w:lang w:val="en-GB" w:eastAsia="en-GB" w:bidi="ar-SA"/>
          </w:rPr>
          <w:tab/>
        </w:r>
        <w:r w:rsidR="001F50FC" w:rsidRPr="007507D3">
          <w:rPr>
            <w:rStyle w:val="Hyperlink"/>
            <w:rFonts w:asciiTheme="majorHAnsi" w:hAnsiTheme="majorHAnsi"/>
            <w:noProof/>
            <w:lang w:val="en-GB"/>
          </w:rPr>
          <w:t>Executive Summary</w:t>
        </w:r>
        <w:r w:rsidR="001F50FC">
          <w:rPr>
            <w:noProof/>
            <w:webHidden/>
          </w:rPr>
          <w:tab/>
        </w:r>
        <w:r w:rsidR="001F50FC">
          <w:rPr>
            <w:noProof/>
            <w:webHidden/>
          </w:rPr>
          <w:fldChar w:fldCharType="begin"/>
        </w:r>
        <w:r w:rsidR="001F50FC">
          <w:rPr>
            <w:noProof/>
            <w:webHidden/>
          </w:rPr>
          <w:instrText xml:space="preserve"> PAGEREF _Toc387092171 \h </w:instrText>
        </w:r>
        <w:r w:rsidR="001F50FC">
          <w:rPr>
            <w:noProof/>
            <w:webHidden/>
          </w:rPr>
        </w:r>
        <w:r w:rsidR="001F50FC">
          <w:rPr>
            <w:noProof/>
            <w:webHidden/>
          </w:rPr>
          <w:fldChar w:fldCharType="separate"/>
        </w:r>
        <w:r w:rsidR="001F50FC">
          <w:rPr>
            <w:noProof/>
            <w:webHidden/>
          </w:rPr>
          <w:t>2</w:t>
        </w:r>
        <w:r w:rsidR="001F50FC">
          <w:rPr>
            <w:noProof/>
            <w:webHidden/>
          </w:rPr>
          <w:fldChar w:fldCharType="end"/>
        </w:r>
      </w:hyperlink>
    </w:p>
    <w:p w14:paraId="44ADB5DC" w14:textId="77777777" w:rsidR="001F50FC" w:rsidRDefault="001F50FC">
      <w:pPr>
        <w:pStyle w:val="TOC1"/>
        <w:rPr>
          <w:b w:val="0"/>
          <w:caps w:val="0"/>
          <w:noProof/>
          <w:sz w:val="22"/>
          <w:szCs w:val="22"/>
          <w:lang w:val="en-GB" w:eastAsia="en-GB" w:bidi="ar-SA"/>
        </w:rPr>
      </w:pPr>
      <w:hyperlink w:anchor="_Toc387092172" w:history="1">
        <w:r w:rsidRPr="007507D3">
          <w:rPr>
            <w:rStyle w:val="Hyperlink"/>
            <w:rFonts w:asciiTheme="majorHAnsi" w:hAnsiTheme="majorHAnsi"/>
            <w:noProof/>
            <w:lang w:val="en-GB"/>
          </w:rPr>
          <w:t>2</w:t>
        </w:r>
        <w:r>
          <w:rPr>
            <w:b w:val="0"/>
            <w:caps w:val="0"/>
            <w:noProof/>
            <w:sz w:val="22"/>
            <w:szCs w:val="22"/>
            <w:lang w:val="en-GB" w:eastAsia="en-GB" w:bidi="ar-SA"/>
          </w:rPr>
          <w:tab/>
        </w:r>
        <w:r w:rsidRPr="007507D3">
          <w:rPr>
            <w:rStyle w:val="Hyperlink"/>
            <w:rFonts w:asciiTheme="majorHAnsi" w:hAnsiTheme="majorHAnsi"/>
            <w:noProof/>
            <w:lang w:val="en-GB"/>
          </w:rPr>
          <w:t>Introduction</w:t>
        </w:r>
        <w:r>
          <w:rPr>
            <w:noProof/>
            <w:webHidden/>
          </w:rPr>
          <w:tab/>
        </w:r>
        <w:r>
          <w:rPr>
            <w:noProof/>
            <w:webHidden/>
          </w:rPr>
          <w:fldChar w:fldCharType="begin"/>
        </w:r>
        <w:r>
          <w:rPr>
            <w:noProof/>
            <w:webHidden/>
          </w:rPr>
          <w:instrText xml:space="preserve"> PAGEREF _Toc387092172 \h </w:instrText>
        </w:r>
        <w:r>
          <w:rPr>
            <w:noProof/>
            <w:webHidden/>
          </w:rPr>
        </w:r>
        <w:r>
          <w:rPr>
            <w:noProof/>
            <w:webHidden/>
          </w:rPr>
          <w:fldChar w:fldCharType="separate"/>
        </w:r>
        <w:r>
          <w:rPr>
            <w:noProof/>
            <w:webHidden/>
          </w:rPr>
          <w:t>2</w:t>
        </w:r>
        <w:r>
          <w:rPr>
            <w:noProof/>
            <w:webHidden/>
          </w:rPr>
          <w:fldChar w:fldCharType="end"/>
        </w:r>
      </w:hyperlink>
    </w:p>
    <w:p w14:paraId="5726A09F" w14:textId="77777777" w:rsidR="001F50FC" w:rsidRDefault="001F50FC">
      <w:pPr>
        <w:pStyle w:val="TOC1"/>
        <w:rPr>
          <w:b w:val="0"/>
          <w:caps w:val="0"/>
          <w:noProof/>
          <w:sz w:val="22"/>
          <w:szCs w:val="22"/>
          <w:lang w:val="en-GB" w:eastAsia="en-GB" w:bidi="ar-SA"/>
        </w:rPr>
      </w:pPr>
      <w:hyperlink w:anchor="_Toc387092173" w:history="1">
        <w:r w:rsidRPr="007507D3">
          <w:rPr>
            <w:rStyle w:val="Hyperlink"/>
            <w:rFonts w:asciiTheme="majorHAnsi" w:hAnsiTheme="majorHAnsi"/>
            <w:noProof/>
            <w:lang w:val="en-GB"/>
          </w:rPr>
          <w:t>3</w:t>
        </w:r>
        <w:r>
          <w:rPr>
            <w:b w:val="0"/>
            <w:caps w:val="0"/>
            <w:noProof/>
            <w:sz w:val="22"/>
            <w:szCs w:val="22"/>
            <w:lang w:val="en-GB" w:eastAsia="en-GB" w:bidi="ar-SA"/>
          </w:rPr>
          <w:tab/>
        </w:r>
        <w:r w:rsidRPr="007507D3">
          <w:rPr>
            <w:rStyle w:val="Hyperlink"/>
            <w:rFonts w:asciiTheme="majorHAnsi" w:hAnsiTheme="majorHAnsi"/>
            <w:noProof/>
            <w:lang w:val="en-GB"/>
          </w:rPr>
          <w:t>Technical Ranking Criteria, Cavities</w:t>
        </w:r>
        <w:r>
          <w:rPr>
            <w:noProof/>
            <w:webHidden/>
          </w:rPr>
          <w:tab/>
        </w:r>
        <w:r>
          <w:rPr>
            <w:noProof/>
            <w:webHidden/>
          </w:rPr>
          <w:fldChar w:fldCharType="begin"/>
        </w:r>
        <w:r>
          <w:rPr>
            <w:noProof/>
            <w:webHidden/>
          </w:rPr>
          <w:instrText xml:space="preserve"> PAGEREF _Toc387092173 \h </w:instrText>
        </w:r>
        <w:r>
          <w:rPr>
            <w:noProof/>
            <w:webHidden/>
          </w:rPr>
        </w:r>
        <w:r>
          <w:rPr>
            <w:noProof/>
            <w:webHidden/>
          </w:rPr>
          <w:fldChar w:fldCharType="separate"/>
        </w:r>
        <w:r>
          <w:rPr>
            <w:noProof/>
            <w:webHidden/>
          </w:rPr>
          <w:t>3</w:t>
        </w:r>
        <w:r>
          <w:rPr>
            <w:noProof/>
            <w:webHidden/>
          </w:rPr>
          <w:fldChar w:fldCharType="end"/>
        </w:r>
      </w:hyperlink>
    </w:p>
    <w:p w14:paraId="7FECDC95" w14:textId="77777777" w:rsidR="001F50FC" w:rsidRDefault="001F50FC">
      <w:pPr>
        <w:pStyle w:val="TOC2"/>
        <w:rPr>
          <w:smallCaps w:val="0"/>
          <w:noProof/>
          <w:sz w:val="22"/>
          <w:szCs w:val="22"/>
          <w:lang w:val="en-GB" w:eastAsia="en-GB" w:bidi="ar-SA"/>
        </w:rPr>
      </w:pPr>
      <w:hyperlink w:anchor="_Toc387092174" w:history="1">
        <w:r w:rsidRPr="007507D3">
          <w:rPr>
            <w:rStyle w:val="Hyperlink"/>
            <w:noProof/>
            <w:lang w:val="en-GB"/>
          </w:rPr>
          <w:t>3.1</w:t>
        </w:r>
        <w:r>
          <w:rPr>
            <w:smallCaps w:val="0"/>
            <w:noProof/>
            <w:sz w:val="22"/>
            <w:szCs w:val="22"/>
            <w:lang w:val="en-GB" w:eastAsia="en-GB" w:bidi="ar-SA"/>
          </w:rPr>
          <w:tab/>
        </w:r>
        <w:r w:rsidRPr="007507D3">
          <w:rPr>
            <w:rStyle w:val="Hyperlink"/>
            <w:noProof/>
            <w:lang w:val="en-GB"/>
          </w:rPr>
          <w:t>RF Cavity Design &amp; Fabrication</w:t>
        </w:r>
        <w:r>
          <w:rPr>
            <w:noProof/>
            <w:webHidden/>
          </w:rPr>
          <w:tab/>
        </w:r>
        <w:r>
          <w:rPr>
            <w:noProof/>
            <w:webHidden/>
          </w:rPr>
          <w:fldChar w:fldCharType="begin"/>
        </w:r>
        <w:r>
          <w:rPr>
            <w:noProof/>
            <w:webHidden/>
          </w:rPr>
          <w:instrText xml:space="preserve"> PAGEREF _Toc387092174 \h </w:instrText>
        </w:r>
        <w:r>
          <w:rPr>
            <w:noProof/>
            <w:webHidden/>
          </w:rPr>
        </w:r>
        <w:r>
          <w:rPr>
            <w:noProof/>
            <w:webHidden/>
          </w:rPr>
          <w:fldChar w:fldCharType="separate"/>
        </w:r>
        <w:r>
          <w:rPr>
            <w:noProof/>
            <w:webHidden/>
          </w:rPr>
          <w:t>3</w:t>
        </w:r>
        <w:r>
          <w:rPr>
            <w:noProof/>
            <w:webHidden/>
          </w:rPr>
          <w:fldChar w:fldCharType="end"/>
        </w:r>
      </w:hyperlink>
    </w:p>
    <w:p w14:paraId="3CD744C1" w14:textId="77777777" w:rsidR="001F50FC" w:rsidRDefault="001F50FC">
      <w:pPr>
        <w:pStyle w:val="TOC3"/>
        <w:tabs>
          <w:tab w:val="left" w:pos="1100"/>
          <w:tab w:val="right" w:leader="dot" w:pos="9016"/>
        </w:tabs>
        <w:rPr>
          <w:i w:val="0"/>
          <w:noProof/>
          <w:sz w:val="22"/>
          <w:szCs w:val="22"/>
          <w:lang w:val="en-GB" w:eastAsia="en-GB" w:bidi="ar-SA"/>
        </w:rPr>
      </w:pPr>
      <w:hyperlink w:anchor="_Toc387092175" w:history="1">
        <w:r w:rsidRPr="007507D3">
          <w:rPr>
            <w:rStyle w:val="Hyperlink"/>
            <w:noProof/>
            <w:lang w:val="en-GB"/>
          </w:rPr>
          <w:t>3.1.1</w:t>
        </w:r>
        <w:r>
          <w:rPr>
            <w:i w:val="0"/>
            <w:noProof/>
            <w:sz w:val="22"/>
            <w:szCs w:val="22"/>
            <w:lang w:val="en-GB" w:eastAsia="en-GB" w:bidi="ar-SA"/>
          </w:rPr>
          <w:tab/>
        </w:r>
        <w:r w:rsidRPr="007507D3">
          <w:rPr>
            <w:rStyle w:val="Hyperlink"/>
            <w:noProof/>
            <w:lang w:val="en-GB"/>
          </w:rPr>
          <w:t>Kick Voltage &amp; Surface Fields</w:t>
        </w:r>
        <w:r>
          <w:rPr>
            <w:noProof/>
            <w:webHidden/>
          </w:rPr>
          <w:tab/>
        </w:r>
        <w:r>
          <w:rPr>
            <w:noProof/>
            <w:webHidden/>
          </w:rPr>
          <w:fldChar w:fldCharType="begin"/>
        </w:r>
        <w:r>
          <w:rPr>
            <w:noProof/>
            <w:webHidden/>
          </w:rPr>
          <w:instrText xml:space="preserve"> PAGEREF _Toc387092175 \h </w:instrText>
        </w:r>
        <w:r>
          <w:rPr>
            <w:noProof/>
            <w:webHidden/>
          </w:rPr>
        </w:r>
        <w:r>
          <w:rPr>
            <w:noProof/>
            <w:webHidden/>
          </w:rPr>
          <w:fldChar w:fldCharType="separate"/>
        </w:r>
        <w:r>
          <w:rPr>
            <w:noProof/>
            <w:webHidden/>
          </w:rPr>
          <w:t>3</w:t>
        </w:r>
        <w:r>
          <w:rPr>
            <w:noProof/>
            <w:webHidden/>
          </w:rPr>
          <w:fldChar w:fldCharType="end"/>
        </w:r>
      </w:hyperlink>
    </w:p>
    <w:p w14:paraId="297566EC" w14:textId="77777777" w:rsidR="001F50FC" w:rsidRDefault="001F50FC">
      <w:pPr>
        <w:pStyle w:val="TOC3"/>
        <w:tabs>
          <w:tab w:val="left" w:pos="1100"/>
          <w:tab w:val="right" w:leader="dot" w:pos="9016"/>
        </w:tabs>
        <w:rPr>
          <w:i w:val="0"/>
          <w:noProof/>
          <w:sz w:val="22"/>
          <w:szCs w:val="22"/>
          <w:lang w:val="en-GB" w:eastAsia="en-GB" w:bidi="ar-SA"/>
        </w:rPr>
      </w:pPr>
      <w:hyperlink w:anchor="_Toc387092176" w:history="1">
        <w:r w:rsidRPr="007507D3">
          <w:rPr>
            <w:rStyle w:val="Hyperlink"/>
            <w:noProof/>
            <w:lang w:val="en-GB"/>
          </w:rPr>
          <w:t>3.1.2</w:t>
        </w:r>
        <w:r>
          <w:rPr>
            <w:i w:val="0"/>
            <w:noProof/>
            <w:sz w:val="22"/>
            <w:szCs w:val="22"/>
            <w:lang w:val="en-GB" w:eastAsia="en-GB" w:bidi="ar-SA"/>
          </w:rPr>
          <w:tab/>
        </w:r>
        <w:r w:rsidRPr="007507D3">
          <w:rPr>
            <w:rStyle w:val="Hyperlink"/>
            <w:noProof/>
            <w:lang w:val="en-GB"/>
          </w:rPr>
          <w:t>Aperture</w:t>
        </w:r>
        <w:r>
          <w:rPr>
            <w:noProof/>
            <w:webHidden/>
          </w:rPr>
          <w:tab/>
        </w:r>
        <w:r>
          <w:rPr>
            <w:noProof/>
            <w:webHidden/>
          </w:rPr>
          <w:fldChar w:fldCharType="begin"/>
        </w:r>
        <w:r>
          <w:rPr>
            <w:noProof/>
            <w:webHidden/>
          </w:rPr>
          <w:instrText xml:space="preserve"> PAGEREF _Toc387092176 \h </w:instrText>
        </w:r>
        <w:r>
          <w:rPr>
            <w:noProof/>
            <w:webHidden/>
          </w:rPr>
        </w:r>
        <w:r>
          <w:rPr>
            <w:noProof/>
            <w:webHidden/>
          </w:rPr>
          <w:fldChar w:fldCharType="separate"/>
        </w:r>
        <w:r>
          <w:rPr>
            <w:noProof/>
            <w:webHidden/>
          </w:rPr>
          <w:t>3</w:t>
        </w:r>
        <w:r>
          <w:rPr>
            <w:noProof/>
            <w:webHidden/>
          </w:rPr>
          <w:fldChar w:fldCharType="end"/>
        </w:r>
      </w:hyperlink>
    </w:p>
    <w:p w14:paraId="17FA382A" w14:textId="77777777" w:rsidR="001F50FC" w:rsidRDefault="001F50FC">
      <w:pPr>
        <w:pStyle w:val="TOC3"/>
        <w:tabs>
          <w:tab w:val="left" w:pos="1100"/>
          <w:tab w:val="right" w:leader="dot" w:pos="9016"/>
        </w:tabs>
        <w:rPr>
          <w:i w:val="0"/>
          <w:noProof/>
          <w:sz w:val="22"/>
          <w:szCs w:val="22"/>
          <w:lang w:val="en-GB" w:eastAsia="en-GB" w:bidi="ar-SA"/>
        </w:rPr>
      </w:pPr>
      <w:hyperlink w:anchor="_Toc387092177" w:history="1">
        <w:r w:rsidRPr="007507D3">
          <w:rPr>
            <w:rStyle w:val="Hyperlink"/>
            <w:noProof/>
            <w:lang w:val="en-GB"/>
          </w:rPr>
          <w:t>3.1.3</w:t>
        </w:r>
        <w:r>
          <w:rPr>
            <w:i w:val="0"/>
            <w:noProof/>
            <w:sz w:val="22"/>
            <w:szCs w:val="22"/>
            <w:lang w:val="en-GB" w:eastAsia="en-GB" w:bidi="ar-SA"/>
          </w:rPr>
          <w:tab/>
        </w:r>
        <w:r w:rsidRPr="007507D3">
          <w:rPr>
            <w:rStyle w:val="Hyperlink"/>
            <w:noProof/>
            <w:lang w:val="en-GB"/>
          </w:rPr>
          <w:t>Operating Mode Impedance</w:t>
        </w:r>
        <w:r>
          <w:rPr>
            <w:noProof/>
            <w:webHidden/>
          </w:rPr>
          <w:tab/>
        </w:r>
        <w:r>
          <w:rPr>
            <w:noProof/>
            <w:webHidden/>
          </w:rPr>
          <w:fldChar w:fldCharType="begin"/>
        </w:r>
        <w:r>
          <w:rPr>
            <w:noProof/>
            <w:webHidden/>
          </w:rPr>
          <w:instrText xml:space="preserve"> PAGEREF _Toc387092177 \h </w:instrText>
        </w:r>
        <w:r>
          <w:rPr>
            <w:noProof/>
            <w:webHidden/>
          </w:rPr>
        </w:r>
        <w:r>
          <w:rPr>
            <w:noProof/>
            <w:webHidden/>
          </w:rPr>
          <w:fldChar w:fldCharType="separate"/>
        </w:r>
        <w:r>
          <w:rPr>
            <w:noProof/>
            <w:webHidden/>
          </w:rPr>
          <w:t>4</w:t>
        </w:r>
        <w:r>
          <w:rPr>
            <w:noProof/>
            <w:webHidden/>
          </w:rPr>
          <w:fldChar w:fldCharType="end"/>
        </w:r>
      </w:hyperlink>
    </w:p>
    <w:p w14:paraId="75496138" w14:textId="77777777" w:rsidR="001F50FC" w:rsidRDefault="001F50FC">
      <w:pPr>
        <w:pStyle w:val="TOC3"/>
        <w:tabs>
          <w:tab w:val="left" w:pos="1100"/>
          <w:tab w:val="right" w:leader="dot" w:pos="9016"/>
        </w:tabs>
        <w:rPr>
          <w:i w:val="0"/>
          <w:noProof/>
          <w:sz w:val="22"/>
          <w:szCs w:val="22"/>
          <w:lang w:val="en-GB" w:eastAsia="en-GB" w:bidi="ar-SA"/>
        </w:rPr>
      </w:pPr>
      <w:hyperlink w:anchor="_Toc387092178" w:history="1">
        <w:r w:rsidRPr="007507D3">
          <w:rPr>
            <w:rStyle w:val="Hyperlink"/>
            <w:noProof/>
            <w:lang w:val="en-GB"/>
          </w:rPr>
          <w:t>3.1.4</w:t>
        </w:r>
        <w:r>
          <w:rPr>
            <w:i w:val="0"/>
            <w:noProof/>
            <w:sz w:val="22"/>
            <w:szCs w:val="22"/>
            <w:lang w:val="en-GB" w:eastAsia="en-GB" w:bidi="ar-SA"/>
          </w:rPr>
          <w:tab/>
        </w:r>
        <w:r w:rsidRPr="007507D3">
          <w:rPr>
            <w:rStyle w:val="Hyperlink"/>
            <w:noProof/>
            <w:lang w:val="en-GB"/>
          </w:rPr>
          <w:t>Lorentz Force Detuning &amp; Mechanical Stability</w:t>
        </w:r>
        <w:r>
          <w:rPr>
            <w:noProof/>
            <w:webHidden/>
          </w:rPr>
          <w:tab/>
        </w:r>
        <w:r>
          <w:rPr>
            <w:noProof/>
            <w:webHidden/>
          </w:rPr>
          <w:fldChar w:fldCharType="begin"/>
        </w:r>
        <w:r>
          <w:rPr>
            <w:noProof/>
            <w:webHidden/>
          </w:rPr>
          <w:instrText xml:space="preserve"> PAGEREF _Toc387092178 \h </w:instrText>
        </w:r>
        <w:r>
          <w:rPr>
            <w:noProof/>
            <w:webHidden/>
          </w:rPr>
        </w:r>
        <w:r>
          <w:rPr>
            <w:noProof/>
            <w:webHidden/>
          </w:rPr>
          <w:fldChar w:fldCharType="separate"/>
        </w:r>
        <w:r>
          <w:rPr>
            <w:noProof/>
            <w:webHidden/>
          </w:rPr>
          <w:t>5</w:t>
        </w:r>
        <w:r>
          <w:rPr>
            <w:noProof/>
            <w:webHidden/>
          </w:rPr>
          <w:fldChar w:fldCharType="end"/>
        </w:r>
      </w:hyperlink>
    </w:p>
    <w:p w14:paraId="1B23A9DE" w14:textId="77777777" w:rsidR="001F50FC" w:rsidRDefault="001F50FC">
      <w:pPr>
        <w:pStyle w:val="TOC3"/>
        <w:tabs>
          <w:tab w:val="left" w:pos="1100"/>
          <w:tab w:val="right" w:leader="dot" w:pos="9016"/>
        </w:tabs>
        <w:rPr>
          <w:i w:val="0"/>
          <w:noProof/>
          <w:sz w:val="22"/>
          <w:szCs w:val="22"/>
          <w:lang w:val="en-GB" w:eastAsia="en-GB" w:bidi="ar-SA"/>
        </w:rPr>
      </w:pPr>
      <w:hyperlink w:anchor="_Toc387092179" w:history="1">
        <w:r w:rsidRPr="007507D3">
          <w:rPr>
            <w:rStyle w:val="Hyperlink"/>
            <w:noProof/>
            <w:lang w:val="en-GB"/>
          </w:rPr>
          <w:t>3.1.5</w:t>
        </w:r>
        <w:r>
          <w:rPr>
            <w:i w:val="0"/>
            <w:noProof/>
            <w:sz w:val="22"/>
            <w:szCs w:val="22"/>
            <w:lang w:val="en-GB" w:eastAsia="en-GB" w:bidi="ar-SA"/>
          </w:rPr>
          <w:tab/>
        </w:r>
        <w:r w:rsidRPr="007507D3">
          <w:rPr>
            <w:rStyle w:val="Hyperlink"/>
            <w:noProof/>
            <w:lang w:val="en-GB"/>
          </w:rPr>
          <w:t>Multipacting &amp; Field Emission</w:t>
        </w:r>
        <w:r>
          <w:rPr>
            <w:noProof/>
            <w:webHidden/>
          </w:rPr>
          <w:tab/>
        </w:r>
        <w:r>
          <w:rPr>
            <w:noProof/>
            <w:webHidden/>
          </w:rPr>
          <w:fldChar w:fldCharType="begin"/>
        </w:r>
        <w:r>
          <w:rPr>
            <w:noProof/>
            <w:webHidden/>
          </w:rPr>
          <w:instrText xml:space="preserve"> PAGEREF _Toc387092179 \h </w:instrText>
        </w:r>
        <w:r>
          <w:rPr>
            <w:noProof/>
            <w:webHidden/>
          </w:rPr>
        </w:r>
        <w:r>
          <w:rPr>
            <w:noProof/>
            <w:webHidden/>
          </w:rPr>
          <w:fldChar w:fldCharType="separate"/>
        </w:r>
        <w:r>
          <w:rPr>
            <w:noProof/>
            <w:webHidden/>
          </w:rPr>
          <w:t>5</w:t>
        </w:r>
        <w:r>
          <w:rPr>
            <w:noProof/>
            <w:webHidden/>
          </w:rPr>
          <w:fldChar w:fldCharType="end"/>
        </w:r>
      </w:hyperlink>
    </w:p>
    <w:p w14:paraId="42385B2D" w14:textId="77777777" w:rsidR="001F50FC" w:rsidRDefault="001F50FC">
      <w:pPr>
        <w:pStyle w:val="TOC3"/>
        <w:tabs>
          <w:tab w:val="left" w:pos="1100"/>
          <w:tab w:val="right" w:leader="dot" w:pos="9016"/>
        </w:tabs>
        <w:rPr>
          <w:i w:val="0"/>
          <w:noProof/>
          <w:sz w:val="22"/>
          <w:szCs w:val="22"/>
          <w:lang w:val="en-GB" w:eastAsia="en-GB" w:bidi="ar-SA"/>
        </w:rPr>
      </w:pPr>
      <w:hyperlink w:anchor="_Toc387092180" w:history="1">
        <w:r w:rsidRPr="007507D3">
          <w:rPr>
            <w:rStyle w:val="Hyperlink"/>
            <w:noProof/>
            <w:lang w:val="en-GB"/>
          </w:rPr>
          <w:t>3.1.6</w:t>
        </w:r>
        <w:r>
          <w:rPr>
            <w:i w:val="0"/>
            <w:noProof/>
            <w:sz w:val="22"/>
            <w:szCs w:val="22"/>
            <w:lang w:val="en-GB" w:eastAsia="en-GB" w:bidi="ar-SA"/>
          </w:rPr>
          <w:tab/>
        </w:r>
        <w:r w:rsidRPr="007507D3">
          <w:rPr>
            <w:rStyle w:val="Hyperlink"/>
            <w:noProof/>
            <w:lang w:val="en-GB"/>
          </w:rPr>
          <w:t>Cavity Fabrication, Materials &amp; Vacuum</w:t>
        </w:r>
        <w:r>
          <w:rPr>
            <w:noProof/>
            <w:webHidden/>
          </w:rPr>
          <w:tab/>
        </w:r>
        <w:r>
          <w:rPr>
            <w:noProof/>
            <w:webHidden/>
          </w:rPr>
          <w:fldChar w:fldCharType="begin"/>
        </w:r>
        <w:r>
          <w:rPr>
            <w:noProof/>
            <w:webHidden/>
          </w:rPr>
          <w:instrText xml:space="preserve"> PAGEREF _Toc387092180 \h </w:instrText>
        </w:r>
        <w:r>
          <w:rPr>
            <w:noProof/>
            <w:webHidden/>
          </w:rPr>
        </w:r>
        <w:r>
          <w:rPr>
            <w:noProof/>
            <w:webHidden/>
          </w:rPr>
          <w:fldChar w:fldCharType="separate"/>
        </w:r>
        <w:r>
          <w:rPr>
            <w:noProof/>
            <w:webHidden/>
          </w:rPr>
          <w:t>5</w:t>
        </w:r>
        <w:r>
          <w:rPr>
            <w:noProof/>
            <w:webHidden/>
          </w:rPr>
          <w:fldChar w:fldCharType="end"/>
        </w:r>
      </w:hyperlink>
    </w:p>
    <w:p w14:paraId="070EA9AA" w14:textId="77777777" w:rsidR="001F50FC" w:rsidRDefault="001F50FC">
      <w:pPr>
        <w:pStyle w:val="TOC2"/>
        <w:rPr>
          <w:smallCaps w:val="0"/>
          <w:noProof/>
          <w:sz w:val="22"/>
          <w:szCs w:val="22"/>
          <w:lang w:val="en-GB" w:eastAsia="en-GB" w:bidi="ar-SA"/>
        </w:rPr>
      </w:pPr>
      <w:hyperlink w:anchor="_Toc387092181" w:history="1">
        <w:r w:rsidRPr="007507D3">
          <w:rPr>
            <w:rStyle w:val="Hyperlink"/>
            <w:noProof/>
            <w:lang w:val="en-GB"/>
          </w:rPr>
          <w:t>3.2</w:t>
        </w:r>
        <w:r>
          <w:rPr>
            <w:smallCaps w:val="0"/>
            <w:noProof/>
            <w:sz w:val="22"/>
            <w:szCs w:val="22"/>
            <w:lang w:val="en-GB" w:eastAsia="en-GB" w:bidi="ar-SA"/>
          </w:rPr>
          <w:tab/>
        </w:r>
        <w:r w:rsidRPr="007507D3">
          <w:rPr>
            <w:rStyle w:val="Hyperlink"/>
            <w:noProof/>
            <w:lang w:val="en-GB"/>
          </w:rPr>
          <w:t>Surface Treatment Aspects</w:t>
        </w:r>
        <w:r>
          <w:rPr>
            <w:noProof/>
            <w:webHidden/>
          </w:rPr>
          <w:tab/>
        </w:r>
        <w:r>
          <w:rPr>
            <w:noProof/>
            <w:webHidden/>
          </w:rPr>
          <w:fldChar w:fldCharType="begin"/>
        </w:r>
        <w:r>
          <w:rPr>
            <w:noProof/>
            <w:webHidden/>
          </w:rPr>
          <w:instrText xml:space="preserve"> PAGEREF _Toc387092181 \h </w:instrText>
        </w:r>
        <w:r>
          <w:rPr>
            <w:noProof/>
            <w:webHidden/>
          </w:rPr>
        </w:r>
        <w:r>
          <w:rPr>
            <w:noProof/>
            <w:webHidden/>
          </w:rPr>
          <w:fldChar w:fldCharType="separate"/>
        </w:r>
        <w:r>
          <w:rPr>
            <w:noProof/>
            <w:webHidden/>
          </w:rPr>
          <w:t>6</w:t>
        </w:r>
        <w:r>
          <w:rPr>
            <w:noProof/>
            <w:webHidden/>
          </w:rPr>
          <w:fldChar w:fldCharType="end"/>
        </w:r>
      </w:hyperlink>
    </w:p>
    <w:p w14:paraId="588F89D7" w14:textId="77777777" w:rsidR="001F50FC" w:rsidRDefault="001F50FC">
      <w:pPr>
        <w:pStyle w:val="TOC2"/>
        <w:rPr>
          <w:smallCaps w:val="0"/>
          <w:noProof/>
          <w:sz w:val="22"/>
          <w:szCs w:val="22"/>
          <w:lang w:val="en-GB" w:eastAsia="en-GB" w:bidi="ar-SA"/>
        </w:rPr>
      </w:pPr>
      <w:hyperlink w:anchor="_Toc387092182" w:history="1">
        <w:r w:rsidRPr="007507D3">
          <w:rPr>
            <w:rStyle w:val="Hyperlink"/>
            <w:noProof/>
            <w:lang w:val="en-GB"/>
          </w:rPr>
          <w:t>3.3</w:t>
        </w:r>
        <w:r>
          <w:rPr>
            <w:smallCaps w:val="0"/>
            <w:noProof/>
            <w:sz w:val="22"/>
            <w:szCs w:val="22"/>
            <w:lang w:val="en-GB" w:eastAsia="en-GB" w:bidi="ar-SA"/>
          </w:rPr>
          <w:tab/>
        </w:r>
        <w:r w:rsidRPr="007507D3">
          <w:rPr>
            <w:rStyle w:val="Hyperlink"/>
            <w:noProof/>
            <w:lang w:val="en-GB"/>
          </w:rPr>
          <w:t>Input Coupler &amp; Amplifier</w:t>
        </w:r>
        <w:r>
          <w:rPr>
            <w:noProof/>
            <w:webHidden/>
          </w:rPr>
          <w:tab/>
        </w:r>
        <w:r>
          <w:rPr>
            <w:noProof/>
            <w:webHidden/>
          </w:rPr>
          <w:fldChar w:fldCharType="begin"/>
        </w:r>
        <w:r>
          <w:rPr>
            <w:noProof/>
            <w:webHidden/>
          </w:rPr>
          <w:instrText xml:space="preserve"> PAGEREF _Toc387092182 \h </w:instrText>
        </w:r>
        <w:r>
          <w:rPr>
            <w:noProof/>
            <w:webHidden/>
          </w:rPr>
        </w:r>
        <w:r>
          <w:rPr>
            <w:noProof/>
            <w:webHidden/>
          </w:rPr>
          <w:fldChar w:fldCharType="separate"/>
        </w:r>
        <w:r>
          <w:rPr>
            <w:noProof/>
            <w:webHidden/>
          </w:rPr>
          <w:t>6</w:t>
        </w:r>
        <w:r>
          <w:rPr>
            <w:noProof/>
            <w:webHidden/>
          </w:rPr>
          <w:fldChar w:fldCharType="end"/>
        </w:r>
      </w:hyperlink>
    </w:p>
    <w:p w14:paraId="15A7E7F5" w14:textId="77777777" w:rsidR="001F50FC" w:rsidRDefault="001F50FC">
      <w:pPr>
        <w:pStyle w:val="TOC2"/>
        <w:rPr>
          <w:smallCaps w:val="0"/>
          <w:noProof/>
          <w:sz w:val="22"/>
          <w:szCs w:val="22"/>
          <w:lang w:val="en-GB" w:eastAsia="en-GB" w:bidi="ar-SA"/>
        </w:rPr>
      </w:pPr>
      <w:hyperlink w:anchor="_Toc387092183" w:history="1">
        <w:r w:rsidRPr="007507D3">
          <w:rPr>
            <w:rStyle w:val="Hyperlink"/>
            <w:noProof/>
            <w:lang w:val="en-GB"/>
          </w:rPr>
          <w:t>3.4</w:t>
        </w:r>
        <w:r>
          <w:rPr>
            <w:smallCaps w:val="0"/>
            <w:noProof/>
            <w:sz w:val="22"/>
            <w:szCs w:val="22"/>
            <w:lang w:val="en-GB" w:eastAsia="en-GB" w:bidi="ar-SA"/>
          </w:rPr>
          <w:tab/>
        </w:r>
        <w:r w:rsidRPr="007507D3">
          <w:rPr>
            <w:rStyle w:val="Hyperlink"/>
            <w:noProof/>
            <w:lang w:val="en-GB"/>
          </w:rPr>
          <w:t>Impedance &amp; Higher Mode Damping</w:t>
        </w:r>
        <w:r>
          <w:rPr>
            <w:noProof/>
            <w:webHidden/>
          </w:rPr>
          <w:tab/>
        </w:r>
        <w:r>
          <w:rPr>
            <w:noProof/>
            <w:webHidden/>
          </w:rPr>
          <w:fldChar w:fldCharType="begin"/>
        </w:r>
        <w:r>
          <w:rPr>
            <w:noProof/>
            <w:webHidden/>
          </w:rPr>
          <w:instrText xml:space="preserve"> PAGEREF _Toc387092183 \h </w:instrText>
        </w:r>
        <w:r>
          <w:rPr>
            <w:noProof/>
            <w:webHidden/>
          </w:rPr>
        </w:r>
        <w:r>
          <w:rPr>
            <w:noProof/>
            <w:webHidden/>
          </w:rPr>
          <w:fldChar w:fldCharType="separate"/>
        </w:r>
        <w:r>
          <w:rPr>
            <w:noProof/>
            <w:webHidden/>
          </w:rPr>
          <w:t>7</w:t>
        </w:r>
        <w:r>
          <w:rPr>
            <w:noProof/>
            <w:webHidden/>
          </w:rPr>
          <w:fldChar w:fldCharType="end"/>
        </w:r>
      </w:hyperlink>
    </w:p>
    <w:p w14:paraId="657A563A" w14:textId="77777777" w:rsidR="001F50FC" w:rsidRDefault="001F50FC">
      <w:pPr>
        <w:pStyle w:val="TOC2"/>
        <w:rPr>
          <w:smallCaps w:val="0"/>
          <w:noProof/>
          <w:sz w:val="22"/>
          <w:szCs w:val="22"/>
          <w:lang w:val="en-GB" w:eastAsia="en-GB" w:bidi="ar-SA"/>
        </w:rPr>
      </w:pPr>
      <w:hyperlink w:anchor="_Toc387092184" w:history="1">
        <w:r w:rsidRPr="007507D3">
          <w:rPr>
            <w:rStyle w:val="Hyperlink"/>
            <w:noProof/>
            <w:lang w:val="en-GB"/>
          </w:rPr>
          <w:t>3.5</w:t>
        </w:r>
        <w:r>
          <w:rPr>
            <w:smallCaps w:val="0"/>
            <w:noProof/>
            <w:sz w:val="22"/>
            <w:szCs w:val="22"/>
            <w:lang w:val="en-GB" w:eastAsia="en-GB" w:bidi="ar-SA"/>
          </w:rPr>
          <w:tab/>
        </w:r>
        <w:r w:rsidRPr="007507D3">
          <w:rPr>
            <w:rStyle w:val="Hyperlink"/>
            <w:noProof/>
            <w:lang w:val="en-GB"/>
          </w:rPr>
          <w:t>RF Multipoles &amp; Fabrication Errors</w:t>
        </w:r>
        <w:r>
          <w:rPr>
            <w:noProof/>
            <w:webHidden/>
          </w:rPr>
          <w:tab/>
        </w:r>
        <w:r>
          <w:rPr>
            <w:noProof/>
            <w:webHidden/>
          </w:rPr>
          <w:fldChar w:fldCharType="begin"/>
        </w:r>
        <w:r>
          <w:rPr>
            <w:noProof/>
            <w:webHidden/>
          </w:rPr>
          <w:instrText xml:space="preserve"> PAGEREF _Toc387092184 \h </w:instrText>
        </w:r>
        <w:r>
          <w:rPr>
            <w:noProof/>
            <w:webHidden/>
          </w:rPr>
        </w:r>
        <w:r>
          <w:rPr>
            <w:noProof/>
            <w:webHidden/>
          </w:rPr>
          <w:fldChar w:fldCharType="separate"/>
        </w:r>
        <w:r>
          <w:rPr>
            <w:noProof/>
            <w:webHidden/>
          </w:rPr>
          <w:t>8</w:t>
        </w:r>
        <w:r>
          <w:rPr>
            <w:noProof/>
            <w:webHidden/>
          </w:rPr>
          <w:fldChar w:fldCharType="end"/>
        </w:r>
      </w:hyperlink>
    </w:p>
    <w:p w14:paraId="214AE010" w14:textId="77777777" w:rsidR="001F50FC" w:rsidRDefault="001F50FC">
      <w:pPr>
        <w:pStyle w:val="TOC1"/>
        <w:rPr>
          <w:b w:val="0"/>
          <w:caps w:val="0"/>
          <w:noProof/>
          <w:sz w:val="22"/>
          <w:szCs w:val="22"/>
          <w:lang w:val="en-GB" w:eastAsia="en-GB" w:bidi="ar-SA"/>
        </w:rPr>
      </w:pPr>
      <w:hyperlink w:anchor="_Toc387092185" w:history="1">
        <w:r w:rsidRPr="007507D3">
          <w:rPr>
            <w:rStyle w:val="Hyperlink"/>
            <w:noProof/>
            <w:lang w:val="en-GB"/>
          </w:rPr>
          <w:t>4</w:t>
        </w:r>
        <w:r>
          <w:rPr>
            <w:b w:val="0"/>
            <w:caps w:val="0"/>
            <w:noProof/>
            <w:sz w:val="22"/>
            <w:szCs w:val="22"/>
            <w:lang w:val="en-GB" w:eastAsia="en-GB" w:bidi="ar-SA"/>
          </w:rPr>
          <w:tab/>
        </w:r>
        <w:r w:rsidRPr="007507D3">
          <w:rPr>
            <w:rStyle w:val="Hyperlink"/>
            <w:noProof/>
            <w:lang w:val="en-GB"/>
          </w:rPr>
          <w:t>Technical Ranking Criteria, Cryomodule</w:t>
        </w:r>
        <w:r>
          <w:rPr>
            <w:noProof/>
            <w:webHidden/>
          </w:rPr>
          <w:tab/>
        </w:r>
        <w:r>
          <w:rPr>
            <w:noProof/>
            <w:webHidden/>
          </w:rPr>
          <w:fldChar w:fldCharType="begin"/>
        </w:r>
        <w:r>
          <w:rPr>
            <w:noProof/>
            <w:webHidden/>
          </w:rPr>
          <w:instrText xml:space="preserve"> PAGEREF _Toc387092185 \h </w:instrText>
        </w:r>
        <w:r>
          <w:rPr>
            <w:noProof/>
            <w:webHidden/>
          </w:rPr>
        </w:r>
        <w:r>
          <w:rPr>
            <w:noProof/>
            <w:webHidden/>
          </w:rPr>
          <w:fldChar w:fldCharType="separate"/>
        </w:r>
        <w:r>
          <w:rPr>
            <w:noProof/>
            <w:webHidden/>
          </w:rPr>
          <w:t>9</w:t>
        </w:r>
        <w:r>
          <w:rPr>
            <w:noProof/>
            <w:webHidden/>
          </w:rPr>
          <w:fldChar w:fldCharType="end"/>
        </w:r>
      </w:hyperlink>
    </w:p>
    <w:p w14:paraId="50829C5B" w14:textId="77777777" w:rsidR="001F50FC" w:rsidRDefault="001F50FC">
      <w:pPr>
        <w:pStyle w:val="TOC2"/>
        <w:rPr>
          <w:smallCaps w:val="0"/>
          <w:noProof/>
          <w:sz w:val="22"/>
          <w:szCs w:val="22"/>
          <w:lang w:val="en-GB" w:eastAsia="en-GB" w:bidi="ar-SA"/>
        </w:rPr>
      </w:pPr>
      <w:hyperlink w:anchor="_Toc387092186" w:history="1">
        <w:r w:rsidRPr="007507D3">
          <w:rPr>
            <w:rStyle w:val="Hyperlink"/>
            <w:noProof/>
            <w:lang w:val="en-GB"/>
          </w:rPr>
          <w:t>4.1</w:t>
        </w:r>
        <w:r>
          <w:rPr>
            <w:smallCaps w:val="0"/>
            <w:noProof/>
            <w:sz w:val="22"/>
            <w:szCs w:val="22"/>
            <w:lang w:val="en-GB" w:eastAsia="en-GB" w:bidi="ar-SA"/>
          </w:rPr>
          <w:tab/>
        </w:r>
        <w:r w:rsidRPr="007507D3">
          <w:rPr>
            <w:rStyle w:val="Hyperlink"/>
            <w:noProof/>
            <w:lang w:val="en-GB"/>
          </w:rPr>
          <w:t>Safety &amp; Standards</w:t>
        </w:r>
        <w:r>
          <w:rPr>
            <w:noProof/>
            <w:webHidden/>
          </w:rPr>
          <w:tab/>
        </w:r>
        <w:r>
          <w:rPr>
            <w:noProof/>
            <w:webHidden/>
          </w:rPr>
          <w:fldChar w:fldCharType="begin"/>
        </w:r>
        <w:r>
          <w:rPr>
            <w:noProof/>
            <w:webHidden/>
          </w:rPr>
          <w:instrText xml:space="preserve"> PAGEREF _Toc387092186 \h </w:instrText>
        </w:r>
        <w:r>
          <w:rPr>
            <w:noProof/>
            <w:webHidden/>
          </w:rPr>
        </w:r>
        <w:r>
          <w:rPr>
            <w:noProof/>
            <w:webHidden/>
          </w:rPr>
          <w:fldChar w:fldCharType="separate"/>
        </w:r>
        <w:r>
          <w:rPr>
            <w:noProof/>
            <w:webHidden/>
          </w:rPr>
          <w:t>9</w:t>
        </w:r>
        <w:r>
          <w:rPr>
            <w:noProof/>
            <w:webHidden/>
          </w:rPr>
          <w:fldChar w:fldCharType="end"/>
        </w:r>
      </w:hyperlink>
    </w:p>
    <w:p w14:paraId="3DB52108" w14:textId="77777777" w:rsidR="001F50FC" w:rsidRDefault="001F50FC">
      <w:pPr>
        <w:pStyle w:val="TOC2"/>
        <w:rPr>
          <w:smallCaps w:val="0"/>
          <w:noProof/>
          <w:sz w:val="22"/>
          <w:szCs w:val="22"/>
          <w:lang w:val="en-GB" w:eastAsia="en-GB" w:bidi="ar-SA"/>
        </w:rPr>
      </w:pPr>
      <w:hyperlink w:anchor="_Toc387092187" w:history="1">
        <w:r w:rsidRPr="007507D3">
          <w:rPr>
            <w:rStyle w:val="Hyperlink"/>
            <w:noProof/>
            <w:lang w:val="en-GB"/>
          </w:rPr>
          <w:t>4.2</w:t>
        </w:r>
        <w:r>
          <w:rPr>
            <w:smallCaps w:val="0"/>
            <w:noProof/>
            <w:sz w:val="22"/>
            <w:szCs w:val="22"/>
            <w:lang w:val="en-GB" w:eastAsia="en-GB" w:bidi="ar-SA"/>
          </w:rPr>
          <w:tab/>
        </w:r>
        <w:r w:rsidRPr="007507D3">
          <w:rPr>
            <w:rStyle w:val="Hyperlink"/>
            <w:noProof/>
            <w:lang w:val="en-GB"/>
          </w:rPr>
          <w:t>Frequency Tuning System &amp; mechanical stability</w:t>
        </w:r>
        <w:r>
          <w:rPr>
            <w:noProof/>
            <w:webHidden/>
          </w:rPr>
          <w:tab/>
        </w:r>
        <w:r>
          <w:rPr>
            <w:noProof/>
            <w:webHidden/>
          </w:rPr>
          <w:fldChar w:fldCharType="begin"/>
        </w:r>
        <w:r>
          <w:rPr>
            <w:noProof/>
            <w:webHidden/>
          </w:rPr>
          <w:instrText xml:space="preserve"> PAGEREF _Toc387092187 \h </w:instrText>
        </w:r>
        <w:r>
          <w:rPr>
            <w:noProof/>
            <w:webHidden/>
          </w:rPr>
        </w:r>
        <w:r>
          <w:rPr>
            <w:noProof/>
            <w:webHidden/>
          </w:rPr>
          <w:fldChar w:fldCharType="separate"/>
        </w:r>
        <w:r>
          <w:rPr>
            <w:noProof/>
            <w:webHidden/>
          </w:rPr>
          <w:t>10</w:t>
        </w:r>
        <w:r>
          <w:rPr>
            <w:noProof/>
            <w:webHidden/>
          </w:rPr>
          <w:fldChar w:fldCharType="end"/>
        </w:r>
      </w:hyperlink>
    </w:p>
    <w:p w14:paraId="68C0FECE" w14:textId="77777777" w:rsidR="001F50FC" w:rsidRDefault="001F50FC">
      <w:pPr>
        <w:pStyle w:val="TOC2"/>
        <w:rPr>
          <w:smallCaps w:val="0"/>
          <w:noProof/>
          <w:sz w:val="22"/>
          <w:szCs w:val="22"/>
          <w:lang w:val="en-GB" w:eastAsia="en-GB" w:bidi="ar-SA"/>
        </w:rPr>
      </w:pPr>
      <w:hyperlink w:anchor="_Toc387092188" w:history="1">
        <w:r w:rsidRPr="007507D3">
          <w:rPr>
            <w:rStyle w:val="Hyperlink"/>
            <w:noProof/>
            <w:lang w:val="en-GB"/>
          </w:rPr>
          <w:t>4.3</w:t>
        </w:r>
        <w:r>
          <w:rPr>
            <w:smallCaps w:val="0"/>
            <w:noProof/>
            <w:sz w:val="22"/>
            <w:szCs w:val="22"/>
            <w:lang w:val="en-GB" w:eastAsia="en-GB" w:bidi="ar-SA"/>
          </w:rPr>
          <w:tab/>
        </w:r>
        <w:r w:rsidRPr="007507D3">
          <w:rPr>
            <w:rStyle w:val="Hyperlink"/>
            <w:noProof/>
            <w:lang w:val="en-GB"/>
          </w:rPr>
          <w:t>Static Magnetic Shielding</w:t>
        </w:r>
        <w:r>
          <w:rPr>
            <w:noProof/>
            <w:webHidden/>
          </w:rPr>
          <w:tab/>
        </w:r>
        <w:r>
          <w:rPr>
            <w:noProof/>
            <w:webHidden/>
          </w:rPr>
          <w:fldChar w:fldCharType="begin"/>
        </w:r>
        <w:r>
          <w:rPr>
            <w:noProof/>
            <w:webHidden/>
          </w:rPr>
          <w:instrText xml:space="preserve"> PAGEREF _Toc387092188 \h </w:instrText>
        </w:r>
        <w:r>
          <w:rPr>
            <w:noProof/>
            <w:webHidden/>
          </w:rPr>
        </w:r>
        <w:r>
          <w:rPr>
            <w:noProof/>
            <w:webHidden/>
          </w:rPr>
          <w:fldChar w:fldCharType="separate"/>
        </w:r>
        <w:r>
          <w:rPr>
            <w:noProof/>
            <w:webHidden/>
          </w:rPr>
          <w:t>11</w:t>
        </w:r>
        <w:r>
          <w:rPr>
            <w:noProof/>
            <w:webHidden/>
          </w:rPr>
          <w:fldChar w:fldCharType="end"/>
        </w:r>
      </w:hyperlink>
    </w:p>
    <w:p w14:paraId="4EFC08F1" w14:textId="77777777" w:rsidR="001F50FC" w:rsidRDefault="001F50FC">
      <w:pPr>
        <w:pStyle w:val="TOC2"/>
        <w:rPr>
          <w:smallCaps w:val="0"/>
          <w:noProof/>
          <w:sz w:val="22"/>
          <w:szCs w:val="22"/>
          <w:lang w:val="en-GB" w:eastAsia="en-GB" w:bidi="ar-SA"/>
        </w:rPr>
      </w:pPr>
      <w:hyperlink w:anchor="_Toc387092189" w:history="1">
        <w:r w:rsidRPr="007507D3">
          <w:rPr>
            <w:rStyle w:val="Hyperlink"/>
            <w:noProof/>
            <w:lang w:val="en-GB"/>
          </w:rPr>
          <w:t>4.4</w:t>
        </w:r>
        <w:r>
          <w:rPr>
            <w:smallCaps w:val="0"/>
            <w:noProof/>
            <w:sz w:val="22"/>
            <w:szCs w:val="22"/>
            <w:lang w:val="en-GB" w:eastAsia="en-GB" w:bidi="ar-SA"/>
          </w:rPr>
          <w:tab/>
        </w:r>
        <w:r w:rsidRPr="007507D3">
          <w:rPr>
            <w:rStyle w:val="Hyperlink"/>
            <w:noProof/>
            <w:lang w:val="en-GB"/>
          </w:rPr>
          <w:t>Heat Loads</w:t>
        </w:r>
        <w:r>
          <w:rPr>
            <w:noProof/>
            <w:webHidden/>
          </w:rPr>
          <w:tab/>
        </w:r>
        <w:r>
          <w:rPr>
            <w:noProof/>
            <w:webHidden/>
          </w:rPr>
          <w:fldChar w:fldCharType="begin"/>
        </w:r>
        <w:r>
          <w:rPr>
            <w:noProof/>
            <w:webHidden/>
          </w:rPr>
          <w:instrText xml:space="preserve"> PAGEREF _Toc387092189 \h </w:instrText>
        </w:r>
        <w:r>
          <w:rPr>
            <w:noProof/>
            <w:webHidden/>
          </w:rPr>
        </w:r>
        <w:r>
          <w:rPr>
            <w:noProof/>
            <w:webHidden/>
          </w:rPr>
          <w:fldChar w:fldCharType="separate"/>
        </w:r>
        <w:r>
          <w:rPr>
            <w:noProof/>
            <w:webHidden/>
          </w:rPr>
          <w:t>11</w:t>
        </w:r>
        <w:r>
          <w:rPr>
            <w:noProof/>
            <w:webHidden/>
          </w:rPr>
          <w:fldChar w:fldCharType="end"/>
        </w:r>
      </w:hyperlink>
    </w:p>
    <w:p w14:paraId="35EFD2CE" w14:textId="77777777" w:rsidR="001F50FC" w:rsidRDefault="001F50FC">
      <w:pPr>
        <w:pStyle w:val="TOC2"/>
        <w:rPr>
          <w:smallCaps w:val="0"/>
          <w:noProof/>
          <w:sz w:val="22"/>
          <w:szCs w:val="22"/>
          <w:lang w:val="en-GB" w:eastAsia="en-GB" w:bidi="ar-SA"/>
        </w:rPr>
      </w:pPr>
      <w:hyperlink w:anchor="_Toc387092190" w:history="1">
        <w:r w:rsidRPr="007507D3">
          <w:rPr>
            <w:rStyle w:val="Hyperlink"/>
            <w:noProof/>
            <w:lang w:val="en-GB"/>
          </w:rPr>
          <w:t>4.5</w:t>
        </w:r>
        <w:r>
          <w:rPr>
            <w:smallCaps w:val="0"/>
            <w:noProof/>
            <w:sz w:val="22"/>
            <w:szCs w:val="22"/>
            <w:lang w:val="en-GB" w:eastAsia="en-GB" w:bidi="ar-SA"/>
          </w:rPr>
          <w:tab/>
        </w:r>
        <w:r w:rsidRPr="007507D3">
          <w:rPr>
            <w:rStyle w:val="Hyperlink"/>
            <w:noProof/>
            <w:lang w:val="en-GB"/>
          </w:rPr>
          <w:t>Cryomodule Envelope &amp; Interfaces</w:t>
        </w:r>
        <w:r>
          <w:rPr>
            <w:noProof/>
            <w:webHidden/>
          </w:rPr>
          <w:tab/>
        </w:r>
        <w:r>
          <w:rPr>
            <w:noProof/>
            <w:webHidden/>
          </w:rPr>
          <w:fldChar w:fldCharType="begin"/>
        </w:r>
        <w:r>
          <w:rPr>
            <w:noProof/>
            <w:webHidden/>
          </w:rPr>
          <w:instrText xml:space="preserve"> PAGEREF _Toc387092190 \h </w:instrText>
        </w:r>
        <w:r>
          <w:rPr>
            <w:noProof/>
            <w:webHidden/>
          </w:rPr>
        </w:r>
        <w:r>
          <w:rPr>
            <w:noProof/>
            <w:webHidden/>
          </w:rPr>
          <w:fldChar w:fldCharType="separate"/>
        </w:r>
        <w:r>
          <w:rPr>
            <w:noProof/>
            <w:webHidden/>
          </w:rPr>
          <w:t>12</w:t>
        </w:r>
        <w:r>
          <w:rPr>
            <w:noProof/>
            <w:webHidden/>
          </w:rPr>
          <w:fldChar w:fldCharType="end"/>
        </w:r>
      </w:hyperlink>
    </w:p>
    <w:p w14:paraId="4C76E6BA" w14:textId="77777777" w:rsidR="001F50FC" w:rsidRDefault="001F50FC">
      <w:pPr>
        <w:pStyle w:val="TOC2"/>
        <w:rPr>
          <w:smallCaps w:val="0"/>
          <w:noProof/>
          <w:sz w:val="22"/>
          <w:szCs w:val="22"/>
          <w:lang w:val="en-GB" w:eastAsia="en-GB" w:bidi="ar-SA"/>
        </w:rPr>
      </w:pPr>
      <w:hyperlink w:anchor="_Toc387092191" w:history="1">
        <w:r w:rsidRPr="007507D3">
          <w:rPr>
            <w:rStyle w:val="Hyperlink"/>
            <w:noProof/>
            <w:lang w:val="en-GB"/>
          </w:rPr>
          <w:t>4.6</w:t>
        </w:r>
        <w:r>
          <w:rPr>
            <w:smallCaps w:val="0"/>
            <w:noProof/>
            <w:sz w:val="22"/>
            <w:szCs w:val="22"/>
            <w:lang w:val="en-GB" w:eastAsia="en-GB" w:bidi="ar-SA"/>
          </w:rPr>
          <w:tab/>
        </w:r>
        <w:r w:rsidRPr="007507D3">
          <w:rPr>
            <w:rStyle w:val="Hyperlink"/>
            <w:noProof/>
            <w:lang w:val="en-GB"/>
          </w:rPr>
          <w:t>LHC Implementation Aspects</w:t>
        </w:r>
        <w:r>
          <w:rPr>
            <w:noProof/>
            <w:webHidden/>
          </w:rPr>
          <w:tab/>
        </w:r>
        <w:r>
          <w:rPr>
            <w:noProof/>
            <w:webHidden/>
          </w:rPr>
          <w:fldChar w:fldCharType="begin"/>
        </w:r>
        <w:r>
          <w:rPr>
            <w:noProof/>
            <w:webHidden/>
          </w:rPr>
          <w:instrText xml:space="preserve"> PAGEREF _Toc387092191 \h </w:instrText>
        </w:r>
        <w:r>
          <w:rPr>
            <w:noProof/>
            <w:webHidden/>
          </w:rPr>
        </w:r>
        <w:r>
          <w:rPr>
            <w:noProof/>
            <w:webHidden/>
          </w:rPr>
          <w:fldChar w:fldCharType="separate"/>
        </w:r>
        <w:r>
          <w:rPr>
            <w:noProof/>
            <w:webHidden/>
          </w:rPr>
          <w:t>13</w:t>
        </w:r>
        <w:r>
          <w:rPr>
            <w:noProof/>
            <w:webHidden/>
          </w:rPr>
          <w:fldChar w:fldCharType="end"/>
        </w:r>
      </w:hyperlink>
    </w:p>
    <w:p w14:paraId="087E48C3" w14:textId="77777777" w:rsidR="001F50FC" w:rsidRDefault="001F50FC">
      <w:pPr>
        <w:pStyle w:val="TOC3"/>
        <w:tabs>
          <w:tab w:val="left" w:pos="1100"/>
          <w:tab w:val="right" w:leader="dot" w:pos="9016"/>
        </w:tabs>
        <w:rPr>
          <w:i w:val="0"/>
          <w:noProof/>
          <w:sz w:val="22"/>
          <w:szCs w:val="22"/>
          <w:lang w:val="en-GB" w:eastAsia="en-GB" w:bidi="ar-SA"/>
        </w:rPr>
      </w:pPr>
      <w:hyperlink w:anchor="_Toc387092192" w:history="1">
        <w:r w:rsidRPr="007507D3">
          <w:rPr>
            <w:rStyle w:val="Hyperlink"/>
            <w:noProof/>
            <w:lang w:val="en-GB"/>
          </w:rPr>
          <w:t>4.6.1</w:t>
        </w:r>
        <w:r>
          <w:rPr>
            <w:i w:val="0"/>
            <w:noProof/>
            <w:sz w:val="22"/>
            <w:szCs w:val="22"/>
            <w:lang w:val="en-GB" w:eastAsia="en-GB" w:bidi="ar-SA"/>
          </w:rPr>
          <w:tab/>
        </w:r>
        <w:r w:rsidRPr="007507D3">
          <w:rPr>
            <w:rStyle w:val="Hyperlink"/>
            <w:noProof/>
            <w:lang w:val="en-GB"/>
          </w:rPr>
          <w:t>Fabrication errors and alignment</w:t>
        </w:r>
        <w:r>
          <w:rPr>
            <w:noProof/>
            <w:webHidden/>
          </w:rPr>
          <w:tab/>
        </w:r>
        <w:r>
          <w:rPr>
            <w:noProof/>
            <w:webHidden/>
          </w:rPr>
          <w:fldChar w:fldCharType="begin"/>
        </w:r>
        <w:r>
          <w:rPr>
            <w:noProof/>
            <w:webHidden/>
          </w:rPr>
          <w:instrText xml:space="preserve"> PAGEREF _Toc387092192 \h </w:instrText>
        </w:r>
        <w:r>
          <w:rPr>
            <w:noProof/>
            <w:webHidden/>
          </w:rPr>
        </w:r>
        <w:r>
          <w:rPr>
            <w:noProof/>
            <w:webHidden/>
          </w:rPr>
          <w:fldChar w:fldCharType="separate"/>
        </w:r>
        <w:r>
          <w:rPr>
            <w:noProof/>
            <w:webHidden/>
          </w:rPr>
          <w:t>13</w:t>
        </w:r>
        <w:r>
          <w:rPr>
            <w:noProof/>
            <w:webHidden/>
          </w:rPr>
          <w:fldChar w:fldCharType="end"/>
        </w:r>
      </w:hyperlink>
    </w:p>
    <w:p w14:paraId="6FBA167C" w14:textId="77777777" w:rsidR="001F50FC" w:rsidRDefault="001F50FC">
      <w:pPr>
        <w:pStyle w:val="TOC3"/>
        <w:tabs>
          <w:tab w:val="left" w:pos="1100"/>
          <w:tab w:val="right" w:leader="dot" w:pos="9016"/>
        </w:tabs>
        <w:rPr>
          <w:i w:val="0"/>
          <w:noProof/>
          <w:sz w:val="22"/>
          <w:szCs w:val="22"/>
          <w:lang w:val="en-GB" w:eastAsia="en-GB" w:bidi="ar-SA"/>
        </w:rPr>
      </w:pPr>
      <w:hyperlink w:anchor="_Toc387092193" w:history="1">
        <w:r w:rsidRPr="007507D3">
          <w:rPr>
            <w:rStyle w:val="Hyperlink"/>
            <w:noProof/>
            <w:lang w:val="en-GB"/>
          </w:rPr>
          <w:t>4.6.2</w:t>
        </w:r>
        <w:r>
          <w:rPr>
            <w:i w:val="0"/>
            <w:noProof/>
            <w:sz w:val="22"/>
            <w:szCs w:val="22"/>
            <w:lang w:val="en-GB" w:eastAsia="en-GB" w:bidi="ar-SA"/>
          </w:rPr>
          <w:tab/>
        </w:r>
        <w:r w:rsidRPr="007507D3">
          <w:rPr>
            <w:rStyle w:val="Hyperlink"/>
            <w:noProof/>
            <w:lang w:val="en-GB"/>
          </w:rPr>
          <w:t>Alternating Crossing Planes</w:t>
        </w:r>
        <w:r>
          <w:rPr>
            <w:noProof/>
            <w:webHidden/>
          </w:rPr>
          <w:tab/>
        </w:r>
        <w:r>
          <w:rPr>
            <w:noProof/>
            <w:webHidden/>
          </w:rPr>
          <w:fldChar w:fldCharType="begin"/>
        </w:r>
        <w:r>
          <w:rPr>
            <w:noProof/>
            <w:webHidden/>
          </w:rPr>
          <w:instrText xml:space="preserve"> PAGEREF _Toc387092193 \h </w:instrText>
        </w:r>
        <w:r>
          <w:rPr>
            <w:noProof/>
            <w:webHidden/>
          </w:rPr>
        </w:r>
        <w:r>
          <w:rPr>
            <w:noProof/>
            <w:webHidden/>
          </w:rPr>
          <w:fldChar w:fldCharType="separate"/>
        </w:r>
        <w:r>
          <w:rPr>
            <w:noProof/>
            <w:webHidden/>
          </w:rPr>
          <w:t>13</w:t>
        </w:r>
        <w:r>
          <w:rPr>
            <w:noProof/>
            <w:webHidden/>
          </w:rPr>
          <w:fldChar w:fldCharType="end"/>
        </w:r>
      </w:hyperlink>
    </w:p>
    <w:p w14:paraId="50FD9559" w14:textId="77777777" w:rsidR="001F50FC" w:rsidRDefault="001F50FC">
      <w:pPr>
        <w:pStyle w:val="TOC3"/>
        <w:tabs>
          <w:tab w:val="left" w:pos="1100"/>
          <w:tab w:val="right" w:leader="dot" w:pos="9016"/>
        </w:tabs>
        <w:rPr>
          <w:i w:val="0"/>
          <w:noProof/>
          <w:sz w:val="22"/>
          <w:szCs w:val="22"/>
          <w:lang w:val="en-GB" w:eastAsia="en-GB" w:bidi="ar-SA"/>
        </w:rPr>
      </w:pPr>
      <w:hyperlink w:anchor="_Toc387092194" w:history="1">
        <w:r w:rsidRPr="007507D3">
          <w:rPr>
            <w:rStyle w:val="Hyperlink"/>
            <w:noProof/>
            <w:lang w:val="en-GB"/>
          </w:rPr>
          <w:t>4.6.3</w:t>
        </w:r>
        <w:r>
          <w:rPr>
            <w:i w:val="0"/>
            <w:noProof/>
            <w:sz w:val="22"/>
            <w:szCs w:val="22"/>
            <w:lang w:val="en-GB" w:eastAsia="en-GB" w:bidi="ar-SA"/>
          </w:rPr>
          <w:tab/>
        </w:r>
        <w:r w:rsidRPr="007507D3">
          <w:rPr>
            <w:rStyle w:val="Hyperlink"/>
            <w:noProof/>
            <w:lang w:val="en-GB"/>
          </w:rPr>
          <w:t>Modularity</w:t>
        </w:r>
        <w:r>
          <w:rPr>
            <w:noProof/>
            <w:webHidden/>
          </w:rPr>
          <w:tab/>
        </w:r>
        <w:r>
          <w:rPr>
            <w:noProof/>
            <w:webHidden/>
          </w:rPr>
          <w:fldChar w:fldCharType="begin"/>
        </w:r>
        <w:r>
          <w:rPr>
            <w:noProof/>
            <w:webHidden/>
          </w:rPr>
          <w:instrText xml:space="preserve"> PAGEREF _Toc387092194 \h </w:instrText>
        </w:r>
        <w:r>
          <w:rPr>
            <w:noProof/>
            <w:webHidden/>
          </w:rPr>
        </w:r>
        <w:r>
          <w:rPr>
            <w:noProof/>
            <w:webHidden/>
          </w:rPr>
          <w:fldChar w:fldCharType="separate"/>
        </w:r>
        <w:r>
          <w:rPr>
            <w:noProof/>
            <w:webHidden/>
          </w:rPr>
          <w:t>13</w:t>
        </w:r>
        <w:r>
          <w:rPr>
            <w:noProof/>
            <w:webHidden/>
          </w:rPr>
          <w:fldChar w:fldCharType="end"/>
        </w:r>
      </w:hyperlink>
    </w:p>
    <w:p w14:paraId="2B574C61" w14:textId="77777777" w:rsidR="001F50FC" w:rsidRDefault="001F50FC">
      <w:pPr>
        <w:pStyle w:val="TOC1"/>
        <w:rPr>
          <w:b w:val="0"/>
          <w:caps w:val="0"/>
          <w:noProof/>
          <w:sz w:val="22"/>
          <w:szCs w:val="22"/>
          <w:lang w:val="en-GB" w:eastAsia="en-GB" w:bidi="ar-SA"/>
        </w:rPr>
      </w:pPr>
      <w:hyperlink w:anchor="_Toc387092195" w:history="1">
        <w:r w:rsidRPr="007507D3">
          <w:rPr>
            <w:rStyle w:val="Hyperlink"/>
            <w:noProof/>
            <w:lang w:val="en-GB"/>
          </w:rPr>
          <w:t>5</w:t>
        </w:r>
        <w:r>
          <w:rPr>
            <w:b w:val="0"/>
            <w:caps w:val="0"/>
            <w:noProof/>
            <w:sz w:val="22"/>
            <w:szCs w:val="22"/>
            <w:lang w:val="en-GB" w:eastAsia="en-GB" w:bidi="ar-SA"/>
          </w:rPr>
          <w:tab/>
        </w:r>
        <w:r w:rsidRPr="007507D3">
          <w:rPr>
            <w:rStyle w:val="Hyperlink"/>
            <w:noProof/>
            <w:lang w:val="en-GB"/>
          </w:rPr>
          <w:t>Cost &amp; Schedule Criteria</w:t>
        </w:r>
        <w:r>
          <w:rPr>
            <w:noProof/>
            <w:webHidden/>
          </w:rPr>
          <w:tab/>
        </w:r>
        <w:r>
          <w:rPr>
            <w:noProof/>
            <w:webHidden/>
          </w:rPr>
          <w:fldChar w:fldCharType="begin"/>
        </w:r>
        <w:r>
          <w:rPr>
            <w:noProof/>
            <w:webHidden/>
          </w:rPr>
          <w:instrText xml:space="preserve"> PAGEREF _Toc387092195 \h </w:instrText>
        </w:r>
        <w:r>
          <w:rPr>
            <w:noProof/>
            <w:webHidden/>
          </w:rPr>
        </w:r>
        <w:r>
          <w:rPr>
            <w:noProof/>
            <w:webHidden/>
          </w:rPr>
          <w:fldChar w:fldCharType="separate"/>
        </w:r>
        <w:r>
          <w:rPr>
            <w:noProof/>
            <w:webHidden/>
          </w:rPr>
          <w:t>13</w:t>
        </w:r>
        <w:r>
          <w:rPr>
            <w:noProof/>
            <w:webHidden/>
          </w:rPr>
          <w:fldChar w:fldCharType="end"/>
        </w:r>
      </w:hyperlink>
    </w:p>
    <w:p w14:paraId="4F19DEEF" w14:textId="77777777" w:rsidR="001F50FC" w:rsidRDefault="001F50FC">
      <w:pPr>
        <w:pStyle w:val="TOC2"/>
        <w:rPr>
          <w:smallCaps w:val="0"/>
          <w:noProof/>
          <w:sz w:val="22"/>
          <w:szCs w:val="22"/>
          <w:lang w:val="en-GB" w:eastAsia="en-GB" w:bidi="ar-SA"/>
        </w:rPr>
      </w:pPr>
      <w:hyperlink w:anchor="_Toc387092196" w:history="1">
        <w:r w:rsidRPr="007507D3">
          <w:rPr>
            <w:rStyle w:val="Hyperlink"/>
            <w:noProof/>
            <w:lang w:val="en-GB"/>
          </w:rPr>
          <w:t>5.1</w:t>
        </w:r>
        <w:r>
          <w:rPr>
            <w:smallCaps w:val="0"/>
            <w:noProof/>
            <w:sz w:val="22"/>
            <w:szCs w:val="22"/>
            <w:lang w:val="en-GB" w:eastAsia="en-GB" w:bidi="ar-SA"/>
          </w:rPr>
          <w:tab/>
        </w:r>
        <w:r w:rsidRPr="007507D3">
          <w:rPr>
            <w:rStyle w:val="Hyperlink"/>
            <w:noProof/>
            <w:lang w:val="en-GB"/>
          </w:rPr>
          <w:t>Assumptions</w:t>
        </w:r>
        <w:r>
          <w:rPr>
            <w:noProof/>
            <w:webHidden/>
          </w:rPr>
          <w:tab/>
        </w:r>
        <w:r>
          <w:rPr>
            <w:noProof/>
            <w:webHidden/>
          </w:rPr>
          <w:fldChar w:fldCharType="begin"/>
        </w:r>
        <w:r>
          <w:rPr>
            <w:noProof/>
            <w:webHidden/>
          </w:rPr>
          <w:instrText xml:space="preserve"> PAGEREF _Toc387092196 \h </w:instrText>
        </w:r>
        <w:r>
          <w:rPr>
            <w:noProof/>
            <w:webHidden/>
          </w:rPr>
        </w:r>
        <w:r>
          <w:rPr>
            <w:noProof/>
            <w:webHidden/>
          </w:rPr>
          <w:fldChar w:fldCharType="separate"/>
        </w:r>
        <w:r>
          <w:rPr>
            <w:noProof/>
            <w:webHidden/>
          </w:rPr>
          <w:t>13</w:t>
        </w:r>
        <w:r>
          <w:rPr>
            <w:noProof/>
            <w:webHidden/>
          </w:rPr>
          <w:fldChar w:fldCharType="end"/>
        </w:r>
      </w:hyperlink>
    </w:p>
    <w:p w14:paraId="2E8A4B6B" w14:textId="77777777" w:rsidR="001F50FC" w:rsidRDefault="001F50FC">
      <w:pPr>
        <w:pStyle w:val="TOC2"/>
        <w:rPr>
          <w:smallCaps w:val="0"/>
          <w:noProof/>
          <w:sz w:val="22"/>
          <w:szCs w:val="22"/>
          <w:lang w:val="en-GB" w:eastAsia="en-GB" w:bidi="ar-SA"/>
        </w:rPr>
      </w:pPr>
      <w:hyperlink w:anchor="_Toc387092197" w:history="1">
        <w:r w:rsidRPr="007507D3">
          <w:rPr>
            <w:rStyle w:val="Hyperlink"/>
            <w:noProof/>
            <w:lang w:val="en-GB"/>
          </w:rPr>
          <w:t>5.2</w:t>
        </w:r>
        <w:r>
          <w:rPr>
            <w:smallCaps w:val="0"/>
            <w:noProof/>
            <w:sz w:val="22"/>
            <w:szCs w:val="22"/>
            <w:lang w:val="en-GB" w:eastAsia="en-GB" w:bidi="ar-SA"/>
          </w:rPr>
          <w:tab/>
        </w:r>
        <w:r w:rsidRPr="007507D3">
          <w:rPr>
            <w:rStyle w:val="Hyperlink"/>
            <w:noProof/>
            <w:lang w:val="en-GB"/>
          </w:rPr>
          <w:t>Material Choice and Cost</w:t>
        </w:r>
        <w:r>
          <w:rPr>
            <w:noProof/>
            <w:webHidden/>
          </w:rPr>
          <w:tab/>
        </w:r>
        <w:r>
          <w:rPr>
            <w:noProof/>
            <w:webHidden/>
          </w:rPr>
          <w:fldChar w:fldCharType="begin"/>
        </w:r>
        <w:r>
          <w:rPr>
            <w:noProof/>
            <w:webHidden/>
          </w:rPr>
          <w:instrText xml:space="preserve"> PAGEREF _Toc387092197 \h </w:instrText>
        </w:r>
        <w:r>
          <w:rPr>
            <w:noProof/>
            <w:webHidden/>
          </w:rPr>
        </w:r>
        <w:r>
          <w:rPr>
            <w:noProof/>
            <w:webHidden/>
          </w:rPr>
          <w:fldChar w:fldCharType="separate"/>
        </w:r>
        <w:r>
          <w:rPr>
            <w:noProof/>
            <w:webHidden/>
          </w:rPr>
          <w:t>14</w:t>
        </w:r>
        <w:r>
          <w:rPr>
            <w:noProof/>
            <w:webHidden/>
          </w:rPr>
          <w:fldChar w:fldCharType="end"/>
        </w:r>
      </w:hyperlink>
    </w:p>
    <w:p w14:paraId="0A7C247C" w14:textId="77777777" w:rsidR="001F50FC" w:rsidRDefault="001F50FC">
      <w:pPr>
        <w:pStyle w:val="TOC2"/>
        <w:rPr>
          <w:smallCaps w:val="0"/>
          <w:noProof/>
          <w:sz w:val="22"/>
          <w:szCs w:val="22"/>
          <w:lang w:val="en-GB" w:eastAsia="en-GB" w:bidi="ar-SA"/>
        </w:rPr>
      </w:pPr>
      <w:hyperlink w:anchor="_Toc387092198" w:history="1">
        <w:r w:rsidRPr="007507D3">
          <w:rPr>
            <w:rStyle w:val="Hyperlink"/>
            <w:noProof/>
            <w:lang w:val="en-GB"/>
          </w:rPr>
          <w:t>5.3</w:t>
        </w:r>
        <w:r>
          <w:rPr>
            <w:smallCaps w:val="0"/>
            <w:noProof/>
            <w:sz w:val="22"/>
            <w:szCs w:val="22"/>
            <w:lang w:val="en-GB" w:eastAsia="en-GB" w:bidi="ar-SA"/>
          </w:rPr>
          <w:tab/>
        </w:r>
        <w:r w:rsidRPr="007507D3">
          <w:rPr>
            <w:rStyle w:val="Hyperlink"/>
            <w:noProof/>
            <w:lang w:val="en-GB"/>
          </w:rPr>
          <w:t>Cost of Fabrication &amp; Processing</w:t>
        </w:r>
        <w:r>
          <w:rPr>
            <w:noProof/>
            <w:webHidden/>
          </w:rPr>
          <w:tab/>
        </w:r>
        <w:r>
          <w:rPr>
            <w:noProof/>
            <w:webHidden/>
          </w:rPr>
          <w:fldChar w:fldCharType="begin"/>
        </w:r>
        <w:r>
          <w:rPr>
            <w:noProof/>
            <w:webHidden/>
          </w:rPr>
          <w:instrText xml:space="preserve"> PAGEREF _Toc387092198 \h </w:instrText>
        </w:r>
        <w:r>
          <w:rPr>
            <w:noProof/>
            <w:webHidden/>
          </w:rPr>
        </w:r>
        <w:r>
          <w:rPr>
            <w:noProof/>
            <w:webHidden/>
          </w:rPr>
          <w:fldChar w:fldCharType="separate"/>
        </w:r>
        <w:r>
          <w:rPr>
            <w:noProof/>
            <w:webHidden/>
          </w:rPr>
          <w:t>14</w:t>
        </w:r>
        <w:r>
          <w:rPr>
            <w:noProof/>
            <w:webHidden/>
          </w:rPr>
          <w:fldChar w:fldCharType="end"/>
        </w:r>
      </w:hyperlink>
    </w:p>
    <w:p w14:paraId="57907001" w14:textId="77777777" w:rsidR="001F50FC" w:rsidRDefault="001F50FC">
      <w:pPr>
        <w:pStyle w:val="TOC2"/>
        <w:rPr>
          <w:smallCaps w:val="0"/>
          <w:noProof/>
          <w:sz w:val="22"/>
          <w:szCs w:val="22"/>
          <w:lang w:val="en-GB" w:eastAsia="en-GB" w:bidi="ar-SA"/>
        </w:rPr>
      </w:pPr>
      <w:hyperlink w:anchor="_Toc387092199" w:history="1">
        <w:r w:rsidRPr="007507D3">
          <w:rPr>
            <w:rStyle w:val="Hyperlink"/>
            <w:noProof/>
            <w:lang w:val="en-GB"/>
          </w:rPr>
          <w:t>5.4</w:t>
        </w:r>
        <w:r>
          <w:rPr>
            <w:smallCaps w:val="0"/>
            <w:noProof/>
            <w:sz w:val="22"/>
            <w:szCs w:val="22"/>
            <w:lang w:val="en-GB" w:eastAsia="en-GB" w:bidi="ar-SA"/>
          </w:rPr>
          <w:tab/>
        </w:r>
        <w:r w:rsidRPr="007507D3">
          <w:rPr>
            <w:rStyle w:val="Hyperlink"/>
            <w:noProof/>
            <w:lang w:val="en-GB"/>
          </w:rPr>
          <w:t>Assembly &amp; Tooling</w:t>
        </w:r>
        <w:r>
          <w:rPr>
            <w:noProof/>
            <w:webHidden/>
          </w:rPr>
          <w:tab/>
        </w:r>
        <w:r>
          <w:rPr>
            <w:noProof/>
            <w:webHidden/>
          </w:rPr>
          <w:fldChar w:fldCharType="begin"/>
        </w:r>
        <w:r>
          <w:rPr>
            <w:noProof/>
            <w:webHidden/>
          </w:rPr>
          <w:instrText xml:space="preserve"> PAGEREF _Toc387092199 \h </w:instrText>
        </w:r>
        <w:r>
          <w:rPr>
            <w:noProof/>
            <w:webHidden/>
          </w:rPr>
        </w:r>
        <w:r>
          <w:rPr>
            <w:noProof/>
            <w:webHidden/>
          </w:rPr>
          <w:fldChar w:fldCharType="separate"/>
        </w:r>
        <w:r>
          <w:rPr>
            <w:noProof/>
            <w:webHidden/>
          </w:rPr>
          <w:t>15</w:t>
        </w:r>
        <w:r>
          <w:rPr>
            <w:noProof/>
            <w:webHidden/>
          </w:rPr>
          <w:fldChar w:fldCharType="end"/>
        </w:r>
      </w:hyperlink>
    </w:p>
    <w:p w14:paraId="5B25B0BA" w14:textId="77777777" w:rsidR="001F50FC" w:rsidRDefault="001F50FC">
      <w:pPr>
        <w:pStyle w:val="TOC2"/>
        <w:rPr>
          <w:smallCaps w:val="0"/>
          <w:noProof/>
          <w:sz w:val="22"/>
          <w:szCs w:val="22"/>
          <w:lang w:val="en-GB" w:eastAsia="en-GB" w:bidi="ar-SA"/>
        </w:rPr>
      </w:pPr>
      <w:hyperlink w:anchor="_Toc387092200" w:history="1">
        <w:r w:rsidRPr="007507D3">
          <w:rPr>
            <w:rStyle w:val="Hyperlink"/>
            <w:noProof/>
            <w:lang w:val="en-GB"/>
          </w:rPr>
          <w:t>5.5</w:t>
        </w:r>
        <w:r>
          <w:rPr>
            <w:smallCaps w:val="0"/>
            <w:noProof/>
            <w:sz w:val="22"/>
            <w:szCs w:val="22"/>
            <w:lang w:val="en-GB" w:eastAsia="en-GB" w:bidi="ar-SA"/>
          </w:rPr>
          <w:tab/>
        </w:r>
        <w:r w:rsidRPr="007507D3">
          <w:rPr>
            <w:rStyle w:val="Hyperlink"/>
            <w:noProof/>
            <w:lang w:val="en-GB"/>
          </w:rPr>
          <w:t>Readiness &amp; Risk: SM18 Testing &amp; SPS Installation</w:t>
        </w:r>
        <w:r>
          <w:rPr>
            <w:noProof/>
            <w:webHidden/>
          </w:rPr>
          <w:tab/>
        </w:r>
        <w:r>
          <w:rPr>
            <w:noProof/>
            <w:webHidden/>
          </w:rPr>
          <w:fldChar w:fldCharType="begin"/>
        </w:r>
        <w:r>
          <w:rPr>
            <w:noProof/>
            <w:webHidden/>
          </w:rPr>
          <w:instrText xml:space="preserve"> PAGEREF _Toc387092200 \h </w:instrText>
        </w:r>
        <w:r>
          <w:rPr>
            <w:noProof/>
            <w:webHidden/>
          </w:rPr>
        </w:r>
        <w:r>
          <w:rPr>
            <w:noProof/>
            <w:webHidden/>
          </w:rPr>
          <w:fldChar w:fldCharType="separate"/>
        </w:r>
        <w:r>
          <w:rPr>
            <w:noProof/>
            <w:webHidden/>
          </w:rPr>
          <w:t>15</w:t>
        </w:r>
        <w:r>
          <w:rPr>
            <w:noProof/>
            <w:webHidden/>
          </w:rPr>
          <w:fldChar w:fldCharType="end"/>
        </w:r>
      </w:hyperlink>
    </w:p>
    <w:p w14:paraId="4FF9ABA8" w14:textId="77777777" w:rsidR="001F50FC" w:rsidRDefault="001F50FC">
      <w:pPr>
        <w:pStyle w:val="TOC1"/>
        <w:rPr>
          <w:b w:val="0"/>
          <w:caps w:val="0"/>
          <w:noProof/>
          <w:sz w:val="22"/>
          <w:szCs w:val="22"/>
          <w:lang w:val="en-GB" w:eastAsia="en-GB" w:bidi="ar-SA"/>
        </w:rPr>
      </w:pPr>
      <w:hyperlink w:anchor="_Toc387092201" w:history="1">
        <w:r w:rsidRPr="007507D3">
          <w:rPr>
            <w:rStyle w:val="Hyperlink"/>
            <w:noProof/>
            <w:lang w:val="en-GB"/>
          </w:rPr>
          <w:t>6</w:t>
        </w:r>
        <w:r>
          <w:rPr>
            <w:b w:val="0"/>
            <w:caps w:val="0"/>
            <w:noProof/>
            <w:sz w:val="22"/>
            <w:szCs w:val="22"/>
            <w:lang w:val="en-GB" w:eastAsia="en-GB" w:bidi="ar-SA"/>
          </w:rPr>
          <w:tab/>
        </w:r>
        <w:r w:rsidRPr="007507D3">
          <w:rPr>
            <w:rStyle w:val="Hyperlink"/>
            <w:noProof/>
            <w:lang w:val="en-GB"/>
          </w:rPr>
          <w:t>Machine Protection</w:t>
        </w:r>
        <w:r>
          <w:rPr>
            <w:noProof/>
            <w:webHidden/>
          </w:rPr>
          <w:tab/>
        </w:r>
        <w:r>
          <w:rPr>
            <w:noProof/>
            <w:webHidden/>
          </w:rPr>
          <w:fldChar w:fldCharType="begin"/>
        </w:r>
        <w:r>
          <w:rPr>
            <w:noProof/>
            <w:webHidden/>
          </w:rPr>
          <w:instrText xml:space="preserve"> PAGEREF _Toc387092201 \h </w:instrText>
        </w:r>
        <w:r>
          <w:rPr>
            <w:noProof/>
            <w:webHidden/>
          </w:rPr>
        </w:r>
        <w:r>
          <w:rPr>
            <w:noProof/>
            <w:webHidden/>
          </w:rPr>
          <w:fldChar w:fldCharType="separate"/>
        </w:r>
        <w:r>
          <w:rPr>
            <w:noProof/>
            <w:webHidden/>
          </w:rPr>
          <w:t>16</w:t>
        </w:r>
        <w:r>
          <w:rPr>
            <w:noProof/>
            <w:webHidden/>
          </w:rPr>
          <w:fldChar w:fldCharType="end"/>
        </w:r>
      </w:hyperlink>
    </w:p>
    <w:p w14:paraId="383B2EF0" w14:textId="77777777" w:rsidR="001F50FC" w:rsidRDefault="001F50FC">
      <w:pPr>
        <w:pStyle w:val="TOC1"/>
        <w:rPr>
          <w:b w:val="0"/>
          <w:caps w:val="0"/>
          <w:noProof/>
          <w:sz w:val="22"/>
          <w:szCs w:val="22"/>
          <w:lang w:val="en-GB" w:eastAsia="en-GB" w:bidi="ar-SA"/>
        </w:rPr>
      </w:pPr>
      <w:hyperlink w:anchor="_Toc387092202" w:history="1">
        <w:r w:rsidRPr="007507D3">
          <w:rPr>
            <w:rStyle w:val="Hyperlink"/>
            <w:noProof/>
            <w:lang w:val="en-GB"/>
          </w:rPr>
          <w:t>7</w:t>
        </w:r>
        <w:r>
          <w:rPr>
            <w:b w:val="0"/>
            <w:caps w:val="0"/>
            <w:noProof/>
            <w:sz w:val="22"/>
            <w:szCs w:val="22"/>
            <w:lang w:val="en-GB" w:eastAsia="en-GB" w:bidi="ar-SA"/>
          </w:rPr>
          <w:tab/>
        </w:r>
        <w:r w:rsidRPr="007507D3">
          <w:rPr>
            <w:rStyle w:val="Hyperlink"/>
            <w:noProof/>
            <w:lang w:val="en-GB"/>
          </w:rPr>
          <w:t>References</w:t>
        </w:r>
        <w:r>
          <w:rPr>
            <w:noProof/>
            <w:webHidden/>
          </w:rPr>
          <w:tab/>
        </w:r>
        <w:r>
          <w:rPr>
            <w:noProof/>
            <w:webHidden/>
          </w:rPr>
          <w:fldChar w:fldCharType="begin"/>
        </w:r>
        <w:r>
          <w:rPr>
            <w:noProof/>
            <w:webHidden/>
          </w:rPr>
          <w:instrText xml:space="preserve"> PAGEREF _Toc387092202 \h </w:instrText>
        </w:r>
        <w:r>
          <w:rPr>
            <w:noProof/>
            <w:webHidden/>
          </w:rPr>
        </w:r>
        <w:r>
          <w:rPr>
            <w:noProof/>
            <w:webHidden/>
          </w:rPr>
          <w:fldChar w:fldCharType="separate"/>
        </w:r>
        <w:r>
          <w:rPr>
            <w:noProof/>
            <w:webHidden/>
          </w:rPr>
          <w:t>16</w:t>
        </w:r>
        <w:r>
          <w:rPr>
            <w:noProof/>
            <w:webHidden/>
          </w:rPr>
          <w:fldChar w:fldCharType="end"/>
        </w:r>
      </w:hyperlink>
    </w:p>
    <w:p w14:paraId="6E399309" w14:textId="77777777" w:rsidR="00394B41" w:rsidRPr="0004292C" w:rsidRDefault="006B5C27" w:rsidP="00951CFA">
      <w:pPr>
        <w:rPr>
          <w:sz w:val="24"/>
          <w:szCs w:val="24"/>
          <w:lang w:val="en-GB"/>
        </w:rPr>
      </w:pPr>
      <w:r w:rsidRPr="0004292C">
        <w:rPr>
          <w:rFonts w:asciiTheme="majorHAnsi" w:hAnsiTheme="majorHAnsi"/>
          <w:sz w:val="24"/>
          <w:szCs w:val="24"/>
          <w:lang w:val="en-GB"/>
        </w:rPr>
        <w:fldChar w:fldCharType="end"/>
      </w:r>
      <w:r w:rsidR="00394B41" w:rsidRPr="0004292C">
        <w:rPr>
          <w:sz w:val="24"/>
          <w:szCs w:val="24"/>
          <w:lang w:val="en-GB"/>
        </w:rPr>
        <w:br w:type="page"/>
      </w:r>
    </w:p>
    <w:p w14:paraId="6E39930A" w14:textId="77777777" w:rsidR="00394B41" w:rsidRPr="0004292C" w:rsidRDefault="00297967" w:rsidP="00394B41">
      <w:pPr>
        <w:pStyle w:val="Heading1"/>
        <w:rPr>
          <w:rFonts w:asciiTheme="majorHAnsi" w:hAnsiTheme="majorHAnsi"/>
          <w:lang w:val="en-GB"/>
        </w:rPr>
      </w:pPr>
      <w:bookmarkStart w:id="1" w:name="_Toc387092171"/>
      <w:r w:rsidRPr="0004292C">
        <w:rPr>
          <w:rFonts w:asciiTheme="majorHAnsi" w:hAnsiTheme="majorHAnsi"/>
          <w:lang w:val="en-GB"/>
        </w:rPr>
        <w:lastRenderedPageBreak/>
        <w:t>Executive Summary</w:t>
      </w:r>
      <w:bookmarkEnd w:id="1"/>
    </w:p>
    <w:p w14:paraId="6E39930B" w14:textId="5A5350BB" w:rsidR="00D671D9" w:rsidRPr="0004292C" w:rsidRDefault="00D671D9" w:rsidP="00E603FF">
      <w:pPr>
        <w:rPr>
          <w:sz w:val="24"/>
          <w:szCs w:val="24"/>
          <w:lang w:val="en-GB"/>
        </w:rPr>
      </w:pPr>
      <w:r w:rsidRPr="0004292C">
        <w:rPr>
          <w:sz w:val="24"/>
          <w:szCs w:val="24"/>
          <w:lang w:val="en-GB"/>
        </w:rPr>
        <w:t xml:space="preserve">This document summarizes the general criteria to be used for the ranking of the three potential cavities for the LHC crab crossing. The primary aim </w:t>
      </w:r>
      <w:r w:rsidR="00ED7969" w:rsidRPr="0004292C">
        <w:rPr>
          <w:sz w:val="24"/>
          <w:szCs w:val="24"/>
          <w:lang w:val="en-GB"/>
        </w:rPr>
        <w:t xml:space="preserve">of this document is to provide the </w:t>
      </w:r>
      <w:r w:rsidRPr="0004292C">
        <w:rPr>
          <w:sz w:val="24"/>
          <w:szCs w:val="24"/>
          <w:lang w:val="en-GB"/>
        </w:rPr>
        <w:t xml:space="preserve">requirements and constraints </w:t>
      </w:r>
      <w:r w:rsidR="00ED7969" w:rsidRPr="0004292C">
        <w:rPr>
          <w:sz w:val="24"/>
          <w:szCs w:val="24"/>
          <w:lang w:val="en-GB"/>
        </w:rPr>
        <w:t xml:space="preserve">in the LHC and the SPS machines </w:t>
      </w:r>
      <w:r w:rsidRPr="0004292C">
        <w:rPr>
          <w:sz w:val="24"/>
          <w:szCs w:val="24"/>
          <w:lang w:val="en-GB"/>
        </w:rPr>
        <w:t>as a basis for the ranking of the cav</w:t>
      </w:r>
      <w:r w:rsidR="00ED7969" w:rsidRPr="0004292C">
        <w:rPr>
          <w:sz w:val="24"/>
          <w:szCs w:val="24"/>
          <w:lang w:val="en-GB"/>
        </w:rPr>
        <w:t>ities. T</w:t>
      </w:r>
      <w:r w:rsidRPr="0004292C">
        <w:rPr>
          <w:sz w:val="24"/>
          <w:szCs w:val="24"/>
          <w:lang w:val="en-GB"/>
        </w:rPr>
        <w:t>hese criteria are not comprehensive.</w:t>
      </w:r>
    </w:p>
    <w:p w14:paraId="6E39930C" w14:textId="77777777" w:rsidR="00297967" w:rsidRPr="0004292C" w:rsidRDefault="00297967" w:rsidP="00E603FF">
      <w:pPr>
        <w:pStyle w:val="Heading1"/>
        <w:rPr>
          <w:rFonts w:asciiTheme="majorHAnsi" w:hAnsiTheme="majorHAnsi"/>
          <w:lang w:val="en-GB"/>
        </w:rPr>
      </w:pPr>
      <w:bookmarkStart w:id="2" w:name="_Toc387092172"/>
      <w:r w:rsidRPr="0004292C">
        <w:rPr>
          <w:rFonts w:asciiTheme="majorHAnsi" w:hAnsiTheme="majorHAnsi"/>
          <w:lang w:val="en-GB"/>
        </w:rPr>
        <w:t>Introduction</w:t>
      </w:r>
      <w:bookmarkEnd w:id="2"/>
    </w:p>
    <w:p w14:paraId="6E39930D" w14:textId="77777777" w:rsidR="00F73E3C" w:rsidRPr="0004292C" w:rsidRDefault="0097389A" w:rsidP="00E603FF">
      <w:pPr>
        <w:rPr>
          <w:sz w:val="24"/>
          <w:szCs w:val="24"/>
          <w:lang w:val="en-GB"/>
        </w:rPr>
      </w:pPr>
      <w:r w:rsidRPr="0004292C">
        <w:rPr>
          <w:sz w:val="24"/>
          <w:szCs w:val="24"/>
          <w:lang w:val="en-GB"/>
        </w:rPr>
        <w:t xml:space="preserve">In order to sustain the surface fields at the required </w:t>
      </w:r>
      <w:r w:rsidR="00F73E3C" w:rsidRPr="0004292C">
        <w:rPr>
          <w:sz w:val="24"/>
          <w:szCs w:val="24"/>
          <w:lang w:val="en-GB"/>
        </w:rPr>
        <w:t xml:space="preserve">kick </w:t>
      </w:r>
      <w:r w:rsidRPr="0004292C">
        <w:rPr>
          <w:sz w:val="24"/>
          <w:szCs w:val="24"/>
          <w:lang w:val="en-GB"/>
        </w:rPr>
        <w:t>gradient</w:t>
      </w:r>
      <w:r w:rsidR="00F73E3C" w:rsidRPr="0004292C">
        <w:rPr>
          <w:sz w:val="24"/>
          <w:szCs w:val="24"/>
          <w:lang w:val="en-GB"/>
        </w:rPr>
        <w:t xml:space="preserve"> of 3.4 MV/cavity for LHC crab crossing</w:t>
      </w:r>
      <w:r w:rsidRPr="0004292C">
        <w:rPr>
          <w:sz w:val="24"/>
          <w:szCs w:val="24"/>
          <w:lang w:val="en-GB"/>
        </w:rPr>
        <w:t>, superconducting technology is essential; space restrictions, voltage requirements and impedance considerations strongly rule out a normal conducting option. “Conventional” superconducting elliptical cavities as already used at KEK</w:t>
      </w:r>
      <w:r w:rsidR="00F73E3C" w:rsidRPr="0004292C">
        <w:rPr>
          <w:sz w:val="24"/>
          <w:szCs w:val="24"/>
          <w:lang w:val="en-GB"/>
        </w:rPr>
        <w:t xml:space="preserve"> </w:t>
      </w:r>
      <w:r w:rsidRPr="0004292C">
        <w:rPr>
          <w:sz w:val="24"/>
          <w:szCs w:val="24"/>
          <w:lang w:val="en-GB"/>
        </w:rPr>
        <w:t xml:space="preserve">pose significant integration problems </w:t>
      </w:r>
      <w:r w:rsidR="00F73E3C" w:rsidRPr="0004292C">
        <w:rPr>
          <w:sz w:val="24"/>
          <w:szCs w:val="24"/>
          <w:lang w:val="en-GB"/>
        </w:rPr>
        <w:t xml:space="preserve">at the operating frequency of 400 MHz </w:t>
      </w:r>
      <w:r w:rsidRPr="0004292C">
        <w:rPr>
          <w:sz w:val="24"/>
          <w:szCs w:val="24"/>
          <w:lang w:val="en-GB"/>
        </w:rPr>
        <w:t xml:space="preserve">in the LHC. </w:t>
      </w:r>
    </w:p>
    <w:p w14:paraId="6E39930E" w14:textId="77777777" w:rsidR="0097389A" w:rsidRPr="0004292C" w:rsidRDefault="0097389A" w:rsidP="00E603FF">
      <w:pPr>
        <w:rPr>
          <w:sz w:val="24"/>
          <w:szCs w:val="24"/>
          <w:lang w:val="en-GB"/>
        </w:rPr>
      </w:pPr>
      <w:r w:rsidRPr="0004292C">
        <w:rPr>
          <w:sz w:val="24"/>
          <w:szCs w:val="24"/>
          <w:lang w:val="en-GB"/>
        </w:rPr>
        <w:t>This led to the concept of “compact” cavities. These cavities have uncon</w:t>
      </w:r>
      <w:r w:rsidR="0018322E" w:rsidRPr="0004292C">
        <w:rPr>
          <w:sz w:val="24"/>
          <w:szCs w:val="24"/>
          <w:lang w:val="en-GB"/>
        </w:rPr>
        <w:t>ventional geometries not widely used</w:t>
      </w:r>
      <w:r w:rsidRPr="0004292C">
        <w:rPr>
          <w:sz w:val="24"/>
          <w:szCs w:val="24"/>
          <w:lang w:val="en-GB"/>
        </w:rPr>
        <w:t xml:space="preserve"> in superconducting technology. A few concepts with complex shapes exist </w:t>
      </w:r>
      <w:r w:rsidR="0018322E" w:rsidRPr="0004292C">
        <w:rPr>
          <w:sz w:val="24"/>
          <w:szCs w:val="24"/>
          <w:lang w:val="en-GB"/>
        </w:rPr>
        <w:t xml:space="preserve">primarily </w:t>
      </w:r>
      <w:r w:rsidRPr="0004292C">
        <w:rPr>
          <w:sz w:val="24"/>
          <w:szCs w:val="24"/>
          <w:lang w:val="en-GB"/>
        </w:rPr>
        <w:t>in the field of heavy ion acceleration</w:t>
      </w:r>
      <w:r w:rsidR="0018322E" w:rsidRPr="0004292C">
        <w:rPr>
          <w:sz w:val="24"/>
          <w:szCs w:val="24"/>
          <w:lang w:val="en-GB"/>
        </w:rPr>
        <w:t xml:space="preserve">. Such structures </w:t>
      </w:r>
      <w:r w:rsidRPr="0004292C">
        <w:rPr>
          <w:sz w:val="24"/>
          <w:szCs w:val="24"/>
          <w:lang w:val="en-GB"/>
        </w:rPr>
        <w:t>fit within the LHC constraints</w:t>
      </w:r>
      <w:r w:rsidR="0018322E" w:rsidRPr="0004292C">
        <w:rPr>
          <w:sz w:val="24"/>
          <w:szCs w:val="24"/>
          <w:lang w:val="en-GB"/>
        </w:rPr>
        <w:t xml:space="preserve"> in</w:t>
      </w:r>
      <w:r w:rsidRPr="0004292C">
        <w:rPr>
          <w:sz w:val="24"/>
          <w:szCs w:val="24"/>
          <w:lang w:val="en-GB"/>
        </w:rPr>
        <w:t xml:space="preserve"> the existing tunnel and reveal significantly better surface fields</w:t>
      </w:r>
      <w:r w:rsidRPr="0004292C">
        <w:rPr>
          <w:rFonts w:cs="Arial"/>
          <w:sz w:val="24"/>
          <w:szCs w:val="24"/>
          <w:lang w:val="en-GB"/>
        </w:rPr>
        <w:t xml:space="preserve">′ </w:t>
      </w:r>
      <w:r w:rsidRPr="0004292C">
        <w:rPr>
          <w:sz w:val="24"/>
          <w:szCs w:val="24"/>
          <w:lang w:val="en-GB"/>
        </w:rPr>
        <w:t>characteristics than the conventional cavities</w:t>
      </w:r>
      <w:r w:rsidR="0018322E" w:rsidRPr="0004292C">
        <w:rPr>
          <w:sz w:val="24"/>
          <w:szCs w:val="24"/>
          <w:lang w:val="en-GB"/>
        </w:rPr>
        <w:t xml:space="preserve"> for beam deflection</w:t>
      </w:r>
      <w:r w:rsidRPr="0004292C">
        <w:rPr>
          <w:sz w:val="24"/>
          <w:szCs w:val="24"/>
          <w:lang w:val="en-GB"/>
        </w:rPr>
        <w:t xml:space="preserve">. As a result of an intense R&amp;D program within the EuCARD and LARP programs and other external collaborators during the past 4 years, three compact designs at 400 MHz have emerged as potential candidates. Their </w:t>
      </w:r>
      <w:r w:rsidR="0018322E" w:rsidRPr="0004292C">
        <w:rPr>
          <w:sz w:val="24"/>
          <w:szCs w:val="24"/>
          <w:lang w:val="en-GB"/>
        </w:rPr>
        <w:t xml:space="preserve">topologies are shown in </w:t>
      </w:r>
      <w:r w:rsidR="00106C04" w:rsidRPr="0004292C">
        <w:rPr>
          <w:sz w:val="24"/>
          <w:szCs w:val="24"/>
          <w:lang w:val="en-GB"/>
        </w:rPr>
        <w:fldChar w:fldCharType="begin"/>
      </w:r>
      <w:r w:rsidR="00106C04" w:rsidRPr="0004292C">
        <w:rPr>
          <w:sz w:val="24"/>
          <w:szCs w:val="24"/>
          <w:lang w:val="en-GB"/>
        </w:rPr>
        <w:instrText xml:space="preserve"> REF _Ref384718677 \h  \* MERGEFORMAT </w:instrText>
      </w:r>
      <w:r w:rsidR="00106C04" w:rsidRPr="0004292C">
        <w:rPr>
          <w:sz w:val="24"/>
          <w:szCs w:val="24"/>
          <w:lang w:val="en-GB"/>
        </w:rPr>
      </w:r>
      <w:r w:rsidR="00106C04" w:rsidRPr="0004292C">
        <w:rPr>
          <w:sz w:val="24"/>
          <w:szCs w:val="24"/>
          <w:lang w:val="en-GB"/>
        </w:rPr>
        <w:fldChar w:fldCharType="separate"/>
      </w:r>
      <w:r w:rsidR="001F50FC" w:rsidRPr="001F50FC">
        <w:rPr>
          <w:sz w:val="24"/>
          <w:szCs w:val="24"/>
          <w:lang w:val="en-GB"/>
        </w:rPr>
        <w:t>Figure 1</w:t>
      </w:r>
      <w:r w:rsidR="00106C04" w:rsidRPr="0004292C">
        <w:rPr>
          <w:sz w:val="24"/>
          <w:szCs w:val="24"/>
          <w:lang w:val="en-GB"/>
        </w:rPr>
        <w:fldChar w:fldCharType="end"/>
      </w:r>
      <w:r w:rsidR="00106C04" w:rsidRPr="0004292C">
        <w:rPr>
          <w:sz w:val="24"/>
          <w:szCs w:val="24"/>
          <w:lang w:val="en-GB"/>
        </w:rPr>
        <w:t xml:space="preserve">. </w:t>
      </w:r>
      <w:r w:rsidRPr="0004292C">
        <w:rPr>
          <w:sz w:val="24"/>
          <w:szCs w:val="24"/>
          <w:lang w:val="en-GB"/>
        </w:rPr>
        <w:t xml:space="preserve">The three </w:t>
      </w:r>
      <w:r w:rsidR="0040723F" w:rsidRPr="0004292C">
        <w:rPr>
          <w:sz w:val="24"/>
          <w:szCs w:val="24"/>
          <w:lang w:val="en-GB"/>
        </w:rPr>
        <w:t>proposed designs</w:t>
      </w:r>
      <w:r w:rsidRPr="0004292C">
        <w:rPr>
          <w:sz w:val="24"/>
          <w:szCs w:val="24"/>
          <w:lang w:val="en-GB"/>
        </w:rPr>
        <w:t xml:space="preserve"> are at least 4 times smaller in the plane of cr</w:t>
      </w:r>
      <w:r w:rsidR="0040723F" w:rsidRPr="0004292C">
        <w:rPr>
          <w:sz w:val="24"/>
          <w:szCs w:val="24"/>
          <w:lang w:val="en-GB"/>
        </w:rPr>
        <w:t>ossing compared to an elliptical cavity</w:t>
      </w:r>
      <w:r w:rsidRPr="0004292C">
        <w:rPr>
          <w:sz w:val="24"/>
          <w:szCs w:val="24"/>
          <w:lang w:val="en-GB"/>
        </w:rPr>
        <w:t xml:space="preserve"> with a ratio of the kick gradient to the peak surface fields lower by a factor of 2</w:t>
      </w:r>
      <w:r w:rsidR="0040723F" w:rsidRPr="0004292C">
        <w:rPr>
          <w:sz w:val="24"/>
          <w:szCs w:val="24"/>
          <w:lang w:val="en-GB"/>
        </w:rPr>
        <w:t>.</w:t>
      </w:r>
      <w:r w:rsidRPr="0004292C">
        <w:rPr>
          <w:sz w:val="24"/>
          <w:szCs w:val="24"/>
          <w:lang w:val="en-GB"/>
        </w:rPr>
        <w:t xml:space="preserve"> </w:t>
      </w:r>
    </w:p>
    <w:p w14:paraId="6E39930F" w14:textId="77777777" w:rsidR="006807B2" w:rsidRPr="0004292C" w:rsidRDefault="006807B2" w:rsidP="006807B2">
      <w:pPr>
        <w:keepNext/>
        <w:rPr>
          <w:lang w:val="en-GB"/>
        </w:rPr>
      </w:pPr>
      <w:r w:rsidRPr="0004292C">
        <w:rPr>
          <w:noProof/>
          <w:sz w:val="24"/>
          <w:szCs w:val="24"/>
          <w:lang w:val="en-GB" w:eastAsia="en-GB" w:bidi="ar-SA"/>
        </w:rPr>
        <w:drawing>
          <wp:inline distT="0" distB="0" distL="0" distR="0" wp14:anchorId="6E3993AB" wp14:editId="6E3993AC">
            <wp:extent cx="5731510" cy="1932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h.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1932305"/>
                    </a:xfrm>
                    <a:prstGeom prst="rect">
                      <a:avLst/>
                    </a:prstGeom>
                  </pic:spPr>
                </pic:pic>
              </a:graphicData>
            </a:graphic>
          </wp:inline>
        </w:drawing>
      </w:r>
    </w:p>
    <w:p w14:paraId="6E399310" w14:textId="77777777" w:rsidR="006807B2" w:rsidRPr="0004292C" w:rsidRDefault="006807B2" w:rsidP="006807B2">
      <w:pPr>
        <w:pStyle w:val="Caption"/>
        <w:jc w:val="both"/>
        <w:rPr>
          <w:lang w:val="en-GB"/>
        </w:rPr>
      </w:pPr>
      <w:bookmarkStart w:id="3" w:name="_Ref384718677"/>
      <w:r w:rsidRPr="0004292C">
        <w:rPr>
          <w:lang w:val="en-GB"/>
        </w:rPr>
        <w:t xml:space="preserve">Figure </w:t>
      </w:r>
      <w:r w:rsidRPr="0004292C">
        <w:rPr>
          <w:lang w:val="en-GB"/>
        </w:rPr>
        <w:fldChar w:fldCharType="begin"/>
      </w:r>
      <w:r w:rsidRPr="0004292C">
        <w:rPr>
          <w:lang w:val="en-GB"/>
        </w:rPr>
        <w:instrText xml:space="preserve"> SEQ Figure \* ARABIC </w:instrText>
      </w:r>
      <w:r w:rsidRPr="0004292C">
        <w:rPr>
          <w:lang w:val="en-GB"/>
        </w:rPr>
        <w:fldChar w:fldCharType="separate"/>
      </w:r>
      <w:r w:rsidR="001F50FC">
        <w:rPr>
          <w:noProof/>
          <w:lang w:val="en-GB"/>
        </w:rPr>
        <w:t>1</w:t>
      </w:r>
      <w:r w:rsidRPr="0004292C">
        <w:rPr>
          <w:lang w:val="en-GB"/>
        </w:rPr>
        <w:fldChar w:fldCharType="end"/>
      </w:r>
      <w:bookmarkEnd w:id="3"/>
      <w:r w:rsidRPr="0004292C">
        <w:rPr>
          <w:lang w:val="en-GB"/>
        </w:rPr>
        <w:t xml:space="preserve"> Compact cavities: a): Double quarter wave cavity b): RF dipole cavity c): 4-Rod Cavity (Courtesy Brookhaven National Lab, Old Dominion University, Lancaster University).</w:t>
      </w:r>
    </w:p>
    <w:p w14:paraId="6E399311" w14:textId="2786CC5B" w:rsidR="00FD3C0B" w:rsidRPr="0004292C" w:rsidRDefault="00FD3C0B" w:rsidP="00E603FF">
      <w:pPr>
        <w:rPr>
          <w:sz w:val="24"/>
          <w:szCs w:val="24"/>
          <w:lang w:val="en-GB"/>
        </w:rPr>
      </w:pPr>
      <w:bookmarkStart w:id="4" w:name="_Toc350335005"/>
      <w:bookmarkStart w:id="5" w:name="_Toc266882628"/>
      <w:bookmarkStart w:id="6" w:name="_Toc266883067"/>
      <w:bookmarkStart w:id="7" w:name="_Toc270088777"/>
      <w:r w:rsidRPr="0004292C">
        <w:rPr>
          <w:sz w:val="24"/>
          <w:szCs w:val="24"/>
          <w:lang w:val="en-GB"/>
        </w:rPr>
        <w:t xml:space="preserve">As a part of the R&amp;D phase, it was determined to prototype the three designs for demonstration of reaching the nominal kick voltage. Furthermore, it was recommended by the Crab Cavity Advisory Panel at least one prototype cavity </w:t>
      </w:r>
      <w:r w:rsidR="00C50F77" w:rsidRPr="0004292C">
        <w:rPr>
          <w:sz w:val="24"/>
          <w:szCs w:val="24"/>
          <w:lang w:val="en-GB"/>
        </w:rPr>
        <w:t>is tested with beam. A</w:t>
      </w:r>
      <w:r w:rsidRPr="0004292C">
        <w:rPr>
          <w:sz w:val="24"/>
          <w:szCs w:val="24"/>
          <w:lang w:val="en-GB"/>
        </w:rPr>
        <w:t xml:space="preserve"> two-</w:t>
      </w:r>
      <w:r w:rsidRPr="0004292C">
        <w:rPr>
          <w:sz w:val="24"/>
          <w:szCs w:val="24"/>
          <w:lang w:val="en-GB"/>
        </w:rPr>
        <w:lastRenderedPageBreak/>
        <w:t>cavity configuration in the S</w:t>
      </w:r>
      <w:r w:rsidR="000D15E4" w:rsidRPr="0004292C">
        <w:rPr>
          <w:sz w:val="24"/>
          <w:szCs w:val="24"/>
          <w:lang w:val="en-GB"/>
        </w:rPr>
        <w:t xml:space="preserve">PS machine with LHC type beams </w:t>
      </w:r>
      <w:r w:rsidR="00C50F77" w:rsidRPr="0004292C">
        <w:rPr>
          <w:sz w:val="24"/>
          <w:szCs w:val="24"/>
          <w:lang w:val="en-GB"/>
        </w:rPr>
        <w:t xml:space="preserve">should </w:t>
      </w:r>
      <w:r w:rsidR="000D15E4" w:rsidRPr="0004292C">
        <w:rPr>
          <w:sz w:val="24"/>
          <w:szCs w:val="24"/>
          <w:lang w:val="en-GB"/>
        </w:rPr>
        <w:t xml:space="preserve">validate the performance and </w:t>
      </w:r>
      <w:r w:rsidR="00C50F77" w:rsidRPr="0004292C">
        <w:rPr>
          <w:sz w:val="24"/>
          <w:szCs w:val="24"/>
          <w:lang w:val="en-GB"/>
        </w:rPr>
        <w:t>investigate</w:t>
      </w:r>
      <w:r w:rsidR="000D15E4" w:rsidRPr="0004292C">
        <w:rPr>
          <w:sz w:val="24"/>
          <w:szCs w:val="24"/>
          <w:lang w:val="en-GB"/>
        </w:rPr>
        <w:t xml:space="preserve"> effects on protons and relevant machine protection aspects. Excellent progress was made in 2012-13 to fabricate </w:t>
      </w:r>
      <w:r w:rsidR="00C50F77" w:rsidRPr="0004292C">
        <w:rPr>
          <w:sz w:val="24"/>
          <w:szCs w:val="24"/>
          <w:lang w:val="en-GB"/>
        </w:rPr>
        <w:t xml:space="preserve">prototypes of </w:t>
      </w:r>
      <w:r w:rsidR="000D15E4" w:rsidRPr="0004292C">
        <w:rPr>
          <w:sz w:val="24"/>
          <w:szCs w:val="24"/>
          <w:lang w:val="en-GB"/>
        </w:rPr>
        <w:t>the three cavities and validate their performance at 2</w:t>
      </w:r>
      <w:r w:rsidR="00C50F77" w:rsidRPr="0004292C">
        <w:rPr>
          <w:sz w:val="24"/>
          <w:szCs w:val="24"/>
          <w:lang w:val="en-GB"/>
        </w:rPr>
        <w:t xml:space="preserve"> </w:t>
      </w:r>
      <w:r w:rsidR="000D15E4" w:rsidRPr="0004292C">
        <w:rPr>
          <w:sz w:val="24"/>
          <w:szCs w:val="24"/>
          <w:lang w:val="en-GB"/>
        </w:rPr>
        <w:t>K and 4.5</w:t>
      </w:r>
      <w:r w:rsidR="00C50F77" w:rsidRPr="0004292C">
        <w:rPr>
          <w:sz w:val="24"/>
          <w:szCs w:val="24"/>
          <w:lang w:val="en-GB"/>
        </w:rPr>
        <w:t xml:space="preserve"> </w:t>
      </w:r>
      <w:r w:rsidR="000D15E4" w:rsidRPr="0004292C">
        <w:rPr>
          <w:sz w:val="24"/>
          <w:szCs w:val="24"/>
          <w:lang w:val="en-GB"/>
        </w:rPr>
        <w:t>K. Simultaneously, the development of a two cavity cryomodule is in an advanced design stage in preparation for the SPS tes</w:t>
      </w:r>
      <w:r w:rsidR="00106C04" w:rsidRPr="0004292C">
        <w:rPr>
          <w:sz w:val="24"/>
          <w:szCs w:val="24"/>
          <w:lang w:val="en-GB"/>
        </w:rPr>
        <w:t xml:space="preserve">ts in 2017. </w:t>
      </w:r>
      <w:r w:rsidR="00C50F77" w:rsidRPr="0004292C">
        <w:rPr>
          <w:sz w:val="24"/>
          <w:szCs w:val="24"/>
          <w:lang w:val="en-GB"/>
        </w:rPr>
        <w:t>Major milestones of a</w:t>
      </w:r>
      <w:r w:rsidR="00106C04" w:rsidRPr="0004292C">
        <w:rPr>
          <w:sz w:val="24"/>
          <w:szCs w:val="24"/>
          <w:lang w:val="en-GB"/>
        </w:rPr>
        <w:t xml:space="preserve">n overall planning </w:t>
      </w:r>
      <w:r w:rsidR="000D15E4" w:rsidRPr="0004292C">
        <w:rPr>
          <w:sz w:val="24"/>
          <w:szCs w:val="24"/>
          <w:lang w:val="en-GB"/>
        </w:rPr>
        <w:t xml:space="preserve">until the full installation in the LHC </w:t>
      </w:r>
      <w:r w:rsidR="00C50F77" w:rsidRPr="0004292C">
        <w:rPr>
          <w:sz w:val="24"/>
          <w:szCs w:val="24"/>
          <w:lang w:val="en-GB"/>
        </w:rPr>
        <w:t>(during LS3) are</w:t>
      </w:r>
      <w:r w:rsidR="000D15E4" w:rsidRPr="0004292C">
        <w:rPr>
          <w:sz w:val="24"/>
          <w:szCs w:val="24"/>
          <w:lang w:val="en-GB"/>
        </w:rPr>
        <w:t xml:space="preserve"> shown in</w:t>
      </w:r>
      <w:r w:rsidR="009F73E4" w:rsidRPr="0004292C">
        <w:rPr>
          <w:sz w:val="24"/>
          <w:szCs w:val="24"/>
          <w:lang w:val="en-GB"/>
        </w:rPr>
        <w:t xml:space="preserve"> </w:t>
      </w:r>
      <w:r w:rsidR="009F73E4" w:rsidRPr="0004292C">
        <w:rPr>
          <w:sz w:val="24"/>
          <w:szCs w:val="24"/>
          <w:lang w:val="en-GB"/>
        </w:rPr>
        <w:fldChar w:fldCharType="begin"/>
      </w:r>
      <w:r w:rsidR="009F73E4" w:rsidRPr="0004292C">
        <w:rPr>
          <w:sz w:val="24"/>
          <w:szCs w:val="24"/>
          <w:lang w:val="en-GB"/>
        </w:rPr>
        <w:instrText xml:space="preserve"> REF _Ref384719330 \h  \* MERGEFORMAT </w:instrText>
      </w:r>
      <w:r w:rsidR="009F73E4" w:rsidRPr="0004292C">
        <w:rPr>
          <w:sz w:val="24"/>
          <w:szCs w:val="24"/>
          <w:lang w:val="en-GB"/>
        </w:rPr>
      </w:r>
      <w:r w:rsidR="009F73E4" w:rsidRPr="0004292C">
        <w:rPr>
          <w:sz w:val="24"/>
          <w:szCs w:val="24"/>
          <w:lang w:val="en-GB"/>
        </w:rPr>
        <w:fldChar w:fldCharType="separate"/>
      </w:r>
      <w:r w:rsidR="001F50FC" w:rsidRPr="001F50FC">
        <w:rPr>
          <w:sz w:val="24"/>
          <w:szCs w:val="24"/>
          <w:lang w:val="en-GB"/>
        </w:rPr>
        <w:t>Table 1</w:t>
      </w:r>
      <w:r w:rsidR="009F73E4" w:rsidRPr="0004292C">
        <w:rPr>
          <w:sz w:val="24"/>
          <w:szCs w:val="24"/>
          <w:lang w:val="en-GB"/>
        </w:rPr>
        <w:fldChar w:fldCharType="end"/>
      </w:r>
      <w:r w:rsidR="009F73E4" w:rsidRPr="0004292C">
        <w:rPr>
          <w:sz w:val="24"/>
          <w:szCs w:val="24"/>
          <w:lang w:val="en-GB"/>
        </w:rPr>
        <w:t>.</w:t>
      </w:r>
    </w:p>
    <w:p w14:paraId="6E399312" w14:textId="77777777" w:rsidR="009F73E4" w:rsidRPr="0004292C" w:rsidRDefault="009F73E4" w:rsidP="009F73E4">
      <w:pPr>
        <w:pStyle w:val="Caption"/>
        <w:keepNext/>
        <w:jc w:val="center"/>
        <w:rPr>
          <w:lang w:val="en-GB"/>
        </w:rPr>
      </w:pPr>
      <w:bookmarkStart w:id="8" w:name="_Ref384719330"/>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1</w:t>
      </w:r>
      <w:r w:rsidRPr="0004292C">
        <w:rPr>
          <w:lang w:val="en-GB"/>
        </w:rPr>
        <w:fldChar w:fldCharType="end"/>
      </w:r>
      <w:bookmarkEnd w:id="8"/>
      <w:r w:rsidRPr="0004292C">
        <w:rPr>
          <w:lang w:val="en-GB"/>
        </w:rPr>
        <w:t xml:space="preserve"> Overview of Crab Cavity Planning from R&amp;D to installation in the LHC.</w:t>
      </w:r>
    </w:p>
    <w:tbl>
      <w:tblPr>
        <w:tblStyle w:val="TableGrid"/>
        <w:tblW w:w="0" w:type="auto"/>
        <w:jc w:val="center"/>
        <w:tblLayout w:type="fixed"/>
        <w:tblLook w:val="04A0" w:firstRow="1" w:lastRow="0" w:firstColumn="1" w:lastColumn="0" w:noHBand="0" w:noVBand="1"/>
      </w:tblPr>
      <w:tblGrid>
        <w:gridCol w:w="2518"/>
        <w:gridCol w:w="1843"/>
        <w:gridCol w:w="1276"/>
        <w:gridCol w:w="2299"/>
        <w:gridCol w:w="1306"/>
      </w:tblGrid>
      <w:tr w:rsidR="00116B49" w:rsidRPr="0004292C" w14:paraId="6E399318" w14:textId="77777777" w:rsidTr="001C298D">
        <w:trPr>
          <w:jc w:val="center"/>
        </w:trPr>
        <w:tc>
          <w:tcPr>
            <w:tcW w:w="2518" w:type="dxa"/>
            <w:vAlign w:val="center"/>
          </w:tcPr>
          <w:p w14:paraId="6E399313" w14:textId="77777777" w:rsidR="00116B49" w:rsidRPr="0004292C" w:rsidRDefault="00116B49" w:rsidP="008B5AF3">
            <w:pPr>
              <w:jc w:val="center"/>
              <w:rPr>
                <w:sz w:val="24"/>
                <w:szCs w:val="24"/>
                <w:lang w:val="en-GB"/>
              </w:rPr>
            </w:pPr>
            <w:r w:rsidRPr="0004292C">
              <w:rPr>
                <w:sz w:val="24"/>
                <w:szCs w:val="24"/>
                <w:lang w:val="en-GB"/>
              </w:rPr>
              <w:t>2013-2014</w:t>
            </w:r>
          </w:p>
        </w:tc>
        <w:tc>
          <w:tcPr>
            <w:tcW w:w="1843" w:type="dxa"/>
            <w:vAlign w:val="center"/>
          </w:tcPr>
          <w:p w14:paraId="6E399314" w14:textId="77777777" w:rsidR="00116B49" w:rsidRPr="0004292C" w:rsidRDefault="00116B49" w:rsidP="008B5AF3">
            <w:pPr>
              <w:jc w:val="center"/>
              <w:rPr>
                <w:sz w:val="24"/>
                <w:szCs w:val="24"/>
                <w:lang w:val="en-GB"/>
              </w:rPr>
            </w:pPr>
            <w:r w:rsidRPr="0004292C">
              <w:rPr>
                <w:sz w:val="24"/>
                <w:szCs w:val="24"/>
                <w:lang w:val="en-GB"/>
              </w:rPr>
              <w:t>2015-2016</w:t>
            </w:r>
          </w:p>
        </w:tc>
        <w:tc>
          <w:tcPr>
            <w:tcW w:w="1276" w:type="dxa"/>
            <w:vAlign w:val="center"/>
          </w:tcPr>
          <w:p w14:paraId="6E399315" w14:textId="77777777" w:rsidR="00116B49" w:rsidRPr="0004292C" w:rsidRDefault="00116B49" w:rsidP="008B5AF3">
            <w:pPr>
              <w:jc w:val="center"/>
              <w:rPr>
                <w:sz w:val="24"/>
                <w:szCs w:val="24"/>
                <w:lang w:val="en-GB"/>
              </w:rPr>
            </w:pPr>
            <w:r w:rsidRPr="0004292C">
              <w:rPr>
                <w:sz w:val="24"/>
                <w:szCs w:val="24"/>
                <w:lang w:val="en-GB"/>
              </w:rPr>
              <w:t>2017</w:t>
            </w:r>
          </w:p>
        </w:tc>
        <w:tc>
          <w:tcPr>
            <w:tcW w:w="2299" w:type="dxa"/>
            <w:vAlign w:val="center"/>
          </w:tcPr>
          <w:p w14:paraId="6E399316" w14:textId="77777777" w:rsidR="00116B49" w:rsidRPr="0004292C" w:rsidRDefault="00116B49" w:rsidP="008B5AF3">
            <w:pPr>
              <w:jc w:val="center"/>
              <w:rPr>
                <w:sz w:val="24"/>
                <w:szCs w:val="24"/>
                <w:lang w:val="en-GB"/>
              </w:rPr>
            </w:pPr>
            <w:r w:rsidRPr="0004292C">
              <w:rPr>
                <w:sz w:val="24"/>
                <w:szCs w:val="24"/>
                <w:lang w:val="en-GB"/>
              </w:rPr>
              <w:t>2018-2021</w:t>
            </w:r>
          </w:p>
        </w:tc>
        <w:tc>
          <w:tcPr>
            <w:tcW w:w="1306" w:type="dxa"/>
            <w:vAlign w:val="center"/>
          </w:tcPr>
          <w:p w14:paraId="6E399317" w14:textId="77777777" w:rsidR="00116B49" w:rsidRPr="0004292C" w:rsidRDefault="00116B49" w:rsidP="008B5AF3">
            <w:pPr>
              <w:jc w:val="center"/>
              <w:rPr>
                <w:sz w:val="24"/>
                <w:szCs w:val="24"/>
                <w:lang w:val="en-GB"/>
              </w:rPr>
            </w:pPr>
            <w:r w:rsidRPr="0004292C">
              <w:rPr>
                <w:sz w:val="24"/>
                <w:szCs w:val="24"/>
                <w:lang w:val="en-GB"/>
              </w:rPr>
              <w:t>2022</w:t>
            </w:r>
          </w:p>
        </w:tc>
      </w:tr>
      <w:tr w:rsidR="004B3FE1" w:rsidRPr="0004292C" w14:paraId="6E39931E" w14:textId="77777777" w:rsidTr="001C298D">
        <w:trPr>
          <w:jc w:val="center"/>
        </w:trPr>
        <w:tc>
          <w:tcPr>
            <w:tcW w:w="2518" w:type="dxa"/>
            <w:vAlign w:val="center"/>
          </w:tcPr>
          <w:p w14:paraId="6E399319" w14:textId="77777777" w:rsidR="008B5AF3" w:rsidRPr="0004292C" w:rsidRDefault="004B3FE1" w:rsidP="004B3FE1">
            <w:pPr>
              <w:jc w:val="center"/>
              <w:rPr>
                <w:sz w:val="24"/>
                <w:szCs w:val="24"/>
                <w:lang w:val="en-GB"/>
              </w:rPr>
            </w:pPr>
            <w:r w:rsidRPr="0004292C">
              <w:rPr>
                <w:sz w:val="24"/>
                <w:szCs w:val="24"/>
                <w:lang w:val="en-GB"/>
              </w:rPr>
              <w:t>Cavity Testing &amp; Prototype Cryomodule</w:t>
            </w:r>
          </w:p>
        </w:tc>
        <w:tc>
          <w:tcPr>
            <w:tcW w:w="1843" w:type="dxa"/>
            <w:vAlign w:val="center"/>
          </w:tcPr>
          <w:p w14:paraId="6E39931A" w14:textId="77777777" w:rsidR="008B5AF3" w:rsidRPr="0004292C" w:rsidRDefault="008B5AF3" w:rsidP="001C298D">
            <w:pPr>
              <w:jc w:val="center"/>
              <w:rPr>
                <w:sz w:val="24"/>
                <w:szCs w:val="24"/>
                <w:lang w:val="en-GB"/>
              </w:rPr>
            </w:pPr>
            <w:r w:rsidRPr="0004292C">
              <w:rPr>
                <w:sz w:val="24"/>
                <w:szCs w:val="24"/>
                <w:lang w:val="en-GB"/>
              </w:rPr>
              <w:t xml:space="preserve">SPS </w:t>
            </w:r>
            <w:r w:rsidR="001C298D" w:rsidRPr="0004292C">
              <w:rPr>
                <w:sz w:val="24"/>
                <w:szCs w:val="24"/>
                <w:lang w:val="en-GB"/>
              </w:rPr>
              <w:t xml:space="preserve">Cryomodule </w:t>
            </w:r>
            <w:r w:rsidRPr="0004292C">
              <w:rPr>
                <w:sz w:val="24"/>
                <w:szCs w:val="24"/>
                <w:lang w:val="en-GB"/>
              </w:rPr>
              <w:t>Fabrication</w:t>
            </w:r>
          </w:p>
        </w:tc>
        <w:tc>
          <w:tcPr>
            <w:tcW w:w="1276" w:type="dxa"/>
            <w:vAlign w:val="center"/>
          </w:tcPr>
          <w:p w14:paraId="6E39931B" w14:textId="77777777" w:rsidR="008B5AF3" w:rsidRPr="0004292C" w:rsidRDefault="008B5AF3" w:rsidP="008B5AF3">
            <w:pPr>
              <w:jc w:val="center"/>
              <w:rPr>
                <w:sz w:val="24"/>
                <w:szCs w:val="24"/>
                <w:lang w:val="en-GB"/>
              </w:rPr>
            </w:pPr>
            <w:r w:rsidRPr="0004292C">
              <w:rPr>
                <w:sz w:val="24"/>
                <w:szCs w:val="24"/>
                <w:lang w:val="en-GB"/>
              </w:rPr>
              <w:t>SPS Beam Tests</w:t>
            </w:r>
          </w:p>
        </w:tc>
        <w:tc>
          <w:tcPr>
            <w:tcW w:w="2299" w:type="dxa"/>
            <w:vAlign w:val="center"/>
          </w:tcPr>
          <w:p w14:paraId="6E39931C" w14:textId="77777777" w:rsidR="008B5AF3" w:rsidRPr="0004292C" w:rsidRDefault="008B5AF3" w:rsidP="008B5AF3">
            <w:pPr>
              <w:jc w:val="center"/>
              <w:rPr>
                <w:sz w:val="24"/>
                <w:szCs w:val="24"/>
                <w:lang w:val="en-GB"/>
              </w:rPr>
            </w:pPr>
            <w:r w:rsidRPr="0004292C">
              <w:rPr>
                <w:sz w:val="24"/>
                <w:szCs w:val="24"/>
                <w:lang w:val="en-GB"/>
              </w:rPr>
              <w:t>LHC Cryomodule Construction</w:t>
            </w:r>
          </w:p>
        </w:tc>
        <w:tc>
          <w:tcPr>
            <w:tcW w:w="1306" w:type="dxa"/>
            <w:vAlign w:val="center"/>
          </w:tcPr>
          <w:p w14:paraId="6E39931D" w14:textId="77777777" w:rsidR="008B5AF3" w:rsidRPr="0004292C" w:rsidRDefault="008B5AF3" w:rsidP="008B5AF3">
            <w:pPr>
              <w:jc w:val="center"/>
              <w:rPr>
                <w:sz w:val="24"/>
                <w:szCs w:val="24"/>
                <w:lang w:val="en-GB"/>
              </w:rPr>
            </w:pPr>
            <w:r w:rsidRPr="0004292C">
              <w:rPr>
                <w:sz w:val="24"/>
                <w:szCs w:val="24"/>
                <w:lang w:val="en-GB"/>
              </w:rPr>
              <w:t>LHC Installation</w:t>
            </w:r>
          </w:p>
        </w:tc>
      </w:tr>
    </w:tbl>
    <w:p w14:paraId="6E39931F" w14:textId="4C5C67EB" w:rsidR="008B5AF3" w:rsidRPr="0004292C" w:rsidRDefault="007A2242" w:rsidP="007A2242">
      <w:pPr>
        <w:tabs>
          <w:tab w:val="left" w:pos="7550"/>
        </w:tabs>
        <w:rPr>
          <w:sz w:val="24"/>
          <w:szCs w:val="24"/>
          <w:lang w:val="en-GB"/>
        </w:rPr>
      </w:pPr>
      <w:r w:rsidRPr="0004292C">
        <w:rPr>
          <w:sz w:val="24"/>
          <w:szCs w:val="24"/>
          <w:lang w:val="en-GB"/>
        </w:rPr>
        <w:tab/>
      </w:r>
    </w:p>
    <w:p w14:paraId="6E399320" w14:textId="038B1891" w:rsidR="000D15E4" w:rsidRPr="0004292C" w:rsidRDefault="00C50F77" w:rsidP="00E603FF">
      <w:pPr>
        <w:rPr>
          <w:sz w:val="24"/>
          <w:szCs w:val="24"/>
          <w:lang w:val="en-GB"/>
        </w:rPr>
      </w:pPr>
      <w:r w:rsidRPr="0004292C">
        <w:rPr>
          <w:sz w:val="24"/>
          <w:szCs w:val="24"/>
          <w:lang w:val="en-GB"/>
        </w:rPr>
        <w:t xml:space="preserve">For the May 2014 </w:t>
      </w:r>
      <w:r w:rsidR="007A2242" w:rsidRPr="0004292C">
        <w:rPr>
          <w:sz w:val="24"/>
          <w:szCs w:val="24"/>
          <w:lang w:val="en-GB"/>
        </w:rPr>
        <w:t xml:space="preserve">crab cavity </w:t>
      </w:r>
      <w:r w:rsidRPr="0004292C">
        <w:rPr>
          <w:sz w:val="24"/>
          <w:szCs w:val="24"/>
          <w:lang w:val="en-GB"/>
        </w:rPr>
        <w:t>review, a</w:t>
      </w:r>
      <w:r w:rsidR="00604C84" w:rsidRPr="0004292C">
        <w:rPr>
          <w:sz w:val="24"/>
          <w:szCs w:val="24"/>
          <w:lang w:val="en-GB"/>
        </w:rPr>
        <w:t xml:space="preserve"> technical panel is put in place to </w:t>
      </w:r>
      <w:r w:rsidR="007A2242" w:rsidRPr="0004292C">
        <w:rPr>
          <w:sz w:val="24"/>
          <w:szCs w:val="24"/>
          <w:lang w:val="en-GB"/>
        </w:rPr>
        <w:t>evaluate</w:t>
      </w:r>
      <w:r w:rsidR="00604C84" w:rsidRPr="0004292C">
        <w:rPr>
          <w:sz w:val="24"/>
          <w:szCs w:val="24"/>
          <w:lang w:val="en-GB"/>
        </w:rPr>
        <w:t xml:space="preserve"> the present status of the three design concepts </w:t>
      </w:r>
      <w:r w:rsidR="007A2242" w:rsidRPr="0004292C">
        <w:rPr>
          <w:sz w:val="24"/>
          <w:szCs w:val="24"/>
          <w:lang w:val="en-GB"/>
        </w:rPr>
        <w:t>and the preparation of</w:t>
      </w:r>
      <w:r w:rsidR="00604C84" w:rsidRPr="0004292C">
        <w:rPr>
          <w:sz w:val="24"/>
          <w:szCs w:val="24"/>
          <w:lang w:val="en-GB"/>
        </w:rPr>
        <w:t xml:space="preserve"> the SPS tests</w:t>
      </w:r>
      <w:r w:rsidR="007A2242" w:rsidRPr="0004292C">
        <w:rPr>
          <w:sz w:val="24"/>
          <w:szCs w:val="24"/>
          <w:lang w:val="en-GB"/>
        </w:rPr>
        <w:t xml:space="preserve">, identify merits and risks in view of HL-LHC. </w:t>
      </w:r>
      <w:r w:rsidR="00604C84" w:rsidRPr="0004292C">
        <w:rPr>
          <w:sz w:val="24"/>
          <w:szCs w:val="24"/>
          <w:lang w:val="en-GB"/>
        </w:rPr>
        <w:t>This evaluation leading to</w:t>
      </w:r>
      <w:r w:rsidR="007A2242" w:rsidRPr="0004292C">
        <w:rPr>
          <w:sz w:val="24"/>
          <w:szCs w:val="24"/>
          <w:lang w:val="en-GB"/>
        </w:rPr>
        <w:t xml:space="preserve"> a</w:t>
      </w:r>
      <w:r w:rsidR="00604C84" w:rsidRPr="0004292C">
        <w:rPr>
          <w:sz w:val="24"/>
          <w:szCs w:val="24"/>
          <w:lang w:val="en-GB"/>
        </w:rPr>
        <w:t xml:space="preserve"> ranking based on RF and mechanical design, fabrication aspects, operational reliability and margin, cost and complexity should aid in </w:t>
      </w:r>
      <w:r w:rsidR="007A2242" w:rsidRPr="0004292C">
        <w:rPr>
          <w:sz w:val="24"/>
          <w:szCs w:val="24"/>
          <w:lang w:val="en-GB"/>
        </w:rPr>
        <w:t xml:space="preserve">making the </w:t>
      </w:r>
      <w:r w:rsidR="00A4246E" w:rsidRPr="0004292C">
        <w:rPr>
          <w:sz w:val="24"/>
          <w:szCs w:val="24"/>
          <w:lang w:val="en-GB"/>
        </w:rPr>
        <w:t>best choice</w:t>
      </w:r>
      <w:r w:rsidR="007A2242" w:rsidRPr="0004292C">
        <w:rPr>
          <w:sz w:val="24"/>
          <w:szCs w:val="24"/>
          <w:lang w:val="en-GB"/>
        </w:rPr>
        <w:t xml:space="preserve"> </w:t>
      </w:r>
      <w:r w:rsidR="00497C42" w:rsidRPr="0004292C">
        <w:rPr>
          <w:sz w:val="24"/>
          <w:szCs w:val="24"/>
          <w:lang w:val="en-GB"/>
        </w:rPr>
        <w:t xml:space="preserve">of the </w:t>
      </w:r>
      <w:r w:rsidR="007A2242" w:rsidRPr="0004292C">
        <w:rPr>
          <w:sz w:val="24"/>
          <w:szCs w:val="24"/>
          <w:lang w:val="en-GB"/>
        </w:rPr>
        <w:t xml:space="preserve">cavities </w:t>
      </w:r>
      <w:r w:rsidR="00A4246E" w:rsidRPr="0004292C">
        <w:rPr>
          <w:sz w:val="24"/>
          <w:szCs w:val="24"/>
          <w:lang w:val="en-GB"/>
        </w:rPr>
        <w:t xml:space="preserve">for the </w:t>
      </w:r>
      <w:r w:rsidR="00604C84" w:rsidRPr="0004292C">
        <w:rPr>
          <w:sz w:val="24"/>
          <w:szCs w:val="24"/>
          <w:lang w:val="en-GB"/>
        </w:rPr>
        <w:t>LHC</w:t>
      </w:r>
      <w:r w:rsidR="00497C42" w:rsidRPr="0004292C">
        <w:rPr>
          <w:sz w:val="24"/>
          <w:szCs w:val="24"/>
          <w:lang w:val="en-GB"/>
        </w:rPr>
        <w:t xml:space="preserve"> interaction</w:t>
      </w:r>
      <w:r w:rsidR="00A4246E" w:rsidRPr="0004292C">
        <w:rPr>
          <w:sz w:val="24"/>
          <w:szCs w:val="24"/>
          <w:lang w:val="en-GB"/>
        </w:rPr>
        <w:t xml:space="preserve"> regions 1 </w:t>
      </w:r>
      <w:r w:rsidR="00C44D32" w:rsidRPr="0004292C">
        <w:rPr>
          <w:sz w:val="24"/>
          <w:szCs w:val="24"/>
          <w:lang w:val="en-GB"/>
        </w:rPr>
        <w:t xml:space="preserve">(vertical crossing) </w:t>
      </w:r>
      <w:r w:rsidR="00A4246E" w:rsidRPr="0004292C">
        <w:rPr>
          <w:sz w:val="24"/>
          <w:szCs w:val="24"/>
          <w:lang w:val="en-GB"/>
        </w:rPr>
        <w:t>and 5</w:t>
      </w:r>
      <w:r w:rsidR="00C44D32" w:rsidRPr="0004292C">
        <w:rPr>
          <w:sz w:val="24"/>
          <w:szCs w:val="24"/>
          <w:lang w:val="en-GB"/>
        </w:rPr>
        <w:t xml:space="preserve"> (horizontal crossing)</w:t>
      </w:r>
      <w:r w:rsidR="00604C84" w:rsidRPr="0004292C">
        <w:rPr>
          <w:sz w:val="24"/>
          <w:szCs w:val="24"/>
          <w:lang w:val="en-GB"/>
        </w:rPr>
        <w:t>.</w:t>
      </w:r>
    </w:p>
    <w:p w14:paraId="6E399321" w14:textId="77777777" w:rsidR="001B1AF9" w:rsidRPr="0004292C" w:rsidRDefault="009934DF" w:rsidP="001B1AF9">
      <w:pPr>
        <w:pStyle w:val="Heading1"/>
        <w:rPr>
          <w:rFonts w:asciiTheme="majorHAnsi" w:hAnsiTheme="majorHAnsi"/>
          <w:lang w:val="en-GB"/>
        </w:rPr>
      </w:pPr>
      <w:bookmarkStart w:id="9" w:name="_Toc387092173"/>
      <w:r w:rsidRPr="0004292C">
        <w:rPr>
          <w:rFonts w:asciiTheme="majorHAnsi" w:hAnsiTheme="majorHAnsi"/>
          <w:lang w:val="en-GB"/>
        </w:rPr>
        <w:t xml:space="preserve">Technical </w:t>
      </w:r>
      <w:r w:rsidR="001B1AF9" w:rsidRPr="0004292C">
        <w:rPr>
          <w:rFonts w:asciiTheme="majorHAnsi" w:hAnsiTheme="majorHAnsi"/>
          <w:lang w:val="en-GB"/>
        </w:rPr>
        <w:t>Ranking Criteria</w:t>
      </w:r>
      <w:r w:rsidR="00D96D5F" w:rsidRPr="0004292C">
        <w:rPr>
          <w:rFonts w:asciiTheme="majorHAnsi" w:hAnsiTheme="majorHAnsi"/>
          <w:lang w:val="en-GB"/>
        </w:rPr>
        <w:t xml:space="preserve">, </w:t>
      </w:r>
      <w:r w:rsidR="00B561D5" w:rsidRPr="0004292C">
        <w:rPr>
          <w:rFonts w:asciiTheme="majorHAnsi" w:hAnsiTheme="majorHAnsi"/>
          <w:lang w:val="en-GB"/>
        </w:rPr>
        <w:t>Cavities</w:t>
      </w:r>
      <w:bookmarkEnd w:id="9"/>
    </w:p>
    <w:p w14:paraId="6E399322" w14:textId="5B8A0364" w:rsidR="001B1AF9" w:rsidRPr="0004292C" w:rsidRDefault="001B1AF9" w:rsidP="00E603FF">
      <w:pPr>
        <w:rPr>
          <w:sz w:val="24"/>
          <w:szCs w:val="24"/>
          <w:lang w:val="en-GB"/>
        </w:rPr>
      </w:pPr>
      <w:r w:rsidRPr="0004292C">
        <w:rPr>
          <w:sz w:val="24"/>
          <w:szCs w:val="24"/>
          <w:lang w:val="en-GB"/>
        </w:rPr>
        <w:t>The following sections will elaborate on the aspects relevant for the LHC crab cavities and the SPS prototype which can serve as guidelines towards ranking the different designs.</w:t>
      </w:r>
      <w:r w:rsidR="006D7940" w:rsidRPr="0004292C">
        <w:rPr>
          <w:sz w:val="24"/>
          <w:szCs w:val="24"/>
          <w:lang w:val="en-GB"/>
        </w:rPr>
        <w:t xml:space="preserve"> </w:t>
      </w:r>
      <w:r w:rsidR="006709FB" w:rsidRPr="0004292C">
        <w:rPr>
          <w:sz w:val="24"/>
          <w:szCs w:val="24"/>
          <w:lang w:val="en-GB"/>
        </w:rPr>
        <w:t xml:space="preserve">An effort was made to the ranking criteria topics comprehensive. However, the ranking </w:t>
      </w:r>
      <w:r w:rsidR="006D7940" w:rsidRPr="0004292C">
        <w:rPr>
          <w:sz w:val="24"/>
          <w:szCs w:val="24"/>
          <w:lang w:val="en-GB"/>
        </w:rPr>
        <w:t>may depend on other criteria not (yet) on the list.</w:t>
      </w:r>
    </w:p>
    <w:p w14:paraId="6E399323" w14:textId="77777777" w:rsidR="00D53450" w:rsidRPr="0004292C" w:rsidRDefault="00D53450" w:rsidP="00E603FF">
      <w:pPr>
        <w:pStyle w:val="Heading2"/>
        <w:keepNext/>
        <w:keepLines/>
        <w:spacing w:before="200" w:after="0" w:line="240" w:lineRule="auto"/>
        <w:rPr>
          <w:lang w:val="en-GB"/>
        </w:rPr>
      </w:pPr>
      <w:bookmarkStart w:id="10" w:name="_Toc387092174"/>
      <w:r w:rsidRPr="0004292C">
        <w:rPr>
          <w:lang w:val="en-GB"/>
        </w:rPr>
        <w:t xml:space="preserve">RF </w:t>
      </w:r>
      <w:r w:rsidR="00284D34" w:rsidRPr="0004292C">
        <w:rPr>
          <w:lang w:val="en-GB"/>
        </w:rPr>
        <w:t xml:space="preserve">Cavity </w:t>
      </w:r>
      <w:r w:rsidRPr="0004292C">
        <w:rPr>
          <w:lang w:val="en-GB"/>
        </w:rPr>
        <w:t>Design &amp; Fabrication</w:t>
      </w:r>
      <w:bookmarkEnd w:id="10"/>
    </w:p>
    <w:p w14:paraId="6E399324" w14:textId="77777777" w:rsidR="00CC5618" w:rsidRPr="0004292C" w:rsidRDefault="00CC5618" w:rsidP="00CC5618">
      <w:pPr>
        <w:pStyle w:val="Heading3"/>
        <w:rPr>
          <w:lang w:val="en-GB"/>
        </w:rPr>
      </w:pPr>
      <w:bookmarkStart w:id="11" w:name="_Toc387092175"/>
      <w:r w:rsidRPr="0004292C">
        <w:rPr>
          <w:lang w:val="en-GB"/>
        </w:rPr>
        <w:t>Kick Voltage</w:t>
      </w:r>
      <w:r w:rsidR="00F41CD9" w:rsidRPr="0004292C">
        <w:rPr>
          <w:lang w:val="en-GB"/>
        </w:rPr>
        <w:t xml:space="preserve"> &amp; Surface Fields</w:t>
      </w:r>
      <w:bookmarkEnd w:id="11"/>
    </w:p>
    <w:p w14:paraId="6E399325" w14:textId="77777777" w:rsidR="00CC5618" w:rsidRPr="0004292C" w:rsidRDefault="00CC5618" w:rsidP="00CC5618">
      <w:pPr>
        <w:rPr>
          <w:sz w:val="24"/>
          <w:szCs w:val="24"/>
          <w:lang w:val="en-GB"/>
        </w:rPr>
      </w:pPr>
      <w:r w:rsidRPr="0004292C">
        <w:rPr>
          <w:sz w:val="24"/>
          <w:szCs w:val="24"/>
          <w:lang w:val="en-GB"/>
        </w:rPr>
        <w:t>A nominal voltage of 3.4 MV per cavity is specified in the functional specifications</w:t>
      </w:r>
      <w:r w:rsidR="00320888" w:rsidRPr="0004292C">
        <w:rPr>
          <w:sz w:val="24"/>
          <w:szCs w:val="24"/>
          <w:lang w:val="en-GB"/>
        </w:rPr>
        <w:t xml:space="preserve"> [1]</w:t>
      </w:r>
      <w:r w:rsidR="004611BC" w:rsidRPr="0004292C">
        <w:rPr>
          <w:sz w:val="24"/>
          <w:szCs w:val="24"/>
          <w:lang w:val="en-GB"/>
        </w:rPr>
        <w:t>.</w:t>
      </w:r>
      <w:r w:rsidR="00320888" w:rsidRPr="0004292C">
        <w:rPr>
          <w:sz w:val="24"/>
          <w:szCs w:val="24"/>
          <w:lang w:val="en-GB"/>
        </w:rPr>
        <w:t xml:space="preserve"> </w:t>
      </w:r>
      <w:r w:rsidR="00D5040E" w:rsidRPr="0004292C">
        <w:rPr>
          <w:sz w:val="24"/>
          <w:szCs w:val="24"/>
          <w:lang w:val="en-GB"/>
        </w:rPr>
        <w:t xml:space="preserve">The operational margin considered at this nominal voltage specification is only about 5-10%. An operational margin of 50% leading to kick voltage of the cavity to 5 MV without significant degradation of the cavity quality factor is highly desired. This allows for compensation of imbalances among the 4 cavities or in the worst case due to </w:t>
      </w:r>
      <w:r w:rsidR="00697C60" w:rsidRPr="0004292C">
        <w:rPr>
          <w:sz w:val="24"/>
          <w:szCs w:val="24"/>
          <w:lang w:val="en-GB"/>
        </w:rPr>
        <w:t xml:space="preserve">one </w:t>
      </w:r>
      <w:r w:rsidR="00D5040E" w:rsidRPr="0004292C">
        <w:rPr>
          <w:sz w:val="24"/>
          <w:szCs w:val="24"/>
          <w:lang w:val="en-GB"/>
        </w:rPr>
        <w:t>non-operational cavity.</w:t>
      </w:r>
      <w:r w:rsidR="00697C60" w:rsidRPr="0004292C">
        <w:rPr>
          <w:sz w:val="24"/>
          <w:szCs w:val="24"/>
          <w:lang w:val="en-GB"/>
        </w:rPr>
        <w:t xml:space="preserve"> </w:t>
      </w:r>
    </w:p>
    <w:p w14:paraId="6E399326" w14:textId="6E2C3B85" w:rsidR="00F41CD9" w:rsidRPr="0004292C" w:rsidRDefault="00F41CD9" w:rsidP="00CC5618">
      <w:pPr>
        <w:rPr>
          <w:sz w:val="24"/>
          <w:szCs w:val="24"/>
          <w:lang w:val="en-GB"/>
        </w:rPr>
      </w:pPr>
      <w:r w:rsidRPr="0004292C">
        <w:rPr>
          <w:sz w:val="24"/>
          <w:szCs w:val="24"/>
          <w:lang w:val="en-GB"/>
        </w:rPr>
        <w:t xml:space="preserve">The </w:t>
      </w:r>
      <w:r w:rsidR="00312687" w:rsidRPr="0004292C">
        <w:rPr>
          <w:sz w:val="24"/>
          <w:szCs w:val="24"/>
          <w:lang w:val="en-GB"/>
        </w:rPr>
        <w:t xml:space="preserve">minimization of the </w:t>
      </w:r>
      <w:r w:rsidRPr="0004292C">
        <w:rPr>
          <w:sz w:val="24"/>
          <w:szCs w:val="24"/>
          <w:lang w:val="en-GB"/>
        </w:rPr>
        <w:t xml:space="preserve">surface field to kick voltage ratio allowing </w:t>
      </w:r>
      <w:r w:rsidR="00312687" w:rsidRPr="0004292C">
        <w:rPr>
          <w:sz w:val="24"/>
          <w:szCs w:val="24"/>
          <w:lang w:val="en-GB"/>
        </w:rPr>
        <w:t xml:space="preserve">the cavity to reach the pushed kick voltage of </w:t>
      </w:r>
      <w:r w:rsidR="003B766C" w:rsidRPr="0004292C">
        <w:rPr>
          <w:sz w:val="24"/>
          <w:szCs w:val="24"/>
          <w:lang w:val="en-GB"/>
        </w:rPr>
        <w:t xml:space="preserve">5MV with moderate surface fields is important. </w:t>
      </w:r>
    </w:p>
    <w:p w14:paraId="5B2D2689" w14:textId="0BBF3A40" w:rsidR="005D09FC" w:rsidRPr="0004292C" w:rsidRDefault="008E7911" w:rsidP="00CC5618">
      <w:pPr>
        <w:rPr>
          <w:sz w:val="24"/>
          <w:szCs w:val="24"/>
          <w:lang w:val="en-GB"/>
        </w:rPr>
      </w:pPr>
      <m:oMathPara>
        <m:oMath>
          <m:r>
            <w:rPr>
              <w:rFonts w:ascii="Cambria Math" w:hAnsi="Cambria Math"/>
              <w:sz w:val="24"/>
              <w:szCs w:val="24"/>
              <w:lang w:val="en-GB"/>
            </w:rPr>
            <m:t>R=</m:t>
          </m:r>
          <m:d>
            <m:dPr>
              <m:begChr m:val="{"/>
              <m:endChr m:val=""/>
              <m:ctrlPr>
                <w:rPr>
                  <w:rFonts w:ascii="Cambria Math" w:hAnsi="Cambria Math"/>
                  <w:i/>
                  <w:sz w:val="24"/>
                  <w:szCs w:val="24"/>
                  <w:lang w:val="en-GB"/>
                </w:rPr>
              </m:ctrlPr>
            </m:dPr>
            <m:e>
              <m:m>
                <m:mPr>
                  <m:mcs>
                    <m:mc>
                      <m:mcPr>
                        <m:count m:val="2"/>
                        <m:mcJc m:val="center"/>
                      </m:mcPr>
                    </m:mc>
                  </m:mcs>
                  <m:ctrlPr>
                    <w:rPr>
                      <w:rFonts w:ascii="Cambria Math" w:hAnsi="Cambria Math"/>
                      <w:i/>
                      <w:sz w:val="24"/>
                      <w:szCs w:val="24"/>
                      <w:lang w:val="en-GB"/>
                    </w:rPr>
                  </m:ctrlPr>
                </m:mPr>
                <m:mr>
                  <m:e>
                    <m:r>
                      <w:rPr>
                        <w:rFonts w:ascii="Cambria Math" w:hAnsi="Cambria Math"/>
                        <w:sz w:val="24"/>
                        <w:szCs w:val="24"/>
                        <w:lang w:val="en-GB"/>
                      </w:rPr>
                      <m:t xml:space="preserve">0 </m:t>
                    </m:r>
                  </m:e>
                  <m:e>
                    <m:r>
                      <m:rPr>
                        <m:nor/>
                      </m:rPr>
                      <w:rPr>
                        <w:rFonts w:ascii="Cambria Math" w:hAnsi="Cambria Math"/>
                        <w:sz w:val="24"/>
                        <w:szCs w:val="24"/>
                        <w:lang w:val="en-GB"/>
                      </w:rPr>
                      <m:t xml:space="preserve">if </m:t>
                    </m:r>
                    <m:r>
                      <w:rPr>
                        <w:rFonts w:ascii="Cambria Math" w:hAnsi="Cambria Math"/>
                        <w:sz w:val="24"/>
                        <w:szCs w:val="24"/>
                        <w:lang w:val="en-GB"/>
                      </w:rPr>
                      <m:t xml:space="preserve"> V&lt;3.4 </m:t>
                    </m:r>
                    <m:r>
                      <m:rPr>
                        <m:nor/>
                      </m:rPr>
                      <w:rPr>
                        <w:rFonts w:ascii="Cambria Math" w:hAnsi="Cambria Math"/>
                        <w:sz w:val="24"/>
                        <w:szCs w:val="24"/>
                        <w:lang w:val="en-GB"/>
                      </w:rPr>
                      <m:t>MV</m:t>
                    </m:r>
                  </m:e>
                </m:mr>
                <m:mr>
                  <m:e>
                    <m:f>
                      <m:fPr>
                        <m:type m:val="lin"/>
                        <m:ctrlPr>
                          <w:rPr>
                            <w:rFonts w:ascii="Cambria Math" w:hAnsi="Cambria Math"/>
                            <w:i/>
                            <w:sz w:val="24"/>
                            <w:szCs w:val="24"/>
                            <w:lang w:val="en-GB"/>
                          </w:rPr>
                        </m:ctrlPr>
                      </m:fPr>
                      <m:num>
                        <m:r>
                          <w:rPr>
                            <w:rFonts w:ascii="Cambria Math" w:hAnsi="Cambria Math"/>
                            <w:sz w:val="24"/>
                            <w:szCs w:val="24"/>
                            <w:lang w:val="en-GB"/>
                          </w:rPr>
                          <m:t>V</m:t>
                        </m:r>
                      </m:num>
                      <m:den>
                        <m:d>
                          <m:dPr>
                            <m:ctrlPr>
                              <w:rPr>
                                <w:rFonts w:ascii="Cambria Math" w:hAnsi="Cambria Math"/>
                                <w:i/>
                                <w:sz w:val="24"/>
                                <w:szCs w:val="24"/>
                                <w:lang w:val="en-GB"/>
                              </w:rPr>
                            </m:ctrlPr>
                          </m:dPr>
                          <m:e>
                            <m:r>
                              <w:rPr>
                                <w:rFonts w:ascii="Cambria Math" w:hAnsi="Cambria Math"/>
                                <w:sz w:val="24"/>
                                <w:szCs w:val="24"/>
                                <w:lang w:val="en-GB"/>
                              </w:rPr>
                              <m:t xml:space="preserve">3.4 </m:t>
                            </m:r>
                            <m:r>
                              <m:rPr>
                                <m:nor/>
                              </m:rPr>
                              <w:rPr>
                                <w:rFonts w:ascii="Cambria Math" w:hAnsi="Cambria Math"/>
                                <w:sz w:val="24"/>
                                <w:szCs w:val="24"/>
                                <w:lang w:val="en-GB"/>
                              </w:rPr>
                              <m:t>MV</m:t>
                            </m:r>
                          </m:e>
                        </m:d>
                      </m:den>
                    </m:f>
                  </m:e>
                  <m:e>
                    <m:r>
                      <m:rPr>
                        <m:nor/>
                      </m:rPr>
                      <w:rPr>
                        <w:rFonts w:ascii="Cambria Math" w:hAnsi="Cambria Math"/>
                        <w:sz w:val="24"/>
                        <w:szCs w:val="24"/>
                        <w:lang w:val="en-GB"/>
                      </w:rPr>
                      <m:t xml:space="preserve">if </m:t>
                    </m:r>
                    <m:r>
                      <w:rPr>
                        <w:rFonts w:ascii="Cambria Math" w:hAnsi="Cambria Math"/>
                        <w:sz w:val="24"/>
                        <w:szCs w:val="24"/>
                        <w:lang w:val="en-GB"/>
                      </w:rPr>
                      <m:t xml:space="preserve"> V&lt;5.1 </m:t>
                    </m:r>
                    <m:r>
                      <m:rPr>
                        <m:nor/>
                      </m:rPr>
                      <w:rPr>
                        <w:rFonts w:ascii="Cambria Math" w:hAnsi="Cambria Math"/>
                        <w:sz w:val="24"/>
                        <w:szCs w:val="24"/>
                        <w:lang w:val="en-GB"/>
                      </w:rPr>
                      <m:t>MV</m:t>
                    </m:r>
                  </m:e>
                </m:mr>
                <m:mr>
                  <m:e>
                    <m:r>
                      <w:rPr>
                        <w:rFonts w:ascii="Cambria Math" w:hAnsi="Cambria Math"/>
                        <w:sz w:val="24"/>
                        <w:szCs w:val="24"/>
                        <w:lang w:val="en-GB"/>
                      </w:rPr>
                      <m:t xml:space="preserve">1.5 </m:t>
                    </m:r>
                  </m:e>
                  <m:e>
                    <m:r>
                      <m:rPr>
                        <m:nor/>
                      </m:rPr>
                      <w:rPr>
                        <w:rFonts w:ascii="Cambria Math" w:hAnsi="Cambria Math"/>
                        <w:sz w:val="24"/>
                        <w:szCs w:val="24"/>
                        <w:lang w:val="en-GB"/>
                      </w:rPr>
                      <m:t xml:space="preserve">if </m:t>
                    </m:r>
                    <m:r>
                      <w:rPr>
                        <w:rFonts w:ascii="Cambria Math" w:hAnsi="Cambria Math"/>
                        <w:sz w:val="24"/>
                        <w:szCs w:val="24"/>
                        <w:lang w:val="en-GB"/>
                      </w:rPr>
                      <m:t xml:space="preserve"> V≥5.1 </m:t>
                    </m:r>
                    <m:r>
                      <m:rPr>
                        <m:nor/>
                      </m:rPr>
                      <w:rPr>
                        <w:rFonts w:ascii="Cambria Math" w:hAnsi="Cambria Math"/>
                        <w:sz w:val="24"/>
                        <w:szCs w:val="24"/>
                        <w:lang w:val="en-GB"/>
                      </w:rPr>
                      <m:t>MV</m:t>
                    </m:r>
                  </m:e>
                </m:mr>
              </m:m>
            </m:e>
          </m:d>
          <m:r>
            <w:rPr>
              <w:rFonts w:ascii="Cambria Math" w:hAnsi="Cambria Math"/>
              <w:sz w:val="24"/>
              <w:szCs w:val="24"/>
              <w:lang w:val="en-GB"/>
            </w:rPr>
            <m:t xml:space="preserve"> </m:t>
          </m:r>
        </m:oMath>
      </m:oMathPara>
    </w:p>
    <w:p w14:paraId="6E399327" w14:textId="77777777" w:rsidR="001773D1" w:rsidRPr="0004292C" w:rsidRDefault="001773D1" w:rsidP="001773D1">
      <w:pPr>
        <w:pStyle w:val="Heading3"/>
        <w:rPr>
          <w:lang w:val="en-GB"/>
        </w:rPr>
      </w:pPr>
      <w:bookmarkStart w:id="12" w:name="_Toc387092176"/>
      <w:r w:rsidRPr="0004292C">
        <w:rPr>
          <w:lang w:val="en-GB"/>
        </w:rPr>
        <w:lastRenderedPageBreak/>
        <w:t>Aperture</w:t>
      </w:r>
      <w:bookmarkEnd w:id="12"/>
    </w:p>
    <w:p w14:paraId="6E399328" w14:textId="6DB97703" w:rsidR="000F1209" w:rsidRPr="0004292C" w:rsidRDefault="000F1209" w:rsidP="000F1209">
      <w:pPr>
        <w:rPr>
          <w:sz w:val="24"/>
          <w:szCs w:val="24"/>
          <w:lang w:val="en-GB"/>
        </w:rPr>
      </w:pPr>
      <w:r w:rsidRPr="0004292C">
        <w:rPr>
          <w:sz w:val="24"/>
          <w:szCs w:val="24"/>
          <w:lang w:val="en-GB"/>
        </w:rPr>
        <w:t xml:space="preserve">Measuring from the electric </w:t>
      </w:r>
      <w:r w:rsidR="00676084" w:rsidRPr="0004292C">
        <w:rPr>
          <w:sz w:val="24"/>
          <w:szCs w:val="24"/>
          <w:lang w:val="en-GB"/>
        </w:rPr>
        <w:t>centre</w:t>
      </w:r>
      <w:r w:rsidRPr="0004292C">
        <w:rPr>
          <w:sz w:val="24"/>
          <w:szCs w:val="24"/>
          <w:lang w:val="en-GB"/>
        </w:rPr>
        <w:t xml:space="preserve"> of the cavity (where the integral </w:t>
      </w:r>
      <m:oMath>
        <m:nary>
          <m:naryPr>
            <m:limLoc m:val="subSup"/>
            <m:ctrlPr>
              <w:rPr>
                <w:rFonts w:ascii="Cambria Math" w:hAnsi="Cambria Math"/>
                <w:i/>
                <w:sz w:val="24"/>
                <w:szCs w:val="24"/>
                <w:lang w:val="en-GB"/>
              </w:rPr>
            </m:ctrlPr>
          </m:naryPr>
          <m:sub>
            <m:r>
              <w:rPr>
                <w:rFonts w:ascii="Cambria Math" w:hAnsi="Cambria Math"/>
                <w:sz w:val="24"/>
                <w:szCs w:val="24"/>
                <w:lang w:val="en-GB"/>
              </w:rPr>
              <m:t>-∞</m:t>
            </m:r>
          </m:sub>
          <m:sup>
            <m:r>
              <w:rPr>
                <w:rFonts w:ascii="Cambria Math" w:hAnsi="Cambria Math"/>
                <w:sz w:val="24"/>
                <w:szCs w:val="24"/>
                <w:lang w:val="en-GB"/>
              </w:rPr>
              <m:t>∞</m:t>
            </m:r>
          </m:sup>
          <m:e>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z</m:t>
                </m:r>
              </m:sub>
            </m:sSub>
            <m:sSup>
              <m:sSupPr>
                <m:ctrlPr>
                  <w:rPr>
                    <w:rFonts w:ascii="Cambria Math" w:hAnsi="Cambria Math"/>
                    <w:i/>
                    <w:sz w:val="24"/>
                    <w:szCs w:val="24"/>
                    <w:lang w:val="en-GB"/>
                  </w:rPr>
                </m:ctrlPr>
              </m:sSupPr>
              <m:e>
                <m:r>
                  <w:rPr>
                    <w:rFonts w:ascii="Cambria Math" w:hAnsi="Cambria Math"/>
                    <w:sz w:val="24"/>
                    <w:szCs w:val="24"/>
                    <w:lang w:val="en-GB"/>
                  </w:rPr>
                  <m:t>e</m:t>
                </m:r>
              </m:e>
              <m:sup>
                <m:r>
                  <w:rPr>
                    <w:rFonts w:ascii="Cambria Math" w:hAnsi="Cambria Math"/>
                    <w:sz w:val="24"/>
                    <w:szCs w:val="24"/>
                    <w:lang w:val="en-GB"/>
                  </w:rPr>
                  <m:t>j</m:t>
                </m:r>
                <m:f>
                  <m:fPr>
                    <m:ctrlPr>
                      <w:rPr>
                        <w:rFonts w:ascii="Cambria Math" w:hAnsi="Cambria Math"/>
                        <w:i/>
                        <w:sz w:val="24"/>
                        <w:szCs w:val="24"/>
                        <w:lang w:val="en-GB"/>
                      </w:rPr>
                    </m:ctrlPr>
                  </m:fPr>
                  <m:num>
                    <m:r>
                      <w:rPr>
                        <w:rFonts w:ascii="Cambria Math" w:hAnsi="Cambria Math"/>
                        <w:sz w:val="24"/>
                        <w:szCs w:val="24"/>
                        <w:lang w:val="en-GB"/>
                      </w:rPr>
                      <m:t>ω</m:t>
                    </m:r>
                  </m:num>
                  <m:den>
                    <m:r>
                      <w:rPr>
                        <w:rFonts w:ascii="Cambria Math" w:hAnsi="Cambria Math"/>
                        <w:sz w:val="24"/>
                        <w:szCs w:val="24"/>
                        <w:lang w:val="en-GB"/>
                      </w:rPr>
                      <m:t>c</m:t>
                    </m:r>
                  </m:den>
                </m:f>
                <m:r>
                  <w:rPr>
                    <w:rFonts w:ascii="Cambria Math" w:hAnsi="Cambria Math"/>
                    <w:sz w:val="24"/>
                    <w:szCs w:val="24"/>
                    <w:lang w:val="en-GB"/>
                  </w:rPr>
                  <m:t>z</m:t>
                </m:r>
              </m:sup>
            </m:sSup>
            <m:r>
              <w:rPr>
                <w:rFonts w:ascii="Cambria Math" w:hAnsi="Cambria Math"/>
                <w:sz w:val="24"/>
                <w:szCs w:val="24"/>
                <w:lang w:val="en-GB"/>
              </w:rPr>
              <m:t>dz</m:t>
            </m:r>
          </m:e>
        </m:nary>
      </m:oMath>
      <w:r w:rsidRPr="0004292C">
        <w:rPr>
          <w:sz w:val="24"/>
          <w:szCs w:val="24"/>
          <w:lang w:val="en-GB"/>
        </w:rPr>
        <w:t xml:space="preserve"> of the operating mode vanishes), </w:t>
      </w:r>
      <w:r w:rsidR="00A163B8" w:rsidRPr="0004292C">
        <w:rPr>
          <w:sz w:val="24"/>
          <w:szCs w:val="24"/>
          <w:lang w:val="en-GB"/>
        </w:rPr>
        <w:t>a circular aperture of 42 mm radius must be kept clear (cf. Fig. 2, hashed circle)</w:t>
      </w:r>
      <w:r w:rsidRPr="0004292C">
        <w:rPr>
          <w:sz w:val="24"/>
          <w:szCs w:val="24"/>
          <w:lang w:val="en-GB"/>
        </w:rPr>
        <w:t xml:space="preserve">. This will allow the transverse alignment of the cavity without reducing the aperture for the beam. </w:t>
      </w:r>
      <w:r w:rsidR="00A70A08" w:rsidRPr="0004292C">
        <w:rPr>
          <w:sz w:val="24"/>
          <w:szCs w:val="24"/>
          <w:lang w:val="en-GB"/>
        </w:rPr>
        <w:t>For the</w:t>
      </w:r>
      <w:r w:rsidRPr="0004292C">
        <w:rPr>
          <w:sz w:val="24"/>
          <w:szCs w:val="24"/>
          <w:lang w:val="en-GB"/>
        </w:rPr>
        <w:t xml:space="preserve"> 2</w:t>
      </w:r>
      <w:r w:rsidRPr="0004292C">
        <w:rPr>
          <w:sz w:val="24"/>
          <w:szCs w:val="24"/>
          <w:vertAlign w:val="superscript"/>
          <w:lang w:val="en-GB"/>
        </w:rPr>
        <w:t>nd</w:t>
      </w:r>
      <w:r w:rsidRPr="0004292C">
        <w:rPr>
          <w:sz w:val="24"/>
          <w:szCs w:val="24"/>
          <w:lang w:val="en-GB"/>
        </w:rPr>
        <w:t xml:space="preserve"> beam </w:t>
      </w:r>
      <w:r w:rsidR="00A70A08" w:rsidRPr="0004292C">
        <w:rPr>
          <w:sz w:val="24"/>
          <w:szCs w:val="24"/>
          <w:lang w:val="en-GB"/>
        </w:rPr>
        <w:t xml:space="preserve">pipe </w:t>
      </w:r>
      <w:r w:rsidRPr="0004292C">
        <w:rPr>
          <w:sz w:val="24"/>
          <w:szCs w:val="24"/>
          <w:lang w:val="en-GB"/>
        </w:rPr>
        <w:t xml:space="preserve">it is required that the transverse space &gt;145 mm </w:t>
      </w:r>
      <w:r w:rsidR="00A70A08" w:rsidRPr="0004292C">
        <w:rPr>
          <w:sz w:val="24"/>
          <w:szCs w:val="24"/>
          <w:lang w:val="en-GB"/>
        </w:rPr>
        <w:t xml:space="preserve">is also kept clear </w:t>
      </w:r>
      <w:r w:rsidR="003844EB" w:rsidRPr="0004292C">
        <w:rPr>
          <w:sz w:val="24"/>
          <w:szCs w:val="24"/>
          <w:lang w:val="en-GB"/>
        </w:rPr>
        <w:t>(the maximum extent of the cavity outer wall at 300</w:t>
      </w:r>
      <w:r w:rsidR="00A163B8" w:rsidRPr="0004292C">
        <w:rPr>
          <w:sz w:val="24"/>
          <w:szCs w:val="24"/>
          <w:lang w:val="en-GB"/>
        </w:rPr>
        <w:t xml:space="preserve"> </w:t>
      </w:r>
      <w:r w:rsidR="003844EB" w:rsidRPr="0004292C">
        <w:rPr>
          <w:sz w:val="24"/>
          <w:szCs w:val="24"/>
          <w:lang w:val="en-GB"/>
        </w:rPr>
        <w:t>K)</w:t>
      </w:r>
      <w:r w:rsidRPr="0004292C">
        <w:rPr>
          <w:sz w:val="24"/>
          <w:szCs w:val="24"/>
          <w:lang w:val="en-GB"/>
        </w:rPr>
        <w:t>. Since the 2</w:t>
      </w:r>
      <w:r w:rsidRPr="0004292C">
        <w:rPr>
          <w:sz w:val="24"/>
          <w:szCs w:val="24"/>
          <w:vertAlign w:val="superscript"/>
          <w:lang w:val="en-GB"/>
        </w:rPr>
        <w:t>nd</w:t>
      </w:r>
      <w:r w:rsidRPr="0004292C">
        <w:rPr>
          <w:sz w:val="24"/>
          <w:szCs w:val="24"/>
          <w:lang w:val="en-GB"/>
        </w:rPr>
        <w:t xml:space="preserve"> beam pipe</w:t>
      </w:r>
      <w:r w:rsidR="00A70A08" w:rsidRPr="0004292C">
        <w:rPr>
          <w:sz w:val="24"/>
          <w:szCs w:val="24"/>
          <w:lang w:val="en-GB"/>
        </w:rPr>
        <w:t xml:space="preserve"> (dotted circles)</w:t>
      </w:r>
      <w:r w:rsidRPr="0004292C">
        <w:rPr>
          <w:sz w:val="24"/>
          <w:szCs w:val="24"/>
          <w:lang w:val="en-GB"/>
        </w:rPr>
        <w:t xml:space="preserve"> is at a distance of 194 mm horizontally for both cases, horizontal and vertical dipole kick, </w:t>
      </w:r>
      <w:r w:rsidR="00A70A08" w:rsidRPr="0004292C">
        <w:rPr>
          <w:sz w:val="24"/>
          <w:szCs w:val="24"/>
          <w:lang w:val="en-GB"/>
        </w:rPr>
        <w:t>cavities have</w:t>
      </w:r>
      <w:r w:rsidRPr="0004292C">
        <w:rPr>
          <w:sz w:val="24"/>
          <w:szCs w:val="24"/>
          <w:lang w:val="en-GB"/>
        </w:rPr>
        <w:t xml:space="preserve"> to be designed that the passage for the 2</w:t>
      </w:r>
      <w:r w:rsidRPr="0004292C">
        <w:rPr>
          <w:sz w:val="24"/>
          <w:szCs w:val="24"/>
          <w:vertAlign w:val="superscript"/>
          <w:lang w:val="en-GB"/>
        </w:rPr>
        <w:t>nd</w:t>
      </w:r>
      <w:r w:rsidRPr="0004292C">
        <w:rPr>
          <w:sz w:val="24"/>
          <w:szCs w:val="24"/>
          <w:lang w:val="en-GB"/>
        </w:rPr>
        <w:t xml:space="preserve"> beam pipe is assured for either polarization of the dipole kick. </w:t>
      </w:r>
    </w:p>
    <w:p w14:paraId="6E399329" w14:textId="77777777" w:rsidR="001773D1" w:rsidRPr="0004292C" w:rsidRDefault="000F1209" w:rsidP="001773D1">
      <w:pPr>
        <w:keepNext/>
        <w:jc w:val="center"/>
        <w:rPr>
          <w:lang w:val="en-GB"/>
        </w:rPr>
      </w:pPr>
      <w:r w:rsidRPr="0004292C">
        <w:rPr>
          <w:noProof/>
          <w:lang w:val="en-GB" w:eastAsia="en-GB" w:bidi="ar-SA"/>
        </w:rPr>
        <w:drawing>
          <wp:inline distT="0" distB="0" distL="0" distR="0" wp14:anchorId="6E3993AD" wp14:editId="6E3993AE">
            <wp:extent cx="2390400" cy="225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90400" cy="2250000"/>
                    </a:xfrm>
                    <a:prstGeom prst="rect">
                      <a:avLst/>
                    </a:prstGeom>
                  </pic:spPr>
                </pic:pic>
              </a:graphicData>
            </a:graphic>
          </wp:inline>
        </w:drawing>
      </w:r>
    </w:p>
    <w:p w14:paraId="6E39932A" w14:textId="2E3C24BC" w:rsidR="00A416CB" w:rsidRPr="0004292C" w:rsidRDefault="001773D1" w:rsidP="00A416CB">
      <w:pPr>
        <w:pStyle w:val="Caption"/>
        <w:jc w:val="center"/>
        <w:rPr>
          <w:lang w:val="en-GB"/>
        </w:rPr>
      </w:pPr>
      <w:r w:rsidRPr="0004292C">
        <w:rPr>
          <w:lang w:val="en-GB"/>
        </w:rPr>
        <w:t xml:space="preserve">Figure </w:t>
      </w:r>
      <w:r w:rsidRPr="0004292C">
        <w:rPr>
          <w:lang w:val="en-GB"/>
        </w:rPr>
        <w:fldChar w:fldCharType="begin"/>
      </w:r>
      <w:r w:rsidRPr="0004292C">
        <w:rPr>
          <w:lang w:val="en-GB"/>
        </w:rPr>
        <w:instrText xml:space="preserve"> SEQ Figure \* ARABIC </w:instrText>
      </w:r>
      <w:r w:rsidRPr="0004292C">
        <w:rPr>
          <w:lang w:val="en-GB"/>
        </w:rPr>
        <w:fldChar w:fldCharType="separate"/>
      </w:r>
      <w:r w:rsidR="001F50FC">
        <w:rPr>
          <w:noProof/>
          <w:lang w:val="en-GB"/>
        </w:rPr>
        <w:t>2</w:t>
      </w:r>
      <w:r w:rsidRPr="0004292C">
        <w:rPr>
          <w:lang w:val="en-GB"/>
        </w:rPr>
        <w:fldChar w:fldCharType="end"/>
      </w:r>
      <w:r w:rsidR="00A70A08" w:rsidRPr="0004292C">
        <w:rPr>
          <w:lang w:val="en-GB"/>
        </w:rPr>
        <w:t>:</w:t>
      </w:r>
      <w:r w:rsidRPr="0004292C">
        <w:rPr>
          <w:lang w:val="en-GB"/>
        </w:rPr>
        <w:t xml:space="preserve"> Beam pipe separation and the maximum allowed cavity envelope in the LHC for crab cavities.</w:t>
      </w:r>
    </w:p>
    <w:p w14:paraId="6E39932B" w14:textId="5782D8A2" w:rsidR="00A416CB" w:rsidRPr="0004292C" w:rsidRDefault="00A416CB" w:rsidP="00A416CB">
      <w:pPr>
        <w:pStyle w:val="Caption"/>
        <w:rPr>
          <w:i w:val="0"/>
          <w:lang w:val="en-GB"/>
        </w:rPr>
      </w:pPr>
      <w:r w:rsidRPr="0004292C">
        <w:rPr>
          <w:i w:val="0"/>
          <w:lang w:val="en-GB"/>
        </w:rPr>
        <w:t>An operational reproducibility of the closed orbit of approximately 0.5</w:t>
      </w:r>
      <w:r w:rsidR="00A70A08" w:rsidRPr="0004292C">
        <w:rPr>
          <w:i w:val="0"/>
          <w:lang w:val="en-GB"/>
        </w:rPr>
        <w:t xml:space="preserve"> </w:t>
      </w:r>
      <w:r w:rsidRPr="0004292C">
        <w:rPr>
          <w:i w:val="0"/>
          <w:lang w:val="en-GB"/>
        </w:rPr>
        <w:t>mm should be expected. This margin is already accounted in the 84</w:t>
      </w:r>
      <w:r w:rsidR="00A70A08" w:rsidRPr="0004292C">
        <w:rPr>
          <w:i w:val="0"/>
          <w:lang w:val="en-GB"/>
        </w:rPr>
        <w:t xml:space="preserve"> </w:t>
      </w:r>
      <w:r w:rsidRPr="0004292C">
        <w:rPr>
          <w:i w:val="0"/>
          <w:lang w:val="en-GB"/>
        </w:rPr>
        <w:t xml:space="preserve">mm cavity aperture specified. </w:t>
      </w:r>
    </w:p>
    <w:p w14:paraId="4B355175" w14:textId="569E0C7D" w:rsidR="00976307" w:rsidRPr="0004292C" w:rsidRDefault="00976307" w:rsidP="00A416CB">
      <w:pPr>
        <w:pStyle w:val="Caption"/>
        <w:rPr>
          <w:i w:val="0"/>
          <w:lang w:val="en-GB"/>
        </w:rPr>
      </w:pPr>
      <w:r w:rsidRPr="0004292C">
        <w:rPr>
          <w:i w:val="0"/>
          <w:lang w:val="en-GB"/>
        </w:rPr>
        <w:t>Under the assumption that closed orbit reproducibility</w:t>
      </w:r>
      <w:r w:rsidR="00BF28D4" w:rsidRPr="0004292C">
        <w:rPr>
          <w:i w:val="0"/>
          <w:lang w:val="en-GB"/>
        </w:rPr>
        <w:t xml:space="preserve"> is</w:t>
      </w:r>
      <w:r w:rsidRPr="0004292C">
        <w:rPr>
          <w:i w:val="0"/>
          <w:lang w:val="en-GB"/>
        </w:rPr>
        <w:t xml:space="preserve"> </w:t>
      </w:r>
      <m:oMath>
        <m:r>
          <w:rPr>
            <w:rFonts w:ascii="Cambria Math" w:hAnsi="Cambria Math"/>
            <w:lang w:val="en-GB"/>
          </w:rPr>
          <m:t xml:space="preserve">&lt;0.5 </m:t>
        </m:r>
        <m:r>
          <m:rPr>
            <m:nor/>
          </m:rPr>
          <w:rPr>
            <w:rFonts w:ascii="Cambria Math" w:hAnsi="Cambria Math"/>
            <w:i w:val="0"/>
            <w:lang w:val="en-GB"/>
          </w:rPr>
          <m:t>mm</m:t>
        </m:r>
      </m:oMath>
      <w:r w:rsidRPr="0004292C">
        <w:rPr>
          <w:i w:val="0"/>
          <w:lang w:val="en-GB"/>
        </w:rPr>
        <w:t xml:space="preserve"> and sum of mechanical errors in radius </w:t>
      </w:r>
      <m:oMath>
        <m:r>
          <w:rPr>
            <w:rFonts w:ascii="Cambria Math" w:hAnsi="Cambria Math"/>
            <w:lang w:val="en-GB"/>
          </w:rPr>
          <m:t xml:space="preserve">&lt;0.5 </m:t>
        </m:r>
        <m:r>
          <m:rPr>
            <m:nor/>
          </m:rPr>
          <w:rPr>
            <w:rFonts w:ascii="Cambria Math" w:hAnsi="Cambria Math"/>
            <w:i w:val="0"/>
            <w:lang w:val="en-GB"/>
          </w:rPr>
          <m:t>mm</m:t>
        </m:r>
      </m:oMath>
      <w:r w:rsidRPr="0004292C">
        <w:rPr>
          <w:i w:val="0"/>
          <w:lang w:val="en-GB"/>
        </w:rPr>
        <w:t>:</w:t>
      </w:r>
    </w:p>
    <w:p w14:paraId="634B6D4A" w14:textId="22BD5529" w:rsidR="00976307" w:rsidRPr="0004292C" w:rsidRDefault="001B3EE8" w:rsidP="00A416CB">
      <w:pPr>
        <w:pStyle w:val="Caption"/>
        <w:rPr>
          <w:i w:val="0"/>
          <w:lang w:val="en-GB"/>
        </w:rPr>
      </w:pPr>
      <m:oMathPara>
        <m:oMath>
          <m:r>
            <w:rPr>
              <w:rFonts w:ascii="Cambria Math" w:hAnsi="Cambria Math"/>
              <w:lang w:val="en-GB"/>
            </w:rPr>
            <m:t>R=</m:t>
          </m:r>
          <m:d>
            <m:dPr>
              <m:begChr m:val="{"/>
              <m:endChr m:val=""/>
              <m:ctrlPr>
                <w:rPr>
                  <w:rFonts w:ascii="Cambria Math" w:hAnsi="Cambria Math"/>
                  <w:lang w:val="en-GB"/>
                </w:rPr>
              </m:ctrlPr>
            </m:dPr>
            <m:e>
              <m:eqArr>
                <m:eqArrPr>
                  <m:ctrlPr>
                    <w:rPr>
                      <w:rFonts w:ascii="Cambria Math" w:hAnsi="Cambria Math"/>
                      <w:lang w:val="en-GB"/>
                    </w:rPr>
                  </m:ctrlPr>
                </m:eqArrPr>
                <m:e>
                  <m:r>
                    <w:rPr>
                      <w:rFonts w:ascii="Cambria Math" w:hAnsi="Cambria Math"/>
                      <w:lang w:val="en-GB"/>
                    </w:rPr>
                    <m:t>0&amp;</m:t>
                  </m:r>
                  <m:r>
                    <m:rPr>
                      <m:nor/>
                    </m:rPr>
                    <w:rPr>
                      <w:rFonts w:ascii="Cambria Math" w:hAnsi="Cambria Math"/>
                      <w:i w:val="0"/>
                      <w:lang w:val="en-GB"/>
                    </w:rPr>
                    <m:t xml:space="preserve"> if </m:t>
                  </m:r>
                  <m:r>
                    <w:rPr>
                      <w:rFonts w:ascii="Cambria Math" w:hAnsi="Cambria Math"/>
                      <w:lang w:val="en-GB"/>
                    </w:rPr>
                    <m:t xml:space="preserve">d&lt;84 </m:t>
                  </m:r>
                  <m:r>
                    <m:rPr>
                      <m:nor/>
                    </m:rPr>
                    <w:rPr>
                      <w:rFonts w:ascii="Cambria Math" w:hAnsi="Cambria Math"/>
                      <w:i w:val="0"/>
                      <w:lang w:val="en-GB"/>
                    </w:rPr>
                    <m:t>mm</m:t>
                  </m:r>
                </m:e>
                <m:e>
                  <m:r>
                    <w:rPr>
                      <w:rFonts w:ascii="Cambria Math" w:hAnsi="Cambria Math"/>
                      <w:lang w:val="en-GB"/>
                    </w:rPr>
                    <m:t>1&amp;</m:t>
                  </m:r>
                  <m:r>
                    <m:rPr>
                      <m:nor/>
                    </m:rPr>
                    <w:rPr>
                      <w:rFonts w:ascii="Cambria Math" w:hAnsi="Cambria Math"/>
                      <w:i w:val="0"/>
                      <w:lang w:val="en-GB"/>
                    </w:rPr>
                    <m:t xml:space="preserve"> if </m:t>
                  </m:r>
                  <m:r>
                    <w:rPr>
                      <w:rFonts w:ascii="Cambria Math" w:hAnsi="Cambria Math"/>
                      <w:lang w:val="en-GB"/>
                    </w:rPr>
                    <m:t xml:space="preserve">d≥ 84 </m:t>
                  </m:r>
                  <m:r>
                    <m:rPr>
                      <m:nor/>
                    </m:rPr>
                    <w:rPr>
                      <w:rFonts w:ascii="Cambria Math" w:hAnsi="Cambria Math"/>
                      <w:i w:val="0"/>
                      <w:lang w:val="en-GB"/>
                    </w:rPr>
                    <m:t>mm</m:t>
                  </m:r>
                </m:e>
              </m:eqArr>
            </m:e>
          </m:d>
          <m:r>
            <w:rPr>
              <w:rFonts w:ascii="Cambria Math" w:hAnsi="Cambria Math"/>
              <w:lang w:val="en-GB"/>
            </w:rPr>
            <m:t xml:space="preserve">    </m:t>
          </m:r>
        </m:oMath>
      </m:oMathPara>
    </w:p>
    <w:p w14:paraId="6E39932C" w14:textId="77777777" w:rsidR="006444E8" w:rsidRPr="0004292C" w:rsidRDefault="006444E8" w:rsidP="006444E8">
      <w:pPr>
        <w:pStyle w:val="Heading3"/>
        <w:rPr>
          <w:lang w:val="en-GB"/>
        </w:rPr>
      </w:pPr>
      <w:bookmarkStart w:id="13" w:name="_Ref384911660"/>
      <w:bookmarkStart w:id="14" w:name="_Toc387092177"/>
      <w:r w:rsidRPr="0004292C">
        <w:rPr>
          <w:lang w:val="en-GB"/>
        </w:rPr>
        <w:t>Operating Mode Impedance</w:t>
      </w:r>
      <w:bookmarkEnd w:id="13"/>
      <w:bookmarkEnd w:id="14"/>
    </w:p>
    <w:p w14:paraId="6E39932D" w14:textId="77777777" w:rsidR="00863353" w:rsidRPr="0004292C" w:rsidRDefault="00863353" w:rsidP="00E603FF">
      <w:pPr>
        <w:rPr>
          <w:sz w:val="24"/>
          <w:szCs w:val="24"/>
          <w:lang w:val="en-GB"/>
        </w:rPr>
      </w:pPr>
      <w:r w:rsidRPr="0004292C">
        <w:rPr>
          <w:sz w:val="24"/>
          <w:szCs w:val="24"/>
          <w:lang w:val="en-GB"/>
        </w:rPr>
        <w:t>The minimum effective impedance seen by the beam in the presence of a strong feedback loop can be written as</w:t>
      </w:r>
    </w:p>
    <w:p w14:paraId="0851EEC8" w14:textId="0F87AD1E" w:rsidR="00BF28D4" w:rsidRPr="0004292C" w:rsidRDefault="00F855EA" w:rsidP="00E603FF">
      <w:pPr>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min</m:t>
              </m:r>
            </m:sub>
          </m:sSub>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R</m:t>
              </m:r>
            </m:num>
            <m:den>
              <m:r>
                <w:rPr>
                  <w:rFonts w:ascii="Cambria Math" w:hAnsi="Cambria Math"/>
                  <w:sz w:val="24"/>
                  <w:szCs w:val="24"/>
                  <w:lang w:val="en-GB"/>
                </w:rPr>
                <m:t>Q</m:t>
              </m:r>
            </m:den>
          </m:f>
          <m:sSub>
            <m:sSubPr>
              <m:ctrlPr>
                <w:rPr>
                  <w:rFonts w:ascii="Cambria Math" w:hAnsi="Cambria Math"/>
                  <w:i/>
                  <w:sz w:val="24"/>
                  <w:szCs w:val="24"/>
                  <w:lang w:val="en-GB"/>
                </w:rPr>
              </m:ctrlPr>
            </m:sSubPr>
            <m:e>
              <m:r>
                <w:rPr>
                  <w:rFonts w:ascii="Cambria Math" w:hAnsi="Cambria Math"/>
                  <w:sz w:val="24"/>
                  <w:szCs w:val="24"/>
                  <w:lang w:val="en-GB"/>
                </w:rPr>
                <m:t>ω</m:t>
              </m:r>
            </m:e>
            <m:sub>
              <m:r>
                <w:rPr>
                  <w:rFonts w:ascii="Cambria Math" w:hAnsi="Cambria Math"/>
                  <w:sz w:val="24"/>
                  <w:szCs w:val="24"/>
                  <w:lang w:val="en-GB"/>
                </w:rPr>
                <m:t>0</m:t>
              </m:r>
            </m:sub>
          </m:sSub>
          <m:r>
            <w:rPr>
              <w:rFonts w:ascii="Cambria Math" w:hAnsi="Cambria Math"/>
              <w:sz w:val="24"/>
              <w:szCs w:val="24"/>
              <w:lang w:val="en-GB"/>
            </w:rPr>
            <m:t>T</m:t>
          </m:r>
        </m:oMath>
      </m:oMathPara>
    </w:p>
    <w:p w14:paraId="6E39932F" w14:textId="2CC65A67" w:rsidR="00863353" w:rsidRPr="0004292C" w:rsidRDefault="00863353" w:rsidP="00E603FF">
      <w:pPr>
        <w:rPr>
          <w:sz w:val="24"/>
          <w:szCs w:val="24"/>
          <w:lang w:val="en-GB"/>
        </w:rPr>
      </w:pPr>
      <w:r w:rsidRPr="0004292C">
        <w:rPr>
          <w:sz w:val="24"/>
          <w:szCs w:val="24"/>
          <w:lang w:val="en-GB"/>
        </w:rPr>
        <w:t xml:space="preserve">where </w:t>
      </w:r>
      <m:oMath>
        <m:sSub>
          <m:sSubPr>
            <m:ctrlPr>
              <w:rPr>
                <w:rFonts w:ascii="Cambria Math" w:hAnsi="Cambria Math"/>
                <w:i/>
                <w:sz w:val="24"/>
                <w:szCs w:val="24"/>
                <w:lang w:val="en-GB"/>
              </w:rPr>
            </m:ctrlPr>
          </m:sSubPr>
          <m:e>
            <m:r>
              <w:rPr>
                <w:rFonts w:ascii="Cambria Math" w:hAnsi="Cambria Math"/>
                <w:sz w:val="24"/>
                <w:szCs w:val="24"/>
                <w:lang w:val="en-GB"/>
              </w:rPr>
              <m:t>ω</m:t>
            </m:r>
          </m:e>
          <m:sub>
            <m:r>
              <w:rPr>
                <w:rFonts w:ascii="Cambria Math" w:hAnsi="Cambria Math"/>
                <w:sz w:val="24"/>
                <w:szCs w:val="24"/>
                <w:lang w:val="en-GB"/>
              </w:rPr>
              <m:t>0</m:t>
            </m:r>
          </m:sub>
        </m:sSub>
      </m:oMath>
      <w:r w:rsidRPr="0004292C">
        <w:rPr>
          <w:sz w:val="24"/>
          <w:szCs w:val="24"/>
          <w:lang w:val="en-GB"/>
        </w:rPr>
        <w:t xml:space="preserve"> is the RF frequency in rad/s, </w:t>
      </w:r>
      <m:oMath>
        <m:r>
          <w:rPr>
            <w:rFonts w:ascii="Cambria Math" w:hAnsi="Cambria Math"/>
            <w:sz w:val="24"/>
            <w:szCs w:val="24"/>
            <w:lang w:val="en-GB"/>
          </w:rPr>
          <m:t xml:space="preserve">R/Q </m:t>
        </m:r>
      </m:oMath>
      <w:r w:rsidRPr="0004292C">
        <w:rPr>
          <w:sz w:val="24"/>
          <w:szCs w:val="24"/>
          <w:lang w:val="en-GB"/>
        </w:rPr>
        <w:t xml:space="preserve">the classic cavity parameter and </w:t>
      </w:r>
      <m:oMath>
        <m:r>
          <w:rPr>
            <w:rFonts w:ascii="Cambria Math" w:hAnsi="Cambria Math"/>
            <w:sz w:val="24"/>
            <w:szCs w:val="24"/>
            <w:lang w:val="en-GB"/>
          </w:rPr>
          <m:t>T</m:t>
        </m:r>
      </m:oMath>
      <w:r w:rsidRPr="0004292C">
        <w:rPr>
          <w:sz w:val="24"/>
          <w:szCs w:val="24"/>
          <w:lang w:val="en-GB"/>
        </w:rPr>
        <w:t xml:space="preserve"> the loop delay. Due to limitations primarily in integration of the RF equipment in the LHC interaction regions, the loop delay may not be reduced</w:t>
      </w:r>
      <w:r w:rsidR="00BF28D4" w:rsidRPr="0004292C">
        <w:rPr>
          <w:sz w:val="24"/>
          <w:szCs w:val="24"/>
          <w:lang w:val="en-GB"/>
        </w:rPr>
        <w:t>.</w:t>
      </w:r>
    </w:p>
    <w:p w14:paraId="6E399330" w14:textId="42F8BD23" w:rsidR="00C75DE9" w:rsidRPr="0004292C" w:rsidRDefault="00BF28D4" w:rsidP="00E603FF">
      <w:pPr>
        <w:rPr>
          <w:sz w:val="24"/>
          <w:szCs w:val="24"/>
          <w:lang w:val="en-GB"/>
        </w:rPr>
      </w:pPr>
      <w:r w:rsidRPr="0004292C">
        <w:rPr>
          <w:sz w:val="24"/>
          <w:szCs w:val="24"/>
          <w:lang w:val="en-GB"/>
        </w:rPr>
        <w:lastRenderedPageBreak/>
        <w:t>For centered beams, t</w:t>
      </w:r>
      <w:r w:rsidR="00ED5DA3" w:rsidRPr="0004292C">
        <w:rPr>
          <w:sz w:val="24"/>
          <w:szCs w:val="24"/>
          <w:lang w:val="en-GB"/>
        </w:rPr>
        <w:t xml:space="preserve">he </w:t>
      </w:r>
      <w:r w:rsidR="00BC7DA2" w:rsidRPr="0004292C">
        <w:rPr>
          <w:sz w:val="24"/>
          <w:szCs w:val="24"/>
          <w:lang w:val="en-GB"/>
        </w:rPr>
        <w:t xml:space="preserve">beam loading through deflecting cavities </w:t>
      </w:r>
      <w:r w:rsidRPr="0004292C">
        <w:rPr>
          <w:sz w:val="24"/>
          <w:szCs w:val="24"/>
          <w:lang w:val="en-GB"/>
        </w:rPr>
        <w:t>is</w:t>
      </w:r>
      <w:r w:rsidR="00BC7DA2" w:rsidRPr="0004292C">
        <w:rPr>
          <w:sz w:val="24"/>
          <w:szCs w:val="24"/>
          <w:lang w:val="en-GB"/>
        </w:rPr>
        <w:t xml:space="preserve"> zero or negligible. </w:t>
      </w:r>
      <w:r w:rsidRPr="0004292C">
        <w:rPr>
          <w:sz w:val="24"/>
          <w:szCs w:val="24"/>
          <w:lang w:val="en-GB"/>
        </w:rPr>
        <w:t xml:space="preserve">With an offset (of the orbit w.r.t the electric center) </w:t>
      </w:r>
      <w:r w:rsidR="00BC7DA2" w:rsidRPr="0004292C">
        <w:rPr>
          <w:sz w:val="24"/>
          <w:szCs w:val="24"/>
          <w:lang w:val="en-GB"/>
        </w:rPr>
        <w:t xml:space="preserve">non-zero longitudinal field </w:t>
      </w:r>
      <w:r w:rsidRPr="0004292C">
        <w:rPr>
          <w:sz w:val="24"/>
          <w:szCs w:val="24"/>
          <w:lang w:val="en-GB"/>
        </w:rPr>
        <w:t>will</w:t>
      </w:r>
      <w:r w:rsidR="00BC7DA2" w:rsidRPr="0004292C">
        <w:rPr>
          <w:sz w:val="24"/>
          <w:szCs w:val="24"/>
          <w:lang w:val="en-GB"/>
        </w:rPr>
        <w:t xml:space="preserve"> be present at the operating frequency. This on-axis field can have direct impact both on the required input power and stable operation of main </w:t>
      </w:r>
      <w:r w:rsidR="0019422A" w:rsidRPr="0004292C">
        <w:rPr>
          <w:sz w:val="24"/>
          <w:szCs w:val="24"/>
          <w:lang w:val="en-GB"/>
        </w:rPr>
        <w:t xml:space="preserve">RF system. </w:t>
      </w:r>
      <w:r w:rsidRPr="0004292C">
        <w:rPr>
          <w:sz w:val="24"/>
          <w:szCs w:val="24"/>
          <w:lang w:val="en-GB"/>
        </w:rPr>
        <w:t>This resulting longitudinal impedance</w:t>
      </w:r>
      <w:r w:rsidR="0019422A" w:rsidRPr="0004292C">
        <w:rPr>
          <w:sz w:val="24"/>
          <w:szCs w:val="24"/>
          <w:lang w:val="en-GB"/>
        </w:rPr>
        <w:t xml:space="preserve"> is a strong criterion.</w:t>
      </w:r>
      <w:r w:rsidR="00C75DE9" w:rsidRPr="0004292C">
        <w:rPr>
          <w:sz w:val="24"/>
          <w:szCs w:val="24"/>
          <w:lang w:val="en-GB"/>
        </w:rPr>
        <w:t xml:space="preserve"> In </w:t>
      </w:r>
      <w:r w:rsidRPr="0004292C">
        <w:rPr>
          <w:sz w:val="24"/>
          <w:szCs w:val="24"/>
          <w:lang w:val="en-GB"/>
        </w:rPr>
        <w:t>particular</w:t>
      </w:r>
      <w:r w:rsidR="00C75DE9" w:rsidRPr="0004292C">
        <w:rPr>
          <w:sz w:val="24"/>
          <w:szCs w:val="24"/>
          <w:lang w:val="en-GB"/>
        </w:rPr>
        <w:t>, the high beam currents (1.1</w:t>
      </w:r>
      <w:r w:rsidRPr="0004292C">
        <w:rPr>
          <w:sz w:val="24"/>
          <w:szCs w:val="24"/>
          <w:lang w:val="en-GB"/>
        </w:rPr>
        <w:t xml:space="preserve"> </w:t>
      </w:r>
      <w:r w:rsidR="00C75DE9" w:rsidRPr="0004292C">
        <w:rPr>
          <w:sz w:val="24"/>
          <w:szCs w:val="24"/>
          <w:lang w:val="en-GB"/>
        </w:rPr>
        <w:t xml:space="preserve">A) in the HL-LHC and the inevitable </w:t>
      </w:r>
      <w:r w:rsidRPr="0004292C">
        <w:rPr>
          <w:sz w:val="24"/>
          <w:szCs w:val="24"/>
          <w:lang w:val="en-GB"/>
        </w:rPr>
        <w:t xml:space="preserve">orbit transients at </w:t>
      </w:r>
      <w:r w:rsidR="00C75DE9" w:rsidRPr="0004292C">
        <w:rPr>
          <w:sz w:val="24"/>
          <w:szCs w:val="24"/>
          <w:lang w:val="en-GB"/>
        </w:rPr>
        <w:t xml:space="preserve">injection </w:t>
      </w:r>
      <w:r w:rsidRPr="0004292C">
        <w:rPr>
          <w:sz w:val="24"/>
          <w:szCs w:val="24"/>
          <w:lang w:val="en-GB"/>
        </w:rPr>
        <w:t>and during</w:t>
      </w:r>
      <w:r w:rsidR="00C75DE9" w:rsidRPr="0004292C">
        <w:rPr>
          <w:sz w:val="24"/>
          <w:szCs w:val="24"/>
          <w:lang w:val="en-GB"/>
        </w:rPr>
        <w:t xml:space="preserve"> energy ramp can induce beam loading where the beam induced voltage is </w:t>
      </w:r>
    </w:p>
    <w:p w14:paraId="75EDE861" w14:textId="40E028FF" w:rsidR="006F5B90" w:rsidRPr="0004292C" w:rsidRDefault="00F855EA" w:rsidP="00E603FF">
      <w:pPr>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V</m:t>
              </m:r>
            </m:e>
            <m:sub>
              <m:r>
                <w:rPr>
                  <w:rFonts w:ascii="Cambria Math" w:hAnsi="Cambria Math"/>
                  <w:sz w:val="24"/>
                  <w:szCs w:val="24"/>
                  <w:lang w:val="en-GB"/>
                </w:rPr>
                <m:t>b</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t</m:t>
                  </m:r>
                </m:sub>
              </m:sSub>
            </m:num>
            <m:den>
              <m:r>
                <w:rPr>
                  <w:rFonts w:ascii="Cambria Math" w:hAnsi="Cambria Math"/>
                  <w:sz w:val="24"/>
                  <w:szCs w:val="24"/>
                  <w:lang w:val="en-GB"/>
                </w:rPr>
                <m:t>Q</m:t>
              </m:r>
            </m:den>
          </m:f>
          <m:f>
            <m:fPr>
              <m:ctrlPr>
                <w:rPr>
                  <w:rFonts w:ascii="Cambria Math" w:hAnsi="Cambria Math"/>
                  <w:i/>
                  <w:sz w:val="24"/>
                  <w:szCs w:val="24"/>
                  <w:lang w:val="en-GB"/>
                </w:rPr>
              </m:ctrlPr>
            </m:fPr>
            <m:num>
              <m:r>
                <m:rPr>
                  <m:sty m:val="p"/>
                </m:rPr>
                <w:rPr>
                  <w:rFonts w:ascii="Cambria Math" w:hAnsi="Cambria Math"/>
                  <w:sz w:val="24"/>
                  <w:szCs w:val="24"/>
                  <w:lang w:val="en-GB"/>
                </w:rPr>
                <m:t>ωΔ</m:t>
              </m:r>
              <m:r>
                <w:rPr>
                  <w:rFonts w:ascii="Cambria Math" w:hAnsi="Cambria Math"/>
                  <w:sz w:val="24"/>
                  <w:szCs w:val="24"/>
                  <w:lang w:val="en-GB"/>
                </w:rPr>
                <m:t>x</m:t>
              </m:r>
            </m:num>
            <m:den>
              <m:r>
                <w:rPr>
                  <w:rFonts w:ascii="Cambria Math" w:hAnsi="Cambria Math"/>
                  <w:sz w:val="24"/>
                  <w:szCs w:val="24"/>
                  <w:lang w:val="en-GB"/>
                </w:rPr>
                <m:t>c</m:t>
              </m:r>
            </m:den>
          </m:f>
          <m:sSub>
            <m:sSubPr>
              <m:ctrlPr>
                <w:rPr>
                  <w:rFonts w:ascii="Cambria Math" w:hAnsi="Cambria Math"/>
                  <w:i/>
                  <w:sz w:val="24"/>
                  <w:szCs w:val="24"/>
                  <w:lang w:val="en-GB"/>
                </w:rPr>
              </m:ctrlPr>
            </m:sSubPr>
            <m:e>
              <m:r>
                <w:rPr>
                  <w:rFonts w:ascii="Cambria Math" w:hAnsi="Cambria Math"/>
                  <w:sz w:val="24"/>
                  <w:szCs w:val="24"/>
                  <w:lang w:val="en-GB"/>
                </w:rPr>
                <m:t>I</m:t>
              </m:r>
            </m:e>
            <m:sub>
              <m:r>
                <w:rPr>
                  <w:rFonts w:ascii="Cambria Math" w:hAnsi="Cambria Math"/>
                  <w:sz w:val="24"/>
                  <w:szCs w:val="24"/>
                  <w:lang w:val="en-GB"/>
                </w:rPr>
                <m:t>b</m:t>
              </m:r>
            </m:sub>
          </m:sSub>
        </m:oMath>
      </m:oMathPara>
    </w:p>
    <w:p w14:paraId="6E399332" w14:textId="7FBAAAAD" w:rsidR="00E603FF" w:rsidRPr="0004292C" w:rsidRDefault="006F5B90" w:rsidP="00E603FF">
      <w:pPr>
        <w:rPr>
          <w:sz w:val="24"/>
          <w:szCs w:val="24"/>
          <w:lang w:val="en-GB"/>
        </w:rPr>
      </w:pPr>
      <w:r w:rsidRPr="0004292C">
        <w:rPr>
          <w:sz w:val="24"/>
          <w:szCs w:val="24"/>
          <w:lang w:val="en-GB"/>
        </w:rPr>
        <w:t>w</w:t>
      </w:r>
      <w:r w:rsidR="00480A82" w:rsidRPr="0004292C">
        <w:rPr>
          <w:sz w:val="24"/>
          <w:szCs w:val="24"/>
          <w:lang w:val="en-GB"/>
        </w:rPr>
        <w:t xml:space="preserve">here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oMath>
      <w:r w:rsidRPr="0004292C">
        <w:rPr>
          <w:sz w:val="24"/>
          <w:szCs w:val="24"/>
          <w:lang w:val="en-GB"/>
        </w:rPr>
        <w:t xml:space="preserve"> </w:t>
      </w:r>
      <w:r w:rsidR="00480A82" w:rsidRPr="0004292C">
        <w:rPr>
          <w:sz w:val="24"/>
          <w:szCs w:val="24"/>
          <w:lang w:val="en-GB"/>
        </w:rPr>
        <w:t xml:space="preserve">is the loaded quality factor, </w:t>
      </w:r>
      <m:oMath>
        <m:sSub>
          <m:sSubPr>
            <m:ctrlPr>
              <w:rPr>
                <w:rFonts w:ascii="Cambria Math" w:hAnsi="Cambria Math"/>
                <w:i/>
                <w:sz w:val="24"/>
                <w:szCs w:val="24"/>
                <w:lang w:val="en-GB"/>
              </w:rPr>
            </m:ctrlPr>
          </m:sSubPr>
          <m:e>
            <m:r>
              <w:rPr>
                <w:rFonts w:ascii="Cambria Math" w:hAnsi="Cambria Math"/>
                <w:sz w:val="24"/>
                <w:szCs w:val="24"/>
                <w:lang w:val="en-GB"/>
              </w:rPr>
              <m:t>I</m:t>
            </m:r>
          </m:e>
          <m:sub>
            <m:r>
              <w:rPr>
                <w:rFonts w:ascii="Cambria Math" w:hAnsi="Cambria Math"/>
                <w:sz w:val="24"/>
                <w:szCs w:val="24"/>
                <w:lang w:val="en-GB"/>
              </w:rPr>
              <m:t>b</m:t>
            </m:r>
          </m:sub>
        </m:sSub>
      </m:oMath>
      <w:r w:rsidRPr="0004292C">
        <w:rPr>
          <w:sz w:val="24"/>
          <w:szCs w:val="24"/>
          <w:lang w:val="en-GB"/>
        </w:rPr>
        <w:t xml:space="preserve"> </w:t>
      </w:r>
      <w:r w:rsidR="00480A82" w:rsidRPr="0004292C">
        <w:rPr>
          <w:sz w:val="24"/>
          <w:szCs w:val="24"/>
          <w:lang w:val="en-GB"/>
        </w:rPr>
        <w:t xml:space="preserve">is the DC beam current, </w:t>
      </w:r>
      <m:oMath>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t</m:t>
                </m:r>
              </m:sub>
            </m:sSub>
          </m:num>
          <m:den>
            <m:r>
              <w:rPr>
                <w:rFonts w:ascii="Cambria Math" w:hAnsi="Cambria Math"/>
                <w:sz w:val="24"/>
                <w:szCs w:val="24"/>
                <w:lang w:val="en-GB"/>
              </w:rPr>
              <m:t>Q</m:t>
            </m:r>
          </m:den>
        </m:f>
      </m:oMath>
      <w:r w:rsidR="00DD3526" w:rsidRPr="0004292C">
        <w:rPr>
          <w:sz w:val="24"/>
          <w:szCs w:val="24"/>
          <w:lang w:val="en-GB"/>
        </w:rPr>
        <w:t xml:space="preserve"> is the transverse shunt impedance </w:t>
      </w:r>
      <w:r w:rsidRPr="0004292C">
        <w:rPr>
          <w:sz w:val="24"/>
          <w:szCs w:val="24"/>
          <w:lang w:val="en-GB"/>
        </w:rPr>
        <w:t>(</w:t>
      </w:r>
      <w:r w:rsidR="00DD3526" w:rsidRPr="0004292C">
        <w:rPr>
          <w:sz w:val="24"/>
          <w:szCs w:val="24"/>
          <w:lang w:val="en-GB"/>
        </w:rPr>
        <w:t>in Ohms</w:t>
      </w:r>
      <w:r w:rsidRPr="0004292C">
        <w:rPr>
          <w:sz w:val="24"/>
          <w:szCs w:val="24"/>
          <w:lang w:val="en-GB"/>
        </w:rPr>
        <w:t>)</w:t>
      </w:r>
      <w:r w:rsidR="00DD3526" w:rsidRPr="0004292C">
        <w:rPr>
          <w:sz w:val="24"/>
          <w:szCs w:val="24"/>
          <w:lang w:val="en-GB"/>
        </w:rPr>
        <w:t xml:space="preserve"> and </w:t>
      </w:r>
      <m:oMath>
        <m:r>
          <w:rPr>
            <w:rFonts w:ascii="Cambria Math" w:hAnsi="Cambria Math"/>
            <w:sz w:val="24"/>
            <w:szCs w:val="24"/>
            <w:lang w:val="en-GB"/>
          </w:rPr>
          <m:t>∆x</m:t>
        </m:r>
      </m:oMath>
      <w:r w:rsidR="00DD3526" w:rsidRPr="0004292C">
        <w:rPr>
          <w:sz w:val="24"/>
          <w:szCs w:val="24"/>
          <w:lang w:val="en-GB"/>
        </w:rPr>
        <w:t xml:space="preserve"> is the beam offset. Although the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oMath>
      <w:r w:rsidR="00DD3526" w:rsidRPr="0004292C">
        <w:rPr>
          <w:sz w:val="24"/>
          <w:szCs w:val="24"/>
          <w:lang w:val="en-GB"/>
        </w:rPr>
        <w:t xml:space="preserve"> can be </w:t>
      </w:r>
      <w:r w:rsidR="007F50B2" w:rsidRPr="0004292C">
        <w:rPr>
          <w:sz w:val="24"/>
          <w:szCs w:val="24"/>
          <w:lang w:val="en-GB"/>
        </w:rPr>
        <w:t>increased</w:t>
      </w:r>
      <w:r w:rsidR="00DD3526" w:rsidRPr="0004292C">
        <w:rPr>
          <w:sz w:val="24"/>
          <w:szCs w:val="24"/>
          <w:lang w:val="en-GB"/>
        </w:rPr>
        <w:t xml:space="preserve"> for </w:t>
      </w:r>
      <w:r w:rsidRPr="0004292C">
        <w:rPr>
          <w:sz w:val="24"/>
          <w:szCs w:val="24"/>
          <w:lang w:val="en-GB"/>
        </w:rPr>
        <w:t>higher</w:t>
      </w:r>
      <m:oMath>
        <m:r>
          <w:rPr>
            <w:rFonts w:ascii="Cambria Math" w:hAnsi="Cambria Math"/>
            <w:sz w:val="24"/>
            <w:szCs w:val="24"/>
            <w:lang w:val="en-GB"/>
          </w:rPr>
          <m:t xml:space="preserve"> </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t</m:t>
                </m:r>
              </m:sub>
            </m:sSub>
          </m:num>
          <m:den>
            <m:r>
              <w:rPr>
                <w:rFonts w:ascii="Cambria Math" w:hAnsi="Cambria Math"/>
                <w:sz w:val="24"/>
                <w:szCs w:val="24"/>
                <w:lang w:val="en-GB"/>
              </w:rPr>
              <m:t>Q</m:t>
            </m:r>
          </m:den>
        </m:f>
      </m:oMath>
      <w:r w:rsidR="00DD3526" w:rsidRPr="0004292C">
        <w:rPr>
          <w:sz w:val="24"/>
          <w:szCs w:val="24"/>
          <w:lang w:val="en-GB"/>
        </w:rPr>
        <w:t xml:space="preserve">, this results in </w:t>
      </w:r>
      <w:r w:rsidRPr="0004292C">
        <w:rPr>
          <w:sz w:val="24"/>
          <w:szCs w:val="24"/>
          <w:lang w:val="en-GB"/>
        </w:rPr>
        <w:t>reduced</w:t>
      </w:r>
      <w:r w:rsidR="00DD3526" w:rsidRPr="0004292C">
        <w:rPr>
          <w:sz w:val="24"/>
          <w:szCs w:val="24"/>
          <w:lang w:val="en-GB"/>
        </w:rPr>
        <w:t xml:space="preserve"> cavity bandwidth thus driving the tuning requirements to be tighter.</w:t>
      </w:r>
      <w:r w:rsidR="00E603FF" w:rsidRPr="0004292C">
        <w:rPr>
          <w:sz w:val="24"/>
          <w:szCs w:val="24"/>
          <w:lang w:val="en-GB"/>
        </w:rPr>
        <w:t xml:space="preserve"> Alternatively, the input power</w:t>
      </w:r>
      <w:r w:rsidR="007F50B2" w:rsidRPr="0004292C">
        <w:rPr>
          <w:sz w:val="24"/>
          <w:szCs w:val="24"/>
          <w:lang w:val="en-GB"/>
        </w:rPr>
        <w:t xml:space="preserve"> would</w:t>
      </w:r>
      <w:r w:rsidR="00E603FF" w:rsidRPr="0004292C">
        <w:rPr>
          <w:sz w:val="24"/>
          <w:szCs w:val="24"/>
          <w:lang w:val="en-GB"/>
        </w:rPr>
        <w:t xml:space="preserve"> have to </w:t>
      </w:r>
      <w:r w:rsidR="006A3B9C" w:rsidRPr="0004292C">
        <w:rPr>
          <w:sz w:val="24"/>
          <w:szCs w:val="24"/>
          <w:lang w:val="en-GB"/>
        </w:rPr>
        <w:t xml:space="preserve">be </w:t>
      </w:r>
      <w:r w:rsidR="00E603FF" w:rsidRPr="0004292C">
        <w:rPr>
          <w:sz w:val="24"/>
          <w:szCs w:val="24"/>
          <w:lang w:val="en-GB"/>
        </w:rPr>
        <w:t>increased</w:t>
      </w:r>
      <w:r w:rsidR="007F50B2" w:rsidRPr="0004292C">
        <w:rPr>
          <w:sz w:val="24"/>
          <w:szCs w:val="24"/>
          <w:lang w:val="en-GB"/>
        </w:rPr>
        <w:t>,</w:t>
      </w:r>
      <w:r w:rsidR="00E603FF" w:rsidRPr="0004292C">
        <w:rPr>
          <w:sz w:val="24"/>
          <w:szCs w:val="24"/>
          <w:lang w:val="en-GB"/>
        </w:rPr>
        <w:t xml:space="preserve"> which is also unfavourable. </w:t>
      </w:r>
      <w:r w:rsidR="007F50B2" w:rsidRPr="0004292C">
        <w:rPr>
          <w:sz w:val="24"/>
          <w:szCs w:val="24"/>
          <w:lang w:val="en-GB"/>
        </w:rPr>
        <w:t>From beam loading considerations, a</w:t>
      </w:r>
      <w:r w:rsidR="00E603FF" w:rsidRPr="0004292C">
        <w:rPr>
          <w:sz w:val="24"/>
          <w:szCs w:val="24"/>
          <w:lang w:val="en-GB"/>
        </w:rPr>
        <w:t xml:space="preserve"> smaller </w:t>
      </w:r>
      <m:oMath>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t</m:t>
                </m:r>
              </m:sub>
            </m:sSub>
          </m:num>
          <m:den>
            <m:r>
              <w:rPr>
                <w:rFonts w:ascii="Cambria Math" w:hAnsi="Cambria Math"/>
                <w:sz w:val="24"/>
                <w:szCs w:val="24"/>
                <w:lang w:val="en-GB"/>
              </w:rPr>
              <m:t>Q</m:t>
            </m:r>
          </m:den>
        </m:f>
      </m:oMath>
      <w:r w:rsidR="00A416CB" w:rsidRPr="0004292C">
        <w:rPr>
          <w:sz w:val="24"/>
          <w:szCs w:val="24"/>
          <w:lang w:val="en-GB"/>
        </w:rPr>
        <w:t xml:space="preserve"> is desirable</w:t>
      </w:r>
      <w:r w:rsidR="00F666A8" w:rsidRPr="0004292C">
        <w:rPr>
          <w:sz w:val="24"/>
          <w:szCs w:val="24"/>
          <w:lang w:val="en-GB"/>
        </w:rPr>
        <w:t xml:space="preserve">. </w:t>
      </w:r>
      <w:r w:rsidR="00A416CB" w:rsidRPr="0004292C">
        <w:rPr>
          <w:sz w:val="24"/>
          <w:szCs w:val="24"/>
          <w:lang w:val="en-GB"/>
        </w:rPr>
        <w:t xml:space="preserve"> </w:t>
      </w:r>
    </w:p>
    <w:p w14:paraId="6E399333" w14:textId="77777777" w:rsidR="00F41CD9" w:rsidRPr="0004292C" w:rsidRDefault="00F41CD9" w:rsidP="00F41CD9">
      <w:pPr>
        <w:pStyle w:val="Heading3"/>
        <w:rPr>
          <w:lang w:val="en-GB"/>
        </w:rPr>
      </w:pPr>
      <w:bookmarkStart w:id="15" w:name="_Toc387092178"/>
      <w:r w:rsidRPr="0004292C">
        <w:rPr>
          <w:lang w:val="en-GB"/>
        </w:rPr>
        <w:t>Lorentz Force Detuning &amp; Mechanical Stability</w:t>
      </w:r>
      <w:bookmarkEnd w:id="15"/>
    </w:p>
    <w:p w14:paraId="6E399334" w14:textId="2C823BF5" w:rsidR="00DC7E10" w:rsidRPr="0004292C" w:rsidRDefault="00DC7E10" w:rsidP="00DC7E10">
      <w:pPr>
        <w:rPr>
          <w:sz w:val="24"/>
          <w:szCs w:val="24"/>
          <w:lang w:val="en-GB"/>
        </w:rPr>
      </w:pPr>
      <w:r w:rsidRPr="0004292C">
        <w:rPr>
          <w:sz w:val="24"/>
          <w:szCs w:val="24"/>
          <w:lang w:val="en-GB"/>
        </w:rPr>
        <w:t>Although the cavities are operated in CW mode, a large detuning during cavity filling and/or discharge can disrupt the beam and potentially become a machine protection issue. The Lorentz force detuning</w:t>
      </w:r>
      <w:r w:rsidR="00A16EF3" w:rsidRPr="0004292C">
        <w:rPr>
          <w:sz w:val="24"/>
          <w:szCs w:val="24"/>
          <w:lang w:val="en-GB"/>
        </w:rPr>
        <w:t xml:space="preserve"> (LFD)</w:t>
      </w:r>
      <w:r w:rsidRPr="0004292C">
        <w:rPr>
          <w:sz w:val="24"/>
          <w:szCs w:val="24"/>
          <w:lang w:val="en-GB"/>
        </w:rPr>
        <w:t xml:space="preserve"> should be </w:t>
      </w:r>
      <w:r w:rsidR="00690373" w:rsidRPr="0004292C">
        <w:rPr>
          <w:sz w:val="24"/>
          <w:szCs w:val="24"/>
          <w:lang w:val="en-GB"/>
        </w:rPr>
        <w:t>below a</w:t>
      </w:r>
      <w:r w:rsidR="00817D7E" w:rsidRPr="0004292C">
        <w:rPr>
          <w:sz w:val="24"/>
          <w:szCs w:val="24"/>
          <w:lang w:val="en-GB"/>
        </w:rPr>
        <w:t xml:space="preserve"> reasonable level </w:t>
      </w:r>
      <m:oMath>
        <m:r>
          <m:rPr>
            <m:sty m:val="p"/>
          </m:rPr>
          <w:rPr>
            <w:rFonts w:ascii="Cambria Math" w:hAnsi="Cambria Math"/>
            <w:sz w:val="24"/>
            <w:szCs w:val="24"/>
            <w:lang w:val="en-GB"/>
          </w:rPr>
          <m:t>Δ</m:t>
        </m:r>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LFD</m:t>
            </m:r>
          </m:sub>
        </m:sSub>
        <m:r>
          <m:rPr>
            <m:scr m:val="script"/>
          </m:rPr>
          <w:rPr>
            <w:rFonts w:ascii="Cambria Math" w:hAnsi="Cambria Math"/>
            <w:sz w:val="24"/>
            <w:szCs w:val="24"/>
            <w:lang w:val="en-GB"/>
          </w:rPr>
          <m:t>=O</m:t>
        </m:r>
        <m:d>
          <m:dPr>
            <m:ctrlPr>
              <w:rPr>
                <w:rFonts w:ascii="Cambria Math" w:hAnsi="Cambria Math"/>
                <w:i/>
                <w:sz w:val="24"/>
                <w:szCs w:val="24"/>
                <w:lang w:val="en-GB"/>
              </w:rPr>
            </m:ctrlPr>
          </m:dPr>
          <m:e>
            <m:r>
              <w:rPr>
                <w:rFonts w:ascii="Cambria Math" w:hAnsi="Cambria Math"/>
                <w:sz w:val="24"/>
                <w:szCs w:val="24"/>
                <w:lang w:val="en-GB"/>
              </w:rPr>
              <m:t xml:space="preserve">±3 </m:t>
            </m:r>
            <m:r>
              <m:rPr>
                <m:nor/>
              </m:rPr>
              <w:rPr>
                <w:rFonts w:ascii="Cambria Math" w:hAnsi="Cambria Math"/>
                <w:sz w:val="24"/>
                <w:szCs w:val="24"/>
                <w:lang w:val="en-GB"/>
              </w:rPr>
              <m:t>kHz</m:t>
            </m:r>
          </m:e>
        </m:d>
      </m:oMath>
      <w:r w:rsidR="00690373" w:rsidRPr="0004292C">
        <w:rPr>
          <w:sz w:val="24"/>
          <w:szCs w:val="24"/>
          <w:lang w:val="en-GB"/>
        </w:rPr>
        <w:t xml:space="preserve"> by design </w:t>
      </w:r>
      <w:r w:rsidR="00817D7E" w:rsidRPr="0004292C">
        <w:rPr>
          <w:sz w:val="24"/>
          <w:szCs w:val="24"/>
          <w:lang w:val="en-GB"/>
        </w:rPr>
        <w:t xml:space="preserve">and be </w:t>
      </w:r>
      <w:r w:rsidR="00690373" w:rsidRPr="0004292C">
        <w:rPr>
          <w:sz w:val="24"/>
          <w:szCs w:val="24"/>
          <w:lang w:val="en-GB"/>
        </w:rPr>
        <w:t>reproducible. In this case, the tuning system is specified to compensate</w:t>
      </w:r>
      <w:r w:rsidR="00817D7E" w:rsidRPr="0004292C">
        <w:rPr>
          <w:sz w:val="24"/>
          <w:szCs w:val="24"/>
          <w:lang w:val="en-GB"/>
        </w:rPr>
        <w:t xml:space="preserve"> </w:t>
      </w:r>
      <w:r w:rsidR="007F50B2" w:rsidRPr="0004292C">
        <w:rPr>
          <w:sz w:val="24"/>
          <w:szCs w:val="24"/>
          <w:lang w:val="en-GB"/>
        </w:rPr>
        <w:t xml:space="preserve">for </w:t>
      </w:r>
      <w:r w:rsidR="00690373" w:rsidRPr="0004292C">
        <w:rPr>
          <w:sz w:val="24"/>
          <w:szCs w:val="24"/>
          <w:lang w:val="en-GB"/>
        </w:rPr>
        <w:t>it (see below)</w:t>
      </w:r>
      <w:r w:rsidRPr="0004292C">
        <w:rPr>
          <w:sz w:val="24"/>
          <w:szCs w:val="24"/>
          <w:lang w:val="en-GB"/>
        </w:rPr>
        <w:t xml:space="preserve">. </w:t>
      </w:r>
    </w:p>
    <w:p w14:paraId="6E399336" w14:textId="77777777" w:rsidR="00146F2D" w:rsidRPr="0004292C" w:rsidRDefault="00146F2D" w:rsidP="00146F2D">
      <w:pPr>
        <w:pStyle w:val="Heading3"/>
        <w:rPr>
          <w:lang w:val="en-GB"/>
        </w:rPr>
      </w:pPr>
      <w:bookmarkStart w:id="16" w:name="_Toc387092179"/>
      <w:r w:rsidRPr="0004292C">
        <w:rPr>
          <w:lang w:val="en-GB"/>
        </w:rPr>
        <w:t>Multipacting &amp; Field Emission</w:t>
      </w:r>
      <w:bookmarkEnd w:id="16"/>
    </w:p>
    <w:p w14:paraId="6E399337" w14:textId="2FC991B3" w:rsidR="004C2D24" w:rsidRPr="0004292C" w:rsidRDefault="004C2D24" w:rsidP="004C2D24">
      <w:pPr>
        <w:rPr>
          <w:sz w:val="24"/>
          <w:szCs w:val="24"/>
          <w:lang w:val="en-GB"/>
        </w:rPr>
      </w:pPr>
      <w:r w:rsidRPr="0004292C">
        <w:rPr>
          <w:sz w:val="24"/>
          <w:szCs w:val="24"/>
          <w:lang w:val="en-GB"/>
        </w:rPr>
        <w:t xml:space="preserve">Novel shapes with loading elements have the potential to strongly multipact. It should numerically and experimentally </w:t>
      </w:r>
      <w:r w:rsidR="00A422FA" w:rsidRPr="0004292C">
        <w:rPr>
          <w:sz w:val="24"/>
          <w:szCs w:val="24"/>
          <w:lang w:val="en-GB"/>
        </w:rPr>
        <w:t xml:space="preserve">be </w:t>
      </w:r>
      <w:r w:rsidRPr="0004292C">
        <w:rPr>
          <w:sz w:val="24"/>
          <w:szCs w:val="24"/>
          <w:lang w:val="en-GB"/>
        </w:rPr>
        <w:t xml:space="preserve">demonstrated that multipacting in the range of interest is suppressed and/or easily processed. This includes not only the cavity but all coupling elements which can potentially multipact. </w:t>
      </w:r>
      <w:r w:rsidR="00D82443" w:rsidRPr="0004292C">
        <w:rPr>
          <w:sz w:val="24"/>
          <w:szCs w:val="24"/>
          <w:lang w:val="en-GB"/>
        </w:rPr>
        <w:t xml:space="preserve">Multipactor suppression by geometrical means has to be within the mechanical tolerances </w:t>
      </w:r>
      <m:oMath>
        <m:r>
          <m:rPr>
            <m:scr m:val="script"/>
          </m:rPr>
          <w:rPr>
            <w:rFonts w:ascii="Cambria Math" w:hAnsi="Cambria Math"/>
            <w:sz w:val="24"/>
            <w:szCs w:val="24"/>
            <w:lang w:val="en-GB"/>
          </w:rPr>
          <m:t>O</m:t>
        </m:r>
        <m:r>
          <w:rPr>
            <w:rFonts w:ascii="Cambria Math" w:hAnsi="Cambria Math"/>
            <w:sz w:val="24"/>
            <w:szCs w:val="24"/>
            <w:lang w:val="en-GB"/>
          </w:rPr>
          <m:t xml:space="preserve">(500 </m:t>
        </m:r>
        <m:r>
          <m:rPr>
            <m:nor/>
          </m:rPr>
          <w:rPr>
            <w:rFonts w:ascii="Cambria Math" w:hAnsi="Cambria Math"/>
            <w:sz w:val="24"/>
            <w:szCs w:val="24"/>
            <w:lang w:val="en-GB"/>
          </w:rPr>
          <m:t>μm</m:t>
        </m:r>
        <m:r>
          <w:rPr>
            <w:rFonts w:ascii="Cambria Math" w:hAnsi="Cambria Math"/>
            <w:sz w:val="24"/>
            <w:szCs w:val="24"/>
            <w:lang w:val="en-GB"/>
          </w:rPr>
          <m:t>)</m:t>
        </m:r>
      </m:oMath>
      <w:r w:rsidR="00D82443" w:rsidRPr="0004292C">
        <w:rPr>
          <w:sz w:val="24"/>
          <w:szCs w:val="24"/>
          <w:lang w:val="en-GB"/>
        </w:rPr>
        <w:t xml:space="preserve">. </w:t>
      </w:r>
    </w:p>
    <w:p w14:paraId="6E399338" w14:textId="78F9C3F1" w:rsidR="004C2D24" w:rsidRPr="0004292C" w:rsidRDefault="00D82443" w:rsidP="004C2D24">
      <w:pPr>
        <w:rPr>
          <w:sz w:val="24"/>
          <w:szCs w:val="24"/>
          <w:lang w:val="en-GB"/>
        </w:rPr>
      </w:pPr>
      <w:r w:rsidRPr="0004292C">
        <w:rPr>
          <w:sz w:val="24"/>
          <w:szCs w:val="24"/>
          <w:lang w:val="en-GB"/>
        </w:rPr>
        <w:t>The cavity design including couplers</w:t>
      </w:r>
      <w:r w:rsidR="004C2D24" w:rsidRPr="0004292C">
        <w:rPr>
          <w:sz w:val="24"/>
          <w:szCs w:val="24"/>
          <w:lang w:val="en-GB"/>
        </w:rPr>
        <w:t xml:space="preserve"> should </w:t>
      </w:r>
      <w:r w:rsidRPr="0004292C">
        <w:rPr>
          <w:sz w:val="24"/>
          <w:szCs w:val="24"/>
          <w:lang w:val="en-GB"/>
        </w:rPr>
        <w:t>allow fabrication and surface treatments to minimize field emission</w:t>
      </w:r>
      <w:r w:rsidR="004C2D24" w:rsidRPr="0004292C">
        <w:rPr>
          <w:sz w:val="24"/>
          <w:szCs w:val="24"/>
          <w:lang w:val="en-GB"/>
        </w:rPr>
        <w:t xml:space="preserve">. </w:t>
      </w:r>
    </w:p>
    <w:p w14:paraId="6E399339" w14:textId="77777777" w:rsidR="00EA0087" w:rsidRPr="0004292C" w:rsidRDefault="001820F2" w:rsidP="00EA0087">
      <w:pPr>
        <w:pStyle w:val="Heading3"/>
        <w:rPr>
          <w:lang w:val="en-GB"/>
        </w:rPr>
      </w:pPr>
      <w:bookmarkStart w:id="17" w:name="_Toc387092180"/>
      <w:r w:rsidRPr="0004292C">
        <w:rPr>
          <w:lang w:val="en-GB"/>
        </w:rPr>
        <w:t xml:space="preserve">Cavity Fabrication, </w:t>
      </w:r>
      <w:r w:rsidR="00EA0087" w:rsidRPr="0004292C">
        <w:rPr>
          <w:lang w:val="en-GB"/>
        </w:rPr>
        <w:t>Material</w:t>
      </w:r>
      <w:r w:rsidRPr="0004292C">
        <w:rPr>
          <w:lang w:val="en-GB"/>
        </w:rPr>
        <w:t>s &amp; Vacuum</w:t>
      </w:r>
      <w:bookmarkEnd w:id="17"/>
    </w:p>
    <w:p w14:paraId="6E39933A" w14:textId="3B57C28D" w:rsidR="00EA0087" w:rsidRPr="0004292C" w:rsidRDefault="001820F2" w:rsidP="00EA0087">
      <w:pPr>
        <w:jc w:val="left"/>
        <w:rPr>
          <w:sz w:val="24"/>
          <w:szCs w:val="24"/>
          <w:lang w:val="en-GB"/>
        </w:rPr>
      </w:pPr>
      <w:r w:rsidRPr="0004292C">
        <w:rPr>
          <w:sz w:val="24"/>
          <w:szCs w:val="24"/>
          <w:lang w:val="en-GB"/>
        </w:rPr>
        <w:t>Since</w:t>
      </w:r>
      <w:r w:rsidR="00EA0087" w:rsidRPr="0004292C">
        <w:rPr>
          <w:sz w:val="24"/>
          <w:szCs w:val="24"/>
          <w:lang w:val="en-GB"/>
        </w:rPr>
        <w:t xml:space="preserve"> the </w:t>
      </w:r>
      <w:r w:rsidRPr="0004292C">
        <w:rPr>
          <w:sz w:val="24"/>
          <w:szCs w:val="24"/>
          <w:lang w:val="en-GB"/>
        </w:rPr>
        <w:t xml:space="preserve">fabrication </w:t>
      </w:r>
      <w:r w:rsidR="00EA0087" w:rsidRPr="0004292C">
        <w:rPr>
          <w:sz w:val="24"/>
          <w:szCs w:val="24"/>
          <w:lang w:val="en-GB"/>
        </w:rPr>
        <w:t>technique</w:t>
      </w:r>
      <w:r w:rsidRPr="0004292C">
        <w:rPr>
          <w:sz w:val="24"/>
          <w:szCs w:val="24"/>
          <w:lang w:val="en-GB"/>
        </w:rPr>
        <w:t>s</w:t>
      </w:r>
      <w:r w:rsidR="00EA0087" w:rsidRPr="0004292C">
        <w:rPr>
          <w:sz w:val="24"/>
          <w:szCs w:val="24"/>
          <w:lang w:val="en-GB"/>
        </w:rPr>
        <w:t xml:space="preserve"> </w:t>
      </w:r>
      <w:r w:rsidRPr="0004292C">
        <w:rPr>
          <w:sz w:val="24"/>
          <w:szCs w:val="24"/>
          <w:lang w:val="en-GB"/>
        </w:rPr>
        <w:t>for each of the design</w:t>
      </w:r>
      <w:r w:rsidR="00D82443" w:rsidRPr="0004292C">
        <w:rPr>
          <w:sz w:val="24"/>
          <w:szCs w:val="24"/>
          <w:lang w:val="en-GB"/>
        </w:rPr>
        <w:t>s</w:t>
      </w:r>
      <w:r w:rsidRPr="0004292C">
        <w:rPr>
          <w:sz w:val="24"/>
          <w:szCs w:val="24"/>
          <w:lang w:val="en-GB"/>
        </w:rPr>
        <w:t xml:space="preserve"> may </w:t>
      </w:r>
      <w:r w:rsidR="00D82443" w:rsidRPr="0004292C">
        <w:rPr>
          <w:sz w:val="24"/>
          <w:szCs w:val="24"/>
          <w:lang w:val="en-GB"/>
        </w:rPr>
        <w:t>be different</w:t>
      </w:r>
      <w:r w:rsidRPr="0004292C">
        <w:rPr>
          <w:sz w:val="24"/>
          <w:szCs w:val="24"/>
          <w:lang w:val="en-GB"/>
        </w:rPr>
        <w:t>, a ranking on this aspect is only subjective</w:t>
      </w:r>
      <w:r w:rsidR="00EA0087" w:rsidRPr="0004292C">
        <w:rPr>
          <w:sz w:val="24"/>
          <w:szCs w:val="24"/>
          <w:lang w:val="en-GB"/>
        </w:rPr>
        <w:t xml:space="preserve">. </w:t>
      </w:r>
      <w:r w:rsidR="00D82443" w:rsidRPr="0004292C">
        <w:rPr>
          <w:sz w:val="24"/>
          <w:szCs w:val="24"/>
          <w:lang w:val="en-GB"/>
        </w:rPr>
        <w:t>T</w:t>
      </w:r>
      <w:r w:rsidR="00EA0087" w:rsidRPr="0004292C">
        <w:rPr>
          <w:sz w:val="24"/>
          <w:szCs w:val="24"/>
          <w:lang w:val="en-GB"/>
        </w:rPr>
        <w:t>he number of independent part</w:t>
      </w:r>
      <w:r w:rsidRPr="0004292C">
        <w:rPr>
          <w:sz w:val="24"/>
          <w:szCs w:val="24"/>
          <w:lang w:val="en-GB"/>
        </w:rPr>
        <w:t>s</w:t>
      </w:r>
      <w:r w:rsidR="00EA0087" w:rsidRPr="0004292C">
        <w:rPr>
          <w:sz w:val="24"/>
          <w:szCs w:val="24"/>
          <w:lang w:val="en-GB"/>
        </w:rPr>
        <w:t>, associated welds, complexity of the welds and welds at high field reg</w:t>
      </w:r>
      <w:r w:rsidRPr="0004292C">
        <w:rPr>
          <w:sz w:val="24"/>
          <w:szCs w:val="24"/>
          <w:lang w:val="en-GB"/>
        </w:rPr>
        <w:t>i</w:t>
      </w:r>
      <w:r w:rsidR="00EA0087" w:rsidRPr="0004292C">
        <w:rPr>
          <w:sz w:val="24"/>
          <w:szCs w:val="24"/>
          <w:lang w:val="en-GB"/>
        </w:rPr>
        <w:t xml:space="preserve">ons </w:t>
      </w:r>
      <w:r w:rsidR="00762865" w:rsidRPr="0004292C">
        <w:rPr>
          <w:sz w:val="24"/>
          <w:szCs w:val="24"/>
          <w:lang w:val="en-GB"/>
        </w:rPr>
        <w:t>could</w:t>
      </w:r>
      <w:r w:rsidR="00EA0087" w:rsidRPr="0004292C">
        <w:rPr>
          <w:sz w:val="24"/>
          <w:szCs w:val="24"/>
          <w:lang w:val="en-GB"/>
        </w:rPr>
        <w:t xml:space="preserve"> influence the cavity performance and reliability. The</w:t>
      </w:r>
      <w:r w:rsidRPr="0004292C">
        <w:rPr>
          <w:sz w:val="24"/>
          <w:szCs w:val="24"/>
          <w:lang w:val="en-GB"/>
        </w:rPr>
        <w:t>refore,</w:t>
      </w:r>
      <w:r w:rsidR="00EA0087" w:rsidRPr="0004292C">
        <w:rPr>
          <w:sz w:val="24"/>
          <w:szCs w:val="24"/>
          <w:lang w:val="en-GB"/>
        </w:rPr>
        <w:t xml:space="preserve"> </w:t>
      </w:r>
      <w:r w:rsidRPr="0004292C">
        <w:rPr>
          <w:sz w:val="24"/>
          <w:szCs w:val="24"/>
          <w:lang w:val="en-GB"/>
        </w:rPr>
        <w:t xml:space="preserve">the </w:t>
      </w:r>
      <w:r w:rsidR="00EA0087" w:rsidRPr="0004292C">
        <w:rPr>
          <w:sz w:val="24"/>
          <w:szCs w:val="24"/>
          <w:lang w:val="en-GB"/>
        </w:rPr>
        <w:t>manufacturability with the minimum number of welds at low field r</w:t>
      </w:r>
      <w:r w:rsidRPr="0004292C">
        <w:rPr>
          <w:sz w:val="24"/>
          <w:szCs w:val="24"/>
          <w:lang w:val="en-GB"/>
        </w:rPr>
        <w:t xml:space="preserve">egions is </w:t>
      </w:r>
      <w:r w:rsidR="00EA0087" w:rsidRPr="0004292C">
        <w:rPr>
          <w:sz w:val="24"/>
          <w:szCs w:val="24"/>
          <w:lang w:val="en-GB"/>
        </w:rPr>
        <w:t xml:space="preserve">an important criterion. The material choice </w:t>
      </w:r>
      <w:r w:rsidR="00882436" w:rsidRPr="0004292C">
        <w:rPr>
          <w:sz w:val="24"/>
          <w:szCs w:val="24"/>
          <w:lang w:val="en-GB"/>
        </w:rPr>
        <w:t xml:space="preserve">for the cavity </w:t>
      </w:r>
      <w:r w:rsidR="00EA0087" w:rsidRPr="0004292C">
        <w:rPr>
          <w:sz w:val="24"/>
          <w:szCs w:val="24"/>
          <w:lang w:val="en-GB"/>
        </w:rPr>
        <w:t xml:space="preserve">with a high RRR </w:t>
      </w:r>
      <w:r w:rsidR="00882436" w:rsidRPr="0004292C">
        <w:rPr>
          <w:sz w:val="24"/>
          <w:szCs w:val="24"/>
          <w:lang w:val="en-GB"/>
        </w:rPr>
        <w:t xml:space="preserve">Niobium </w:t>
      </w:r>
      <w:r w:rsidRPr="0004292C">
        <w:rPr>
          <w:sz w:val="24"/>
          <w:szCs w:val="24"/>
          <w:lang w:val="en-GB"/>
        </w:rPr>
        <w:t>(</w:t>
      </w:r>
      <w:r w:rsidR="00EA0087" w:rsidRPr="0004292C">
        <w:rPr>
          <w:sz w:val="24"/>
          <w:szCs w:val="24"/>
          <w:lang w:val="en-GB"/>
        </w:rPr>
        <w:t>&gt;300</w:t>
      </w:r>
      <w:r w:rsidRPr="0004292C">
        <w:rPr>
          <w:sz w:val="24"/>
          <w:szCs w:val="24"/>
          <w:lang w:val="en-GB"/>
        </w:rPr>
        <w:t>)</w:t>
      </w:r>
      <w:r w:rsidR="00EA0087" w:rsidRPr="0004292C">
        <w:rPr>
          <w:sz w:val="24"/>
          <w:szCs w:val="24"/>
          <w:lang w:val="en-GB"/>
        </w:rPr>
        <w:t xml:space="preserve"> should not be compromised due to manufacturability. </w:t>
      </w:r>
    </w:p>
    <w:p w14:paraId="12C8C5C5" w14:textId="2B50BE28" w:rsidR="006C404A" w:rsidRPr="0004292C" w:rsidRDefault="006C404A" w:rsidP="006C404A">
      <w:pPr>
        <w:pStyle w:val="Quote"/>
        <w:ind w:left="720"/>
        <w:rPr>
          <w:color w:val="FF0000"/>
          <w:lang w:val="en-GB"/>
        </w:rPr>
      </w:pPr>
      <w:r w:rsidRPr="0004292C">
        <w:rPr>
          <w:color w:val="FF0000"/>
          <w:lang w:val="en-GB"/>
        </w:rPr>
        <w:lastRenderedPageBreak/>
        <w:t xml:space="preserve">Ranking: This is not very clear yet: we might with to get a ranking that roughly penalizes a cavity with say 100 “welds” with a factor 0.9 wrt. a cavity with 10 welds and a factor 1. </w:t>
      </w:r>
    </w:p>
    <w:p w14:paraId="6E39933B" w14:textId="77777777" w:rsidR="00EA0087" w:rsidRPr="0004292C" w:rsidRDefault="0041671E" w:rsidP="0041671E">
      <w:pPr>
        <w:jc w:val="left"/>
        <w:rPr>
          <w:sz w:val="24"/>
          <w:szCs w:val="24"/>
          <w:lang w:val="en-GB"/>
        </w:rPr>
      </w:pPr>
      <w:r w:rsidRPr="0004292C">
        <w:rPr>
          <w:sz w:val="24"/>
          <w:szCs w:val="24"/>
          <w:lang w:val="en-GB"/>
        </w:rPr>
        <w:t>Ultra high vacuum (better than 10</w:t>
      </w:r>
      <w:r w:rsidRPr="0004292C">
        <w:rPr>
          <w:sz w:val="24"/>
          <w:szCs w:val="24"/>
          <w:vertAlign w:val="superscript"/>
          <w:lang w:val="en-GB"/>
        </w:rPr>
        <w:t>-10</w:t>
      </w:r>
      <w:r w:rsidRPr="0004292C">
        <w:rPr>
          <w:sz w:val="24"/>
          <w:szCs w:val="24"/>
          <w:lang w:val="en-GB"/>
        </w:rPr>
        <w:t xml:space="preserve"> mbar) in the cavity is essential to guarantee cavity performance and reliability with beam both in the SPS and the LHC. Geometrical issues or complex welding procedure compromising the vacuum integrity of the cavity can negatively impact the ranking criteria.</w:t>
      </w:r>
    </w:p>
    <w:p w14:paraId="3DE9DD67" w14:textId="5A4DB178" w:rsidR="006C404A" w:rsidRPr="0004292C" w:rsidRDefault="006C404A" w:rsidP="0041671E">
      <w:pPr>
        <w:jc w:val="left"/>
        <w:rPr>
          <w:sz w:val="24"/>
          <w:szCs w:val="24"/>
          <w:lang w:val="en-GB"/>
        </w:rPr>
      </w:pPr>
      <w:r w:rsidRPr="0004292C">
        <w:rPr>
          <w:sz w:val="24"/>
          <w:szCs w:val="24"/>
          <w:lang w:val="en-GB"/>
        </w:rPr>
        <w:t>The cavity should be leak tight (</w:t>
      </w:r>
      <m:oMath>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m</m:t>
            </m:r>
          </m:sub>
        </m:sSub>
        <m:r>
          <w:rPr>
            <w:rFonts w:ascii="Cambria Math" w:hAnsi="Cambria Math"/>
            <w:sz w:val="24"/>
            <w:szCs w:val="24"/>
            <w:lang w:val="en-GB"/>
          </w:rPr>
          <m:t>=</m:t>
        </m:r>
        <m:sSup>
          <m:sSupPr>
            <m:ctrlPr>
              <w:rPr>
                <w:rFonts w:ascii="Cambria Math" w:hAnsi="Cambria Math"/>
                <w:i/>
                <w:sz w:val="24"/>
                <w:szCs w:val="24"/>
                <w:lang w:val="en-GB"/>
              </w:rPr>
            </m:ctrlPr>
          </m:sSupPr>
          <m:e>
            <m:r>
              <w:rPr>
                <w:rFonts w:ascii="Cambria Math" w:hAnsi="Cambria Math"/>
                <w:sz w:val="24"/>
                <w:szCs w:val="24"/>
                <w:lang w:val="en-GB"/>
              </w:rPr>
              <m:t>10</m:t>
            </m:r>
          </m:e>
          <m:sup>
            <m:r>
              <w:rPr>
                <w:rFonts w:ascii="Cambria Math" w:hAnsi="Cambria Math"/>
                <w:sz w:val="24"/>
                <w:szCs w:val="24"/>
                <w:lang w:val="en-GB"/>
              </w:rPr>
              <m:t>-10</m:t>
            </m:r>
          </m:sup>
        </m:sSup>
        <m:r>
          <w:rPr>
            <w:rFonts w:ascii="Cambria Math" w:hAnsi="Cambria Math"/>
            <w:sz w:val="24"/>
            <w:szCs w:val="24"/>
            <w:lang w:val="en-GB"/>
          </w:rPr>
          <m:t xml:space="preserve"> </m:t>
        </m:r>
        <m:r>
          <m:rPr>
            <m:nor/>
          </m:rPr>
          <w:rPr>
            <w:rFonts w:ascii="Cambria Math" w:hAnsi="Cambria Math"/>
            <w:sz w:val="24"/>
            <w:szCs w:val="24"/>
            <w:lang w:val="en-GB"/>
          </w:rPr>
          <m:t>mbar</m:t>
        </m:r>
        <m:r>
          <m:rPr>
            <m:nor/>
          </m:rPr>
          <w:rPr>
            <w:rFonts w:ascii="Cambria Math" w:hAnsi="Cambria Math"/>
            <w:sz w:val="24"/>
            <w:szCs w:val="24"/>
            <w:lang w:val="en-GB"/>
          </w:rPr>
          <m:t>∙</m:t>
        </m:r>
        <m:f>
          <m:fPr>
            <m:type m:val="lin"/>
            <m:ctrlPr>
              <w:rPr>
                <w:rFonts w:ascii="Cambria Math" w:hAnsi="Cambria Math"/>
                <w:i/>
                <w:sz w:val="24"/>
                <w:szCs w:val="24"/>
                <w:lang w:val="en-GB"/>
              </w:rPr>
            </m:ctrlPr>
          </m:fPr>
          <m:num>
            <m:r>
              <m:rPr>
                <m:sty m:val="p"/>
              </m:rPr>
              <w:rPr>
                <w:rFonts w:ascii="Cambria Math" w:hAnsi="Cambria Math"/>
                <w:sz w:val="24"/>
                <w:szCs w:val="24"/>
                <w:lang w:val="en-GB"/>
              </w:rPr>
              <m:t>l</m:t>
            </m:r>
          </m:num>
          <m:den>
            <m:r>
              <m:rPr>
                <m:sty m:val="p"/>
              </m:rPr>
              <w:rPr>
                <w:rFonts w:ascii="Cambria Math" w:hAnsi="Cambria Math"/>
                <w:sz w:val="24"/>
                <w:szCs w:val="24"/>
                <w:lang w:val="en-GB"/>
              </w:rPr>
              <m:t>s</m:t>
            </m:r>
          </m:den>
        </m:f>
        <m:r>
          <w:rPr>
            <w:rStyle w:val="FootnoteReference"/>
            <w:rFonts w:ascii="Cambria Math" w:hAnsi="Cambria Math"/>
            <w:i/>
            <w:szCs w:val="24"/>
            <w:lang w:val="en-GB"/>
          </w:rPr>
          <w:footnoteReference w:id="1"/>
        </m:r>
      </m:oMath>
      <w:r w:rsidRPr="0004292C">
        <w:rPr>
          <w:sz w:val="24"/>
          <w:szCs w:val="24"/>
          <w:lang w:val="en-GB"/>
        </w:rPr>
        <w:t xml:space="preserve"> </w:t>
      </w:r>
      <w:r w:rsidR="00676084">
        <w:rPr>
          <w:sz w:val="24"/>
          <w:szCs w:val="24"/>
          <w:lang w:val="en-GB"/>
        </w:rPr>
        <w:t xml:space="preserve">He leakage rate at </w:t>
      </w:r>
      <m:oMath>
        <m:r>
          <w:rPr>
            <w:rFonts w:ascii="Cambria Math" w:hAnsi="Cambria Math"/>
            <w:sz w:val="24"/>
            <w:szCs w:val="24"/>
            <w:lang w:val="en-GB"/>
          </w:rPr>
          <m:t xml:space="preserve">2 </m:t>
        </m:r>
        <m:r>
          <m:rPr>
            <m:sty m:val="p"/>
          </m:rPr>
          <w:rPr>
            <w:rFonts w:ascii="Cambria Math" w:hAnsi="Cambria Math"/>
            <w:sz w:val="24"/>
            <w:szCs w:val="24"/>
            <w:lang w:val="en-GB"/>
          </w:rPr>
          <m:t>K</m:t>
        </m:r>
      </m:oMath>
      <w:r w:rsidRPr="0004292C">
        <w:rPr>
          <w:sz w:val="24"/>
          <w:szCs w:val="24"/>
          <w:lang w:val="en-GB"/>
        </w:rPr>
        <w:t>).</w:t>
      </w:r>
    </w:p>
    <w:p w14:paraId="50C6C85F" w14:textId="0451FC06" w:rsidR="006C404A" w:rsidRPr="0004292C" w:rsidRDefault="006C404A" w:rsidP="00A57F14">
      <w:pPr>
        <w:jc w:val="center"/>
        <w:rPr>
          <w:sz w:val="24"/>
          <w:szCs w:val="24"/>
          <w:lang w:val="en-GB"/>
        </w:rPr>
      </w:pPr>
      <w:r w:rsidRPr="0004292C">
        <w:rPr>
          <w:sz w:val="24"/>
          <w:szCs w:val="24"/>
          <w:lang w:val="en-GB"/>
        </w:rPr>
        <w:t xml:space="preserve">Ranking: </w:t>
      </w:r>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1 &amp;</m:t>
                </m:r>
                <m:r>
                  <m:rPr>
                    <m:nor/>
                  </m:rPr>
                  <w:rPr>
                    <w:rFonts w:ascii="Cambria Math" w:hAnsi="Cambria Math"/>
                    <w:sz w:val="24"/>
                    <w:szCs w:val="24"/>
                    <w:lang w:val="en-GB"/>
                  </w:rPr>
                  <m:t xml:space="preserve">if </m:t>
                </m:r>
                <m:r>
                  <m:rPr>
                    <m:sty m:val="p"/>
                  </m:rPr>
                  <w:rPr>
                    <w:rFonts w:ascii="Cambria Math" w:hAnsi="Cambria Math"/>
                    <w:sz w:val="24"/>
                    <w:szCs w:val="24"/>
                    <w:lang w:val="en-GB"/>
                  </w:rPr>
                  <m:t xml:space="preserve">  </m:t>
                </m:r>
                <m:r>
                  <w:rPr>
                    <w:rFonts w:ascii="Cambria Math" w:hAnsi="Cambria Math"/>
                    <w:sz w:val="24"/>
                    <w:szCs w:val="24"/>
                    <w:lang w:val="en-GB"/>
                  </w:rPr>
                  <m:t xml:space="preserve"> P≤0.1</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m</m:t>
                    </m:r>
                  </m:sub>
                </m:sSub>
              </m:e>
              <m:e>
                <m:r>
                  <w:rPr>
                    <w:rFonts w:ascii="Cambria Math" w:hAnsi="Cambria Math"/>
                    <w:sz w:val="24"/>
                    <w:szCs w:val="24"/>
                    <w:lang w:val="en-GB"/>
                  </w:rPr>
                  <m:t>-</m:t>
                </m:r>
                <m:func>
                  <m:funcPr>
                    <m:ctrlPr>
                      <w:rPr>
                        <w:rFonts w:ascii="Cambria Math" w:hAnsi="Cambria Math"/>
                        <w:i/>
                        <w:sz w:val="24"/>
                        <w:szCs w:val="24"/>
                        <w:lang w:val="en-GB"/>
                      </w:rPr>
                    </m:ctrlPr>
                  </m:funcPr>
                  <m:fName>
                    <m:r>
                      <m:rPr>
                        <m:sty m:val="p"/>
                      </m:rPr>
                      <w:rPr>
                        <w:rFonts w:ascii="Cambria Math" w:hAnsi="Cambria Math"/>
                        <w:sz w:val="24"/>
                        <w:szCs w:val="24"/>
                        <w:lang w:val="en-GB"/>
                      </w:rPr>
                      <m:t>log</m:t>
                    </m:r>
                  </m:fName>
                  <m:e>
                    <m:d>
                      <m:dPr>
                        <m:ctrlPr>
                          <w:rPr>
                            <w:rFonts w:ascii="Cambria Math" w:hAnsi="Cambria Math"/>
                            <w:i/>
                            <w:sz w:val="24"/>
                            <w:szCs w:val="24"/>
                            <w:lang w:val="en-GB"/>
                          </w:rPr>
                        </m:ctrlPr>
                      </m:dPr>
                      <m:e>
                        <m:f>
                          <m:fPr>
                            <m:ctrlPr>
                              <w:rPr>
                                <w:rFonts w:ascii="Cambria Math" w:hAnsi="Cambria Math"/>
                                <w:i/>
                                <w:sz w:val="24"/>
                                <w:szCs w:val="24"/>
                                <w:lang w:val="en-GB"/>
                              </w:rPr>
                            </m:ctrlPr>
                          </m:fPr>
                          <m:num>
                            <m:r>
                              <w:rPr>
                                <w:rFonts w:ascii="Cambria Math" w:hAnsi="Cambria Math"/>
                                <w:sz w:val="24"/>
                                <w:szCs w:val="24"/>
                                <w:lang w:val="en-GB"/>
                              </w:rPr>
                              <m:t>P</m:t>
                            </m:r>
                          </m:num>
                          <m:den>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m</m:t>
                                </m:r>
                              </m:sub>
                            </m:sSub>
                          </m:den>
                        </m:f>
                      </m:e>
                    </m:d>
                  </m:e>
                </m:func>
                <m:r>
                  <w:rPr>
                    <w:rFonts w:ascii="Cambria Math" w:hAnsi="Cambria Math"/>
                    <w:sz w:val="24"/>
                    <w:szCs w:val="24"/>
                    <w:lang w:val="en-GB"/>
                  </w:rPr>
                  <m:t xml:space="preserve"> &amp;</m:t>
                </m:r>
                <m:r>
                  <m:rPr>
                    <m:nor/>
                  </m:rPr>
                  <w:rPr>
                    <w:rFonts w:ascii="Cambria Math" w:hAnsi="Cambria Math"/>
                    <w:sz w:val="24"/>
                    <w:szCs w:val="24"/>
                    <w:lang w:val="en-GB"/>
                  </w:rPr>
                  <m:t xml:space="preserve">if </m:t>
                </m:r>
                <m:r>
                  <w:rPr>
                    <w:rFonts w:ascii="Cambria Math" w:hAnsi="Cambria Math"/>
                    <w:sz w:val="24"/>
                    <w:szCs w:val="24"/>
                    <w:lang w:val="en-GB"/>
                  </w:rPr>
                  <m:t xml:space="preserve">   0.1</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m</m:t>
                    </m:r>
                  </m:sub>
                </m:sSub>
                <m:r>
                  <w:rPr>
                    <w:rFonts w:ascii="Cambria Math" w:hAnsi="Cambria Math"/>
                    <w:sz w:val="24"/>
                    <w:szCs w:val="24"/>
                    <w:lang w:val="en-GB"/>
                  </w:rPr>
                  <m:t>&lt;P&lt;</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m</m:t>
                    </m:r>
                  </m:sub>
                </m:sSub>
              </m:e>
              <m:e>
                <m:r>
                  <w:rPr>
                    <w:rFonts w:ascii="Cambria Math" w:hAnsi="Cambria Math"/>
                    <w:sz w:val="24"/>
                    <w:szCs w:val="24"/>
                    <w:lang w:val="en-GB"/>
                  </w:rPr>
                  <m:t>0 &amp;</m:t>
                </m:r>
                <m:r>
                  <m:rPr>
                    <m:nor/>
                  </m:rPr>
                  <w:rPr>
                    <w:rFonts w:ascii="Cambria Math" w:hAnsi="Cambria Math"/>
                    <w:sz w:val="24"/>
                    <w:szCs w:val="24"/>
                    <w:lang w:val="en-GB"/>
                  </w:rPr>
                  <m:t xml:space="preserve">if </m:t>
                </m:r>
                <m:r>
                  <w:rPr>
                    <w:rFonts w:ascii="Cambria Math" w:hAnsi="Cambria Math"/>
                    <w:sz w:val="24"/>
                    <w:szCs w:val="24"/>
                    <w:lang w:val="en-GB"/>
                  </w:rPr>
                  <m:t xml:space="preserve">   P≥</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m</m:t>
                    </m:r>
                  </m:sub>
                </m:sSub>
              </m:e>
            </m:eqArr>
          </m:e>
        </m:d>
      </m:oMath>
    </w:p>
    <w:p w14:paraId="1E156196" w14:textId="77777777" w:rsidR="006C404A" w:rsidRPr="0004292C" w:rsidRDefault="006C404A" w:rsidP="0041671E">
      <w:pPr>
        <w:jc w:val="left"/>
        <w:rPr>
          <w:sz w:val="24"/>
          <w:szCs w:val="24"/>
          <w:lang w:val="en-GB"/>
        </w:rPr>
      </w:pPr>
    </w:p>
    <w:p w14:paraId="6E39933C" w14:textId="77777777" w:rsidR="00C03307" w:rsidRPr="0004292C" w:rsidRDefault="00C03307" w:rsidP="00D53450">
      <w:pPr>
        <w:pStyle w:val="Heading2"/>
        <w:keepNext/>
        <w:keepLines/>
        <w:spacing w:before="200" w:after="0" w:line="240" w:lineRule="auto"/>
        <w:rPr>
          <w:lang w:val="en-GB"/>
        </w:rPr>
      </w:pPr>
      <w:bookmarkStart w:id="18" w:name="_Toc387092181"/>
      <w:r w:rsidRPr="0004292C">
        <w:rPr>
          <w:lang w:val="en-GB"/>
        </w:rPr>
        <w:t>Surface Treatment Aspects</w:t>
      </w:r>
      <w:bookmarkEnd w:id="18"/>
      <w:r w:rsidRPr="0004292C">
        <w:rPr>
          <w:lang w:val="en-GB"/>
        </w:rPr>
        <w:t xml:space="preserve"> </w:t>
      </w:r>
    </w:p>
    <w:p w14:paraId="1EE4C494" w14:textId="77777777" w:rsidR="009369C3" w:rsidRPr="0004292C" w:rsidRDefault="009E77C8" w:rsidP="00C03307">
      <w:pPr>
        <w:rPr>
          <w:sz w:val="24"/>
          <w:szCs w:val="24"/>
          <w:lang w:val="en-GB"/>
        </w:rPr>
      </w:pPr>
      <w:r w:rsidRPr="0004292C">
        <w:rPr>
          <w:sz w:val="24"/>
          <w:szCs w:val="24"/>
          <w:lang w:val="en-GB"/>
        </w:rPr>
        <w:t xml:space="preserve">A standard recipe established in the SRF community (bulk BCP of </w:t>
      </w:r>
      <w:r w:rsidR="00F20771" w:rsidRPr="0004292C">
        <w:rPr>
          <w:sz w:val="24"/>
          <w:szCs w:val="24"/>
          <w:lang w:val="en-GB"/>
        </w:rPr>
        <w:t>~</w:t>
      </w:r>
      <w:r w:rsidRPr="0004292C">
        <w:rPr>
          <w:sz w:val="24"/>
          <w:szCs w:val="24"/>
          <w:lang w:val="en-GB"/>
        </w:rPr>
        <w:t>150</w:t>
      </w:r>
      <w:r w:rsidR="00BF0682" w:rsidRPr="0004292C">
        <w:rPr>
          <w:sz w:val="24"/>
          <w:szCs w:val="24"/>
          <w:lang w:val="en-GB"/>
        </w:rPr>
        <w:t xml:space="preserve"> </w:t>
      </w:r>
      <w:r w:rsidRPr="0004292C">
        <w:rPr>
          <w:rFonts w:ascii="Symbol" w:hAnsi="Symbol"/>
          <w:sz w:val="24"/>
          <w:szCs w:val="24"/>
          <w:lang w:val="en-GB"/>
        </w:rPr>
        <w:t></w:t>
      </w:r>
      <w:r w:rsidR="00BF0682" w:rsidRPr="0004292C">
        <w:rPr>
          <w:sz w:val="24"/>
          <w:szCs w:val="24"/>
          <w:lang w:val="en-GB"/>
        </w:rPr>
        <w:t xml:space="preserve">m, UHV heat treatment at </w:t>
      </w:r>
      <m:oMath>
        <m:r>
          <w:rPr>
            <w:rFonts w:ascii="Cambria Math" w:hAnsi="Cambria Math"/>
            <w:sz w:val="24"/>
            <w:szCs w:val="24"/>
            <w:lang w:val="en-GB"/>
          </w:rPr>
          <m:t>600 ℃</m:t>
        </m:r>
      </m:oMath>
      <w:r w:rsidRPr="0004292C">
        <w:rPr>
          <w:sz w:val="24"/>
          <w:szCs w:val="24"/>
          <w:lang w:val="en-GB"/>
        </w:rPr>
        <w:t xml:space="preserve">, followed by a light BCP and high pressure water rinsing) is a minimum requirement. </w:t>
      </w:r>
      <w:r w:rsidR="00D2506D" w:rsidRPr="0004292C">
        <w:rPr>
          <w:sz w:val="24"/>
          <w:szCs w:val="24"/>
          <w:lang w:val="en-GB"/>
        </w:rPr>
        <w:t>No special development for surface treatment is anticipated for the crab cavities in the SPS and electro</w:t>
      </w:r>
      <w:r w:rsidR="0064540D" w:rsidRPr="0004292C">
        <w:rPr>
          <w:sz w:val="24"/>
          <w:szCs w:val="24"/>
          <w:lang w:val="en-GB"/>
        </w:rPr>
        <w:t>-</w:t>
      </w:r>
      <w:r w:rsidR="00D2506D" w:rsidRPr="0004292C">
        <w:rPr>
          <w:sz w:val="24"/>
          <w:szCs w:val="24"/>
          <w:lang w:val="en-GB"/>
        </w:rPr>
        <w:t xml:space="preserve">polishing is not considered as a viable option at present. </w:t>
      </w:r>
      <w:r w:rsidRPr="0004292C">
        <w:rPr>
          <w:sz w:val="24"/>
          <w:szCs w:val="24"/>
          <w:lang w:val="en-GB"/>
        </w:rPr>
        <w:t>The complexity of the geometry leading to inefficient surface chemistry and</w:t>
      </w:r>
      <w:r w:rsidR="00F20771" w:rsidRPr="0004292C">
        <w:rPr>
          <w:sz w:val="24"/>
          <w:szCs w:val="24"/>
          <w:lang w:val="en-GB"/>
        </w:rPr>
        <w:t>/or</w:t>
      </w:r>
      <w:r w:rsidRPr="0004292C">
        <w:rPr>
          <w:sz w:val="24"/>
          <w:szCs w:val="24"/>
          <w:lang w:val="en-GB"/>
        </w:rPr>
        <w:t xml:space="preserve"> cleaning </w:t>
      </w:r>
      <w:r w:rsidR="00F20771" w:rsidRPr="0004292C">
        <w:rPr>
          <w:sz w:val="24"/>
          <w:szCs w:val="24"/>
          <w:lang w:val="en-GB"/>
        </w:rPr>
        <w:t xml:space="preserve">of the surface thereby limiting the maximum achievable kick voltage </w:t>
      </w:r>
      <w:r w:rsidRPr="0004292C">
        <w:rPr>
          <w:sz w:val="24"/>
          <w:szCs w:val="24"/>
          <w:lang w:val="en-GB"/>
        </w:rPr>
        <w:t>is an important rank</w:t>
      </w:r>
      <w:r w:rsidR="00F20771" w:rsidRPr="0004292C">
        <w:rPr>
          <w:sz w:val="24"/>
          <w:szCs w:val="24"/>
          <w:lang w:val="en-GB"/>
        </w:rPr>
        <w:t>ing factor.</w:t>
      </w:r>
    </w:p>
    <w:p w14:paraId="0BE04C84" w14:textId="30405622" w:rsidR="009369C3" w:rsidRPr="0004292C" w:rsidRDefault="009369C3" w:rsidP="005E77ED">
      <w:pPr>
        <w:ind w:left="720"/>
        <w:jc w:val="left"/>
        <w:rPr>
          <w:i/>
          <w:color w:val="FF0000"/>
          <w:lang w:val="en-GB"/>
        </w:rPr>
      </w:pPr>
      <w:r w:rsidRPr="0004292C">
        <w:rPr>
          <w:i/>
          <w:color w:val="FF0000"/>
          <w:lang w:val="en-GB"/>
        </w:rPr>
        <w:t xml:space="preserve">Ranking: Subjective penalty function based on the ease of evacuation of chemical agents and uniformity of surface layer removal. </w:t>
      </w:r>
    </w:p>
    <w:p w14:paraId="6E39933D" w14:textId="1F15FC59" w:rsidR="00C03307" w:rsidRPr="0004292C" w:rsidRDefault="00A22D97" w:rsidP="00C03307">
      <w:pPr>
        <w:rPr>
          <w:sz w:val="24"/>
          <w:szCs w:val="24"/>
          <w:lang w:val="en-GB"/>
        </w:rPr>
      </w:pPr>
      <w:r w:rsidRPr="0004292C">
        <w:rPr>
          <w:sz w:val="24"/>
          <w:szCs w:val="24"/>
          <w:lang w:val="en-GB"/>
        </w:rPr>
        <w:t>No good idea how to quantify the “ease of evacuation”.</w:t>
      </w:r>
    </w:p>
    <w:p w14:paraId="297E9B47" w14:textId="76AE9EC0" w:rsidR="00A22D97" w:rsidRPr="0004292C" w:rsidRDefault="00A22D97" w:rsidP="00C03307">
      <w:pPr>
        <w:rPr>
          <w:sz w:val="24"/>
          <w:szCs w:val="24"/>
          <w:lang w:val="en-GB"/>
        </w:rPr>
      </w:pPr>
      <w:r w:rsidRPr="0004292C">
        <w:rPr>
          <w:sz w:val="24"/>
          <w:szCs w:val="24"/>
          <w:lang w:val="en-GB"/>
        </w:rPr>
        <w:t xml:space="preserve">For the uniformity of the surface thickness removed by BCP, </w:t>
      </w:r>
      <w:r w:rsidR="00B42DED" w:rsidRPr="0004292C">
        <w:rPr>
          <w:sz w:val="24"/>
          <w:szCs w:val="24"/>
          <w:lang w:val="en-GB"/>
        </w:rPr>
        <w:t>with the ratio of maximum to min</w:t>
      </w:r>
      <w:r w:rsidR="00F855EA">
        <w:rPr>
          <w:sz w:val="24"/>
          <w:szCs w:val="24"/>
          <w:lang w:val="en-GB"/>
        </w:rPr>
        <w:t>imum removed material thickness</w:t>
      </w:r>
      <m:oMath>
        <m:r>
          <w:rPr>
            <w:rFonts w:ascii="Cambria Math" w:hAnsi="Cambria Math"/>
            <w:sz w:val="24"/>
            <w:szCs w:val="24"/>
            <w:lang w:val="en-GB"/>
          </w:rPr>
          <m:t xml:space="preserve"> </m:t>
        </m:r>
        <m:r>
          <w:rPr>
            <w:rFonts w:ascii="Cambria Math" w:hAnsi="Cambria Math"/>
            <w:sz w:val="24"/>
            <w:szCs w:val="24"/>
            <w:lang w:val="en-GB"/>
          </w:rPr>
          <m:t>a</m:t>
        </m:r>
      </m:oMath>
      <w:r w:rsidR="00B42DED" w:rsidRPr="0004292C">
        <w:rPr>
          <w:sz w:val="24"/>
          <w:szCs w:val="24"/>
          <w:lang w:val="en-GB"/>
        </w:rPr>
        <w:t>,</w:t>
      </w:r>
    </w:p>
    <w:p w14:paraId="136448A4" w14:textId="7608F3F6" w:rsidR="00A22D97" w:rsidRPr="0004292C" w:rsidRDefault="00B42DED" w:rsidP="00C03307">
      <w:pPr>
        <w:rPr>
          <w:sz w:val="24"/>
          <w:szCs w:val="24"/>
          <w:lang w:val="en-GB"/>
        </w:rPr>
      </w:pPr>
      <m:oMathPara>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1-</m:t>
                  </m:r>
                  <m:f>
                    <m:fPr>
                      <m:ctrlPr>
                        <w:rPr>
                          <w:rFonts w:ascii="Cambria Math" w:hAnsi="Cambria Math"/>
                          <w:i/>
                          <w:sz w:val="24"/>
                          <w:szCs w:val="24"/>
                          <w:lang w:val="en-GB"/>
                        </w:rPr>
                      </m:ctrlPr>
                    </m:fPr>
                    <m:num>
                      <m:func>
                        <m:funcPr>
                          <m:ctrlPr>
                            <w:rPr>
                              <w:rFonts w:ascii="Cambria Math" w:hAnsi="Cambria Math"/>
                              <w:i/>
                              <w:sz w:val="24"/>
                              <w:szCs w:val="24"/>
                              <w:lang w:val="en-GB"/>
                            </w:rPr>
                          </m:ctrlPr>
                        </m:funcPr>
                        <m:fName>
                          <m:r>
                            <m:rPr>
                              <m:sty m:val="p"/>
                            </m:rPr>
                            <w:rPr>
                              <w:rFonts w:ascii="Cambria Math" w:hAnsi="Cambria Math"/>
                              <w:sz w:val="24"/>
                              <w:szCs w:val="24"/>
                              <w:lang w:val="en-GB"/>
                            </w:rPr>
                            <m:t>log</m:t>
                          </m:r>
                        </m:fName>
                        <m:e>
                          <m:r>
                            <w:rPr>
                              <w:rFonts w:ascii="Cambria Math" w:hAnsi="Cambria Math"/>
                              <w:sz w:val="24"/>
                              <w:szCs w:val="24"/>
                              <w:lang w:val="en-GB"/>
                            </w:rPr>
                            <m:t>a</m:t>
                          </m:r>
                        </m:e>
                      </m:func>
                    </m:num>
                    <m:den>
                      <m:func>
                        <m:funcPr>
                          <m:ctrlPr>
                            <w:rPr>
                              <w:rFonts w:ascii="Cambria Math" w:hAnsi="Cambria Math"/>
                              <w:i/>
                              <w:sz w:val="24"/>
                              <w:szCs w:val="24"/>
                              <w:lang w:val="en-GB"/>
                            </w:rPr>
                          </m:ctrlPr>
                        </m:funcPr>
                        <m:fName>
                          <m:r>
                            <m:rPr>
                              <m:sty m:val="p"/>
                            </m:rPr>
                            <w:rPr>
                              <w:rFonts w:ascii="Cambria Math" w:hAnsi="Cambria Math"/>
                              <w:sz w:val="24"/>
                              <w:szCs w:val="24"/>
                              <w:lang w:val="en-GB"/>
                            </w:rPr>
                            <m:t>log</m:t>
                          </m:r>
                        </m:fName>
                        <m:e>
                          <m:r>
                            <w:rPr>
                              <w:rFonts w:ascii="Cambria Math" w:hAnsi="Cambria Math"/>
                              <w:sz w:val="24"/>
                              <w:szCs w:val="24"/>
                              <w:lang w:val="en-GB"/>
                            </w:rPr>
                            <m:t>2</m:t>
                          </m:r>
                        </m:e>
                      </m:func>
                    </m:den>
                  </m:f>
                  <m:r>
                    <w:rPr>
                      <w:rFonts w:ascii="Cambria Math" w:hAnsi="Cambria Math"/>
                      <w:sz w:val="24"/>
                      <w:szCs w:val="24"/>
                      <w:lang w:val="en-GB"/>
                    </w:rPr>
                    <m:t xml:space="preserve">&amp;   </m:t>
                  </m:r>
                  <m:r>
                    <m:rPr>
                      <m:nor/>
                    </m:rPr>
                    <w:rPr>
                      <w:rFonts w:ascii="Cambria Math" w:hAnsi="Cambria Math"/>
                      <w:sz w:val="24"/>
                      <w:szCs w:val="24"/>
                      <w:lang w:val="en-GB"/>
                    </w:rPr>
                    <m:t xml:space="preserve">if </m:t>
                  </m:r>
                  <m:r>
                    <w:rPr>
                      <w:rFonts w:ascii="Cambria Math" w:hAnsi="Cambria Math"/>
                      <w:sz w:val="24"/>
                      <w:szCs w:val="24"/>
                      <w:lang w:val="en-GB"/>
                    </w:rPr>
                    <m:t xml:space="preserve"> a&lt;2</m:t>
                  </m:r>
                </m:e>
                <m:e>
                  <m:r>
                    <w:rPr>
                      <w:rFonts w:ascii="Cambria Math" w:hAnsi="Cambria Math"/>
                      <w:sz w:val="24"/>
                      <w:szCs w:val="24"/>
                      <w:lang w:val="en-GB"/>
                    </w:rPr>
                    <m:t>0 &amp;</m:t>
                  </m:r>
                  <m:r>
                    <m:rPr>
                      <m:nor/>
                    </m:rPr>
                    <w:rPr>
                      <w:rFonts w:ascii="Cambria Math" w:hAnsi="Cambria Math"/>
                      <w:sz w:val="24"/>
                      <w:szCs w:val="24"/>
                      <w:lang w:val="en-GB"/>
                    </w:rPr>
                    <m:t xml:space="preserve">   otherwise</m:t>
                  </m:r>
                </m:e>
              </m:eqArr>
            </m:e>
          </m:d>
        </m:oMath>
      </m:oMathPara>
    </w:p>
    <w:p w14:paraId="6E39933E" w14:textId="77777777" w:rsidR="000305A2" w:rsidRPr="0004292C" w:rsidRDefault="000305A2" w:rsidP="00D53450">
      <w:pPr>
        <w:pStyle w:val="Heading2"/>
        <w:keepNext/>
        <w:keepLines/>
        <w:spacing w:before="200" w:after="0" w:line="240" w:lineRule="auto"/>
        <w:rPr>
          <w:lang w:val="en-GB"/>
        </w:rPr>
      </w:pPr>
      <w:bookmarkStart w:id="19" w:name="_Toc387092182"/>
      <w:r w:rsidRPr="0004292C">
        <w:rPr>
          <w:lang w:val="en-GB"/>
        </w:rPr>
        <w:t xml:space="preserve">Input Coupler </w:t>
      </w:r>
      <w:r w:rsidR="008A5D96" w:rsidRPr="0004292C">
        <w:rPr>
          <w:lang w:val="en-GB"/>
        </w:rPr>
        <w:t>&amp; Amplifier</w:t>
      </w:r>
      <w:bookmarkEnd w:id="19"/>
    </w:p>
    <w:p w14:paraId="6E39933F" w14:textId="4C55FEE1" w:rsidR="008A5D96" w:rsidRPr="0004292C" w:rsidRDefault="008A5D96" w:rsidP="008A5D96">
      <w:pPr>
        <w:rPr>
          <w:sz w:val="24"/>
          <w:szCs w:val="24"/>
          <w:lang w:val="en-GB"/>
        </w:rPr>
      </w:pPr>
      <w:r w:rsidRPr="0004292C">
        <w:rPr>
          <w:sz w:val="24"/>
          <w:szCs w:val="24"/>
          <w:lang w:val="en-GB"/>
        </w:rPr>
        <w:t xml:space="preserve">A sufficient bandwidth and the corresponding power are required to compensate for the unavoidable orbit offsets. </w:t>
      </w:r>
      <w:r w:rsidR="0091471C" w:rsidRPr="0004292C">
        <w:rPr>
          <w:sz w:val="24"/>
          <w:szCs w:val="24"/>
          <w:lang w:val="en-GB"/>
        </w:rPr>
        <w:fldChar w:fldCharType="begin"/>
      </w:r>
      <w:r w:rsidR="0091471C" w:rsidRPr="0004292C">
        <w:rPr>
          <w:sz w:val="24"/>
          <w:szCs w:val="24"/>
          <w:lang w:val="en-GB"/>
        </w:rPr>
        <w:instrText xml:space="preserve"> REF _Ref383768491 \h  \* MERGEFORMAT </w:instrText>
      </w:r>
      <w:r w:rsidR="0091471C" w:rsidRPr="0004292C">
        <w:rPr>
          <w:sz w:val="24"/>
          <w:szCs w:val="24"/>
          <w:lang w:val="en-GB"/>
        </w:rPr>
      </w:r>
      <w:r w:rsidR="0091471C" w:rsidRPr="0004292C">
        <w:rPr>
          <w:sz w:val="24"/>
          <w:szCs w:val="24"/>
          <w:lang w:val="en-GB"/>
        </w:rPr>
        <w:fldChar w:fldCharType="separate"/>
      </w:r>
      <w:r w:rsidR="001F50FC" w:rsidRPr="001F50FC">
        <w:rPr>
          <w:sz w:val="24"/>
          <w:szCs w:val="24"/>
          <w:lang w:val="en-GB"/>
        </w:rPr>
        <w:t xml:space="preserve">Figure </w:t>
      </w:r>
      <w:r w:rsidR="0091471C" w:rsidRPr="0004292C">
        <w:rPr>
          <w:sz w:val="24"/>
          <w:szCs w:val="24"/>
          <w:lang w:val="en-GB"/>
        </w:rPr>
        <w:fldChar w:fldCharType="end"/>
      </w:r>
      <w:r w:rsidR="0091471C" w:rsidRPr="0004292C">
        <w:rPr>
          <w:sz w:val="24"/>
          <w:szCs w:val="24"/>
          <w:lang w:val="en-GB"/>
        </w:rPr>
        <w:t xml:space="preserve"> </w:t>
      </w:r>
      <w:r w:rsidRPr="0004292C">
        <w:rPr>
          <w:sz w:val="24"/>
          <w:szCs w:val="24"/>
          <w:lang w:val="en-GB"/>
        </w:rPr>
        <w:t>shows the required for</w:t>
      </w:r>
      <w:r w:rsidR="00F855EA">
        <w:rPr>
          <w:sz w:val="24"/>
          <w:szCs w:val="24"/>
          <w:lang w:val="en-GB"/>
        </w:rPr>
        <w:t>ward power as a function of the</w:t>
      </w:r>
      <m:oMath>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oMath>
      <w:r w:rsidR="00F855EA">
        <w:rPr>
          <w:sz w:val="24"/>
          <w:szCs w:val="24"/>
          <w:lang w:val="en-GB"/>
        </w:rPr>
        <w:t xml:space="preserve"> </w:t>
      </w:r>
      <w:r w:rsidRPr="0004292C">
        <w:rPr>
          <w:sz w:val="24"/>
          <w:szCs w:val="24"/>
          <w:lang w:val="en-GB"/>
        </w:rPr>
        <w:t>for a beam that is centred</w:t>
      </w:r>
      <w:r w:rsidR="00BB1183" w:rsidRPr="0004292C">
        <w:rPr>
          <w:sz w:val="24"/>
          <w:szCs w:val="24"/>
          <w:lang w:val="en-GB"/>
        </w:rPr>
        <w:t xml:space="preserve"> (red)</w:t>
      </w:r>
      <w:r w:rsidRPr="0004292C">
        <w:rPr>
          <w:sz w:val="24"/>
          <w:szCs w:val="24"/>
          <w:lang w:val="en-GB"/>
        </w:rPr>
        <w:t xml:space="preserve"> and off-</w:t>
      </w:r>
      <w:r w:rsidR="00F855EA" w:rsidRPr="0004292C">
        <w:rPr>
          <w:sz w:val="24"/>
          <w:szCs w:val="24"/>
          <w:lang w:val="en-GB"/>
        </w:rPr>
        <w:t>centred</w:t>
      </w:r>
      <w:r w:rsidRPr="0004292C">
        <w:rPr>
          <w:sz w:val="24"/>
          <w:szCs w:val="24"/>
          <w:lang w:val="en-GB"/>
        </w:rPr>
        <w:t xml:space="preserve"> by 1</w:t>
      </w:r>
      <w:r w:rsidR="00BB1183" w:rsidRPr="0004292C">
        <w:rPr>
          <w:sz w:val="24"/>
          <w:szCs w:val="24"/>
          <w:lang w:val="en-GB"/>
        </w:rPr>
        <w:t xml:space="preserve"> </w:t>
      </w:r>
      <w:r w:rsidR="00F95D8F" w:rsidRPr="0004292C">
        <w:rPr>
          <w:sz w:val="24"/>
          <w:szCs w:val="24"/>
          <w:lang w:val="en-GB"/>
        </w:rPr>
        <w:t>mm (green)</w:t>
      </w:r>
      <w:r w:rsidRPr="0004292C">
        <w:rPr>
          <w:sz w:val="24"/>
          <w:szCs w:val="24"/>
          <w:lang w:val="en-GB"/>
        </w:rPr>
        <w:t xml:space="preserve"> </w:t>
      </w:r>
      <w:r w:rsidR="00F95D8F" w:rsidRPr="0004292C">
        <w:rPr>
          <w:sz w:val="24"/>
          <w:szCs w:val="24"/>
          <w:lang w:val="en-GB"/>
        </w:rPr>
        <w:t>and 2</w:t>
      </w:r>
      <w:r w:rsidR="00BB1183" w:rsidRPr="0004292C">
        <w:rPr>
          <w:sz w:val="24"/>
          <w:szCs w:val="24"/>
          <w:lang w:val="en-GB"/>
        </w:rPr>
        <w:t xml:space="preserve"> </w:t>
      </w:r>
      <w:r w:rsidRPr="0004292C">
        <w:rPr>
          <w:sz w:val="24"/>
          <w:szCs w:val="24"/>
          <w:lang w:val="en-GB"/>
        </w:rPr>
        <w:t>mm</w:t>
      </w:r>
      <w:r w:rsidR="00F95D8F" w:rsidRPr="0004292C">
        <w:rPr>
          <w:sz w:val="24"/>
          <w:szCs w:val="24"/>
          <w:lang w:val="en-GB"/>
        </w:rPr>
        <w:t xml:space="preserve"> (blue)</w:t>
      </w:r>
      <w:r w:rsidRPr="0004292C">
        <w:rPr>
          <w:sz w:val="24"/>
          <w:szCs w:val="24"/>
          <w:lang w:val="en-GB"/>
        </w:rPr>
        <w:t>.</w:t>
      </w:r>
      <w:r w:rsidR="00F95D8F" w:rsidRPr="0004292C">
        <w:rPr>
          <w:sz w:val="24"/>
          <w:szCs w:val="24"/>
          <w:lang w:val="en-GB"/>
        </w:rPr>
        <w:t xml:space="preserve"> It is expected that the orbit will be kept within </w:t>
      </w:r>
      <w:r w:rsidR="00BB1183" w:rsidRPr="0004292C">
        <w:rPr>
          <w:sz w:val="24"/>
          <w:szCs w:val="24"/>
          <w:lang w:val="en-GB"/>
        </w:rPr>
        <w:t xml:space="preserve">0.5 </w:t>
      </w:r>
      <w:r w:rsidR="00F95D8F" w:rsidRPr="0004292C">
        <w:rPr>
          <w:sz w:val="24"/>
          <w:szCs w:val="24"/>
          <w:lang w:val="en-GB"/>
        </w:rPr>
        <w:t>mm for the entire energy cycle of the LHC</w:t>
      </w:r>
      <w:r w:rsidR="004001FD" w:rsidRPr="0004292C">
        <w:rPr>
          <w:sz w:val="24"/>
          <w:szCs w:val="24"/>
          <w:lang w:val="en-GB"/>
        </w:rPr>
        <w:t>; another 0.5 mm should be added for mechanical tolerances</w:t>
      </w:r>
      <w:r w:rsidR="00F95D8F" w:rsidRPr="0004292C">
        <w:rPr>
          <w:sz w:val="24"/>
          <w:szCs w:val="24"/>
          <w:lang w:val="en-GB"/>
        </w:rPr>
        <w:t xml:space="preserve">. </w:t>
      </w:r>
      <w:r w:rsidR="00BA5A0E" w:rsidRPr="0004292C">
        <w:rPr>
          <w:sz w:val="24"/>
          <w:szCs w:val="24"/>
          <w:lang w:val="en-GB"/>
        </w:rPr>
        <w:t xml:space="preserve">It should be noted that the </w:t>
      </w:r>
      <w:r w:rsidR="00F95D8F" w:rsidRPr="0004292C">
        <w:rPr>
          <w:sz w:val="24"/>
          <w:szCs w:val="24"/>
          <w:lang w:val="en-GB"/>
        </w:rPr>
        <w:t xml:space="preserve">maximum beam current </w:t>
      </w:r>
      <w:r w:rsidR="00BA5A0E" w:rsidRPr="0004292C">
        <w:rPr>
          <w:sz w:val="24"/>
          <w:szCs w:val="24"/>
          <w:lang w:val="en-GB"/>
        </w:rPr>
        <w:t xml:space="preserve">in the SPS is about </w:t>
      </w:r>
      <m:oMath>
        <m:r>
          <w:rPr>
            <w:rFonts w:ascii="Cambria Math" w:hAnsi="Cambria Math"/>
            <w:sz w:val="24"/>
            <w:szCs w:val="24"/>
            <w:lang w:val="en-GB"/>
          </w:rPr>
          <m:t xml:space="preserve">0.3 </m:t>
        </m:r>
        <m:r>
          <m:rPr>
            <m:sty m:val="p"/>
          </m:rPr>
          <w:rPr>
            <w:rFonts w:ascii="Cambria Math" w:hAnsi="Cambria Math"/>
            <w:sz w:val="24"/>
            <w:szCs w:val="24"/>
            <w:lang w:val="en-GB"/>
          </w:rPr>
          <m:t>A</m:t>
        </m:r>
      </m:oMath>
      <w:r w:rsidR="00BA5A0E" w:rsidRPr="0004292C">
        <w:rPr>
          <w:sz w:val="24"/>
          <w:szCs w:val="24"/>
          <w:lang w:val="en-GB"/>
        </w:rPr>
        <w:t xml:space="preserve"> or below</w:t>
      </w:r>
      <w:r w:rsidR="00F95D8F" w:rsidRPr="0004292C">
        <w:rPr>
          <w:sz w:val="24"/>
          <w:szCs w:val="24"/>
          <w:lang w:val="en-GB"/>
        </w:rPr>
        <w:t xml:space="preserve">. </w:t>
      </w:r>
    </w:p>
    <w:p w14:paraId="2DD27D25" w14:textId="77777777" w:rsidR="001F50FC" w:rsidRDefault="006059A0" w:rsidP="001F50FC">
      <w:pPr>
        <w:keepNext/>
        <w:jc w:val="center"/>
      </w:pPr>
      <w:r w:rsidRPr="0004292C">
        <w:rPr>
          <w:noProof/>
          <w:lang w:val="en-GB" w:eastAsia="en-GB" w:bidi="ar-SA"/>
        </w:rPr>
        <w:lastRenderedPageBreak/>
        <w:drawing>
          <wp:inline distT="0" distB="0" distL="0" distR="0" wp14:anchorId="785B2261" wp14:editId="2D310D8D">
            <wp:extent cx="5238925" cy="2938841"/>
            <wp:effectExtent l="0" t="0" r="0" b="0"/>
            <wp:docPr id="3" name="Picture 3" descr="http://rcalaga.web.cern.ch/rcalaga/LHCCRABS/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alaga.web.cern.ch/rcalaga/LHCCRABS/pow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2478" cy="2940834"/>
                    </a:xfrm>
                    <a:prstGeom prst="rect">
                      <a:avLst/>
                    </a:prstGeom>
                    <a:noFill/>
                    <a:ln>
                      <a:noFill/>
                    </a:ln>
                  </pic:spPr>
                </pic:pic>
              </a:graphicData>
            </a:graphic>
          </wp:inline>
        </w:drawing>
      </w:r>
    </w:p>
    <w:p w14:paraId="6E399340" w14:textId="6F1BFA6F" w:rsidR="00822E85" w:rsidRPr="0004292C" w:rsidRDefault="001F50FC" w:rsidP="001F50FC">
      <w:pPr>
        <w:pStyle w:val="Caption"/>
        <w:jc w:val="center"/>
        <w:rPr>
          <w:lang w:val="en-GB"/>
        </w:rPr>
      </w:pPr>
      <w:r>
        <w:t xml:space="preserve">Figure </w:t>
      </w:r>
      <w:r>
        <w:fldChar w:fldCharType="begin"/>
      </w:r>
      <w:r>
        <w:instrText xml:space="preserve"> SEQ Figure \* ARABIC </w:instrText>
      </w:r>
      <w:r>
        <w:fldChar w:fldCharType="separate"/>
      </w:r>
      <w:r>
        <w:rPr>
          <w:noProof/>
        </w:rPr>
        <w:t>3</w:t>
      </w:r>
      <w:r>
        <w:fldChar w:fldCharType="end"/>
      </w:r>
      <w:r>
        <w:t>:</w:t>
      </w:r>
      <w:r w:rsidRPr="001F50FC">
        <w:rPr>
          <w:lang w:val="en-GB"/>
        </w:rPr>
        <w:t xml:space="preserve"> </w:t>
      </w:r>
      <w:r w:rsidRPr="0004292C">
        <w:rPr>
          <w:lang w:val="en-GB"/>
        </w:rPr>
        <w:t xml:space="preserve">Forward power vs. cavity </w:t>
      </w:r>
      <m:oMath>
        <m:sSub>
          <m:sSubPr>
            <m:ctrlPr>
              <w:rPr>
                <w:rFonts w:ascii="Cambria Math" w:hAnsi="Cambria Math"/>
                <w:lang w:val="en-GB"/>
              </w:rPr>
            </m:ctrlPr>
          </m:sSubPr>
          <m:e>
            <m:r>
              <w:rPr>
                <w:rFonts w:ascii="Cambria Math" w:hAnsi="Cambria Math"/>
                <w:lang w:val="en-GB"/>
              </w:rPr>
              <m:t>Q</m:t>
            </m:r>
          </m:e>
          <m:sub>
            <m:r>
              <w:rPr>
                <w:rFonts w:ascii="Cambria Math" w:hAnsi="Cambria Math"/>
                <w:vertAlign w:val="subscript"/>
                <w:lang w:val="en-GB"/>
              </w:rPr>
              <m:t>L</m:t>
            </m:r>
          </m:sub>
        </m:sSub>
      </m:oMath>
      <w:r w:rsidRPr="0004292C">
        <w:rPr>
          <w:lang w:val="en-GB"/>
        </w:rPr>
        <w:t xml:space="preserve"> for centered (red) and </w:t>
      </w:r>
      <m:oMath>
        <m:r>
          <w:rPr>
            <w:rFonts w:ascii="Cambria Math" w:hAnsi="Cambria Math"/>
            <w:lang w:val="en-GB"/>
          </w:rPr>
          <m:t xml:space="preserve">1 </m:t>
        </m:r>
        <m:r>
          <m:rPr>
            <m:nor/>
          </m:rPr>
          <w:rPr>
            <w:rFonts w:ascii="Cambria Math" w:hAnsi="Cambria Math"/>
            <w:i w:val="0"/>
            <w:lang w:val="en-GB"/>
          </w:rPr>
          <m:t>mm</m:t>
        </m:r>
      </m:oMath>
      <w:r w:rsidRPr="0004292C">
        <w:rPr>
          <w:lang w:val="en-GB"/>
        </w:rPr>
        <w:t xml:space="preserve"> offset (green) and </w:t>
      </w:r>
      <m:oMath>
        <m:r>
          <w:rPr>
            <w:rFonts w:ascii="Cambria Math" w:hAnsi="Cambria Math"/>
            <w:lang w:val="en-GB"/>
          </w:rPr>
          <m:t xml:space="preserve">2 </m:t>
        </m:r>
        <m:r>
          <m:rPr>
            <m:nor/>
          </m:rPr>
          <w:rPr>
            <w:rFonts w:ascii="Cambria Math" w:hAnsi="Cambria Math"/>
            <w:i w:val="0"/>
            <w:lang w:val="en-GB"/>
          </w:rPr>
          <m:t>mm</m:t>
        </m:r>
      </m:oMath>
      <w:r w:rsidRPr="0004292C">
        <w:rPr>
          <w:lang w:val="en-GB"/>
        </w:rPr>
        <w:t xml:space="preserve"> offset (blue) beams. Assumed </w:t>
      </w:r>
      <m:oMath>
        <m:f>
          <m:fPr>
            <m:type m:val="lin"/>
            <m:ctrlPr>
              <w:rPr>
                <w:rFonts w:ascii="Cambria Math" w:hAnsi="Cambria Math"/>
                <w:lang w:val="en-GB"/>
              </w:rPr>
            </m:ctrlPr>
          </m:fPr>
          <m:num>
            <m:r>
              <w:rPr>
                <w:rFonts w:ascii="Cambria Math" w:hAnsi="Cambria Math"/>
                <w:lang w:val="en-GB"/>
              </w:rPr>
              <m:t>R</m:t>
            </m:r>
          </m:num>
          <m:den>
            <m:r>
              <w:rPr>
                <w:rFonts w:ascii="Cambria Math" w:hAnsi="Cambria Math"/>
                <w:lang w:val="en-GB"/>
              </w:rPr>
              <m:t>Q</m:t>
            </m:r>
          </m:den>
        </m:f>
        <m:r>
          <w:rPr>
            <w:rFonts w:ascii="Cambria Math" w:hAnsi="Cambria Math"/>
            <w:lang w:val="en-GB"/>
          </w:rPr>
          <m:t xml:space="preserve">=400 </m:t>
        </m:r>
        <m:r>
          <m:rPr>
            <m:nor/>
          </m:rPr>
          <w:rPr>
            <w:rFonts w:ascii="Cambria Math" w:hAnsi="Cambria Math"/>
            <w:i w:val="0"/>
            <w:lang w:val="en-GB"/>
          </w:rPr>
          <m:t>Ω</m:t>
        </m:r>
      </m:oMath>
      <w:r w:rsidRPr="0004292C">
        <w:rPr>
          <w:lang w:val="en-GB"/>
        </w:rPr>
        <w:t xml:space="preserve">, </w:t>
      </w:r>
      <m:oMath>
        <m:r>
          <w:rPr>
            <w:rFonts w:ascii="Cambria Math" w:hAnsi="Cambria Math"/>
            <w:lang w:val="en-GB"/>
          </w:rPr>
          <m:t xml:space="preserve">3.4 </m:t>
        </m:r>
        <m:r>
          <m:rPr>
            <m:nor/>
          </m:rPr>
          <w:rPr>
            <w:rFonts w:ascii="Cambria Math" w:hAnsi="Cambria Math"/>
            <w:i w:val="0"/>
            <w:lang w:val="en-GB"/>
          </w:rPr>
          <m:t>MV</m:t>
        </m:r>
      </m:oMath>
      <w:r w:rsidRPr="0004292C">
        <w:rPr>
          <w:lang w:val="en-GB"/>
        </w:rPr>
        <w:t xml:space="preserve"> RF, </w:t>
      </w:r>
      <m:oMath>
        <m:r>
          <w:rPr>
            <w:rFonts w:ascii="Cambria Math" w:hAnsi="Cambria Math"/>
            <w:lang w:val="en-GB"/>
          </w:rPr>
          <m:t xml:space="preserve">1.1 </m:t>
        </m:r>
        <m:r>
          <m:rPr>
            <m:nor/>
          </m:rPr>
          <w:rPr>
            <w:rFonts w:ascii="Cambria Math" w:hAnsi="Cambria Math"/>
            <w:i w:val="0"/>
            <w:lang w:val="en-GB"/>
          </w:rPr>
          <m:t>A</m:t>
        </m:r>
      </m:oMath>
      <w:r w:rsidRPr="0004292C">
        <w:rPr>
          <w:lang w:val="en-GB"/>
        </w:rPr>
        <w:t xml:space="preserve"> DC.</w:t>
      </w:r>
    </w:p>
    <w:p w14:paraId="6E399342" w14:textId="2D0532C4" w:rsidR="008A5D96" w:rsidRPr="0004292C" w:rsidRDefault="008A5D96" w:rsidP="003D636D">
      <w:pPr>
        <w:rPr>
          <w:sz w:val="24"/>
          <w:szCs w:val="24"/>
          <w:lang w:val="en-GB"/>
        </w:rPr>
      </w:pPr>
      <w:r w:rsidRPr="0004292C">
        <w:rPr>
          <w:sz w:val="24"/>
          <w:szCs w:val="24"/>
          <w:lang w:val="en-GB"/>
        </w:rPr>
        <w:t>The power has a b</w:t>
      </w:r>
      <w:r w:rsidR="00F95D8F" w:rsidRPr="0004292C">
        <w:rPr>
          <w:sz w:val="24"/>
          <w:szCs w:val="24"/>
          <w:lang w:val="en-GB"/>
        </w:rPr>
        <w:t>road minimum of approximately 40</w:t>
      </w:r>
      <w:r w:rsidRPr="0004292C">
        <w:rPr>
          <w:sz w:val="24"/>
          <w:szCs w:val="24"/>
          <w:lang w:val="en-GB"/>
        </w:rPr>
        <w:t xml:space="preserve"> kW from a</w:t>
      </w:r>
      <w:r w:rsidR="00F95D8F" w:rsidRPr="0004292C">
        <w:rPr>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oMath>
      <w:r w:rsidRPr="0004292C">
        <w:rPr>
          <w:sz w:val="24"/>
          <w:szCs w:val="24"/>
          <w:lang w:val="en-GB"/>
        </w:rPr>
        <w:t xml:space="preserve"> of about </w:t>
      </w:r>
      <m:oMath>
        <m:r>
          <w:rPr>
            <w:rFonts w:ascii="Cambria Math" w:hAnsi="Cambria Math"/>
            <w:sz w:val="24"/>
            <w:szCs w:val="24"/>
            <w:lang w:val="en-GB"/>
          </w:rPr>
          <m:t>3∙</m:t>
        </m:r>
        <m:sSup>
          <m:sSupPr>
            <m:ctrlPr>
              <w:rPr>
                <w:rFonts w:ascii="Cambria Math" w:hAnsi="Cambria Math"/>
                <w:i/>
                <w:sz w:val="24"/>
                <w:szCs w:val="24"/>
                <w:lang w:val="en-GB"/>
              </w:rPr>
            </m:ctrlPr>
          </m:sSupPr>
          <m:e>
            <m:r>
              <w:rPr>
                <w:rFonts w:ascii="Cambria Math" w:hAnsi="Cambria Math"/>
                <w:sz w:val="24"/>
                <w:szCs w:val="24"/>
                <w:lang w:val="en-GB"/>
              </w:rPr>
              <m:t>10</m:t>
            </m:r>
          </m:e>
          <m:sup>
            <m:r>
              <w:rPr>
                <w:rFonts w:ascii="Cambria Math" w:hAnsi="Cambria Math"/>
                <w:sz w:val="24"/>
                <w:szCs w:val="24"/>
                <w:lang w:val="en-GB"/>
              </w:rPr>
              <m:t>5</m:t>
            </m:r>
          </m:sup>
        </m:sSup>
      </m:oMath>
      <w:r w:rsidRPr="0004292C">
        <w:rPr>
          <w:sz w:val="24"/>
          <w:szCs w:val="24"/>
          <w:lang w:val="en-GB"/>
        </w:rPr>
        <w:t xml:space="preserve"> to </w:t>
      </w:r>
      <m:oMath>
        <m:r>
          <w:rPr>
            <w:rFonts w:ascii="Cambria Math" w:hAnsi="Cambria Math"/>
            <w:sz w:val="24"/>
            <w:szCs w:val="24"/>
            <w:lang w:val="en-GB"/>
          </w:rPr>
          <m:t>1.5∙</m:t>
        </m:r>
        <m:sSup>
          <m:sSupPr>
            <m:ctrlPr>
              <w:rPr>
                <w:rFonts w:ascii="Cambria Math" w:hAnsi="Cambria Math"/>
                <w:i/>
                <w:sz w:val="24"/>
                <w:szCs w:val="24"/>
                <w:lang w:val="en-GB"/>
              </w:rPr>
            </m:ctrlPr>
          </m:sSupPr>
          <m:e>
            <m:r>
              <w:rPr>
                <w:rFonts w:ascii="Cambria Math" w:hAnsi="Cambria Math"/>
                <w:sz w:val="24"/>
                <w:szCs w:val="24"/>
                <w:lang w:val="en-GB"/>
              </w:rPr>
              <m:t>10</m:t>
            </m:r>
          </m:e>
          <m:sup>
            <m:r>
              <w:rPr>
                <w:rFonts w:ascii="Cambria Math" w:hAnsi="Cambria Math"/>
                <w:sz w:val="24"/>
                <w:szCs w:val="24"/>
                <w:lang w:val="en-GB"/>
              </w:rPr>
              <m:t>6</m:t>
            </m:r>
          </m:sup>
        </m:sSup>
      </m:oMath>
      <w:r w:rsidRPr="0004292C">
        <w:rPr>
          <w:sz w:val="24"/>
          <w:szCs w:val="24"/>
          <w:lang w:val="en-GB"/>
        </w:rPr>
        <w:t xml:space="preserve">. Selection of an optimal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oMath>
      <w:r w:rsidR="006059A0" w:rsidRPr="0004292C">
        <w:rPr>
          <w:sz w:val="24"/>
          <w:szCs w:val="24"/>
          <w:lang w:val="en-GB"/>
        </w:rPr>
        <w:t xml:space="preserve"> </w:t>
      </w:r>
      <w:r w:rsidRPr="0004292C">
        <w:rPr>
          <w:sz w:val="24"/>
          <w:szCs w:val="24"/>
          <w:lang w:val="en-GB"/>
        </w:rPr>
        <w:t xml:space="preserve">value in the broad minimum is a compromise between the </w:t>
      </w:r>
      <w:r w:rsidR="006059A0" w:rsidRPr="0004292C">
        <w:rPr>
          <w:sz w:val="24"/>
          <w:szCs w:val="24"/>
          <w:lang w:val="en-GB"/>
        </w:rPr>
        <w:t xml:space="preserve">feasible </w:t>
      </w:r>
      <w:r w:rsidRPr="0004292C">
        <w:rPr>
          <w:sz w:val="24"/>
          <w:szCs w:val="24"/>
          <w:lang w:val="en-GB"/>
        </w:rPr>
        <w:t>tuning precision and the minimization of the field fluctuations from the amplifier electronics</w:t>
      </w:r>
      <w:sdt>
        <w:sdtPr>
          <w:rPr>
            <w:sz w:val="24"/>
            <w:szCs w:val="24"/>
            <w:lang w:val="en-GB"/>
          </w:rPr>
          <w:id w:val="441198458"/>
          <w:citation/>
        </w:sdtPr>
        <w:sdtContent>
          <w:r w:rsidRPr="0004292C">
            <w:rPr>
              <w:sz w:val="24"/>
              <w:szCs w:val="24"/>
              <w:lang w:val="en-GB"/>
            </w:rPr>
            <w:fldChar w:fldCharType="begin"/>
          </w:r>
          <w:r w:rsidRPr="0004292C">
            <w:rPr>
              <w:sz w:val="24"/>
              <w:szCs w:val="24"/>
              <w:lang w:val="en-GB"/>
            </w:rPr>
            <w:instrText xml:space="preserve"> CITATION Phillipe \l 2057 </w:instrText>
          </w:r>
          <w:r w:rsidRPr="0004292C">
            <w:rPr>
              <w:sz w:val="24"/>
              <w:szCs w:val="24"/>
              <w:lang w:val="en-GB"/>
            </w:rPr>
            <w:fldChar w:fldCharType="separate"/>
          </w:r>
          <w:r w:rsidR="001F50FC">
            <w:rPr>
              <w:noProof/>
              <w:sz w:val="24"/>
              <w:szCs w:val="24"/>
              <w:lang w:val="en-GB"/>
            </w:rPr>
            <w:t xml:space="preserve"> </w:t>
          </w:r>
          <w:r w:rsidR="001F50FC" w:rsidRPr="001F50FC">
            <w:rPr>
              <w:noProof/>
              <w:sz w:val="24"/>
              <w:szCs w:val="24"/>
              <w:lang w:val="en-GB"/>
            </w:rPr>
            <w:t>[1]</w:t>
          </w:r>
          <w:r w:rsidRPr="0004292C">
            <w:rPr>
              <w:sz w:val="24"/>
              <w:szCs w:val="24"/>
              <w:lang w:val="en-GB"/>
            </w:rPr>
            <w:fldChar w:fldCharType="end"/>
          </w:r>
        </w:sdtContent>
      </w:sdt>
      <w:r w:rsidRPr="0004292C">
        <w:rPr>
          <w:sz w:val="24"/>
          <w:szCs w:val="24"/>
          <w:lang w:val="en-GB"/>
        </w:rPr>
        <w:t xml:space="preserve">. </w:t>
      </w:r>
      <w:r w:rsidR="006059A0" w:rsidRPr="0004292C">
        <w:rPr>
          <w:sz w:val="24"/>
          <w:szCs w:val="24"/>
          <w:lang w:val="en-GB"/>
        </w:rPr>
        <w:t>For larger bandwidth (leading to more stability)</w:t>
      </w:r>
      <w:r w:rsidR="00292FC7" w:rsidRPr="0004292C">
        <w:rPr>
          <w:sz w:val="24"/>
          <w:szCs w:val="24"/>
          <w:lang w:val="en-GB"/>
        </w:rPr>
        <w:t xml:space="preserve">, lower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oMath>
      <w:r w:rsidR="00292FC7" w:rsidRPr="0004292C">
        <w:rPr>
          <w:sz w:val="24"/>
          <w:szCs w:val="24"/>
          <w:lang w:val="en-GB"/>
        </w:rPr>
        <w:t xml:space="preserve"> values are favored – the hashed area in Fig. 3 was chosen a compromise. </w:t>
      </w:r>
      <w:r w:rsidR="008E7409" w:rsidRPr="0004292C">
        <w:rPr>
          <w:sz w:val="24"/>
          <w:szCs w:val="24"/>
          <w:lang w:val="en-GB"/>
        </w:rPr>
        <w:t xml:space="preserve">The optimum values for the formula below are: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opt</m:t>
            </m:r>
          </m:sub>
        </m:sSub>
        <m:r>
          <w:rPr>
            <w:rFonts w:ascii="Cambria Math" w:hAnsi="Cambria Math"/>
            <w:sz w:val="24"/>
            <w:szCs w:val="24"/>
            <w:lang w:val="en-GB"/>
          </w:rPr>
          <m:t>=5∙</m:t>
        </m:r>
        <m:sSup>
          <m:sSupPr>
            <m:ctrlPr>
              <w:rPr>
                <w:rFonts w:ascii="Cambria Math" w:hAnsi="Cambria Math"/>
                <w:i/>
                <w:sz w:val="24"/>
                <w:szCs w:val="24"/>
                <w:lang w:val="en-GB"/>
              </w:rPr>
            </m:ctrlPr>
          </m:sSupPr>
          <m:e>
            <m:r>
              <w:rPr>
                <w:rFonts w:ascii="Cambria Math" w:hAnsi="Cambria Math"/>
                <w:sz w:val="24"/>
                <w:szCs w:val="24"/>
                <w:lang w:val="en-GB"/>
              </w:rPr>
              <m:t>10</m:t>
            </m:r>
          </m:e>
          <m:sup>
            <m:r>
              <w:rPr>
                <w:rFonts w:ascii="Cambria Math" w:hAnsi="Cambria Math"/>
                <w:sz w:val="24"/>
                <w:szCs w:val="24"/>
                <w:lang w:val="en-GB"/>
              </w:rPr>
              <m:t>5</m:t>
            </m:r>
          </m:sup>
        </m:sSup>
      </m:oMath>
      <w:r w:rsidR="008E7409" w:rsidRPr="0004292C">
        <w:rPr>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min</m:t>
            </m:r>
          </m:sub>
        </m:sSub>
        <m:r>
          <w:rPr>
            <w:rFonts w:ascii="Cambria Math" w:hAnsi="Cambria Math"/>
            <w:sz w:val="24"/>
            <w:szCs w:val="24"/>
            <w:lang w:val="en-GB"/>
          </w:rPr>
          <m:t>=3.4∙</m:t>
        </m:r>
        <m:sSup>
          <m:sSupPr>
            <m:ctrlPr>
              <w:rPr>
                <w:rFonts w:ascii="Cambria Math" w:hAnsi="Cambria Math"/>
                <w:i/>
                <w:sz w:val="24"/>
                <w:szCs w:val="24"/>
                <w:lang w:val="en-GB"/>
              </w:rPr>
            </m:ctrlPr>
          </m:sSupPr>
          <m:e>
            <m:r>
              <w:rPr>
                <w:rFonts w:ascii="Cambria Math" w:hAnsi="Cambria Math"/>
                <w:sz w:val="24"/>
                <w:szCs w:val="24"/>
                <w:lang w:val="en-GB"/>
              </w:rPr>
              <m:t>10</m:t>
            </m:r>
          </m:e>
          <m:sup>
            <m:r>
              <w:rPr>
                <w:rFonts w:ascii="Cambria Math" w:hAnsi="Cambria Math"/>
                <w:sz w:val="24"/>
                <w:szCs w:val="24"/>
                <w:lang w:val="en-GB"/>
              </w:rPr>
              <m:t>5</m:t>
            </m:r>
          </m:sup>
        </m:sSup>
      </m:oMath>
      <w:r w:rsidR="008E7409" w:rsidRPr="0004292C">
        <w:rPr>
          <w:sz w:val="24"/>
          <w:szCs w:val="24"/>
          <w:lang w:val="en-GB"/>
        </w:rPr>
        <w:t>.</w:t>
      </w:r>
    </w:p>
    <w:p w14:paraId="5A874C05" w14:textId="6E7023C7" w:rsidR="00BB7CA4" w:rsidRPr="0004292C" w:rsidRDefault="00BB7CA4" w:rsidP="00BB7CA4">
      <w:pPr>
        <w:jc w:val="center"/>
        <w:rPr>
          <w:sz w:val="24"/>
          <w:szCs w:val="24"/>
          <w:lang w:val="en-GB"/>
        </w:rPr>
      </w:pPr>
      <w:r w:rsidRPr="0004292C">
        <w:rPr>
          <w:sz w:val="24"/>
          <w:szCs w:val="24"/>
          <w:lang w:val="en-GB"/>
        </w:rPr>
        <w:t xml:space="preserve">Ranking: </w:t>
      </w:r>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1-</m:t>
                </m:r>
                <m:d>
                  <m:dPr>
                    <m:begChr m:val="|"/>
                    <m:endChr m:val="|"/>
                    <m:ctrlPr>
                      <w:rPr>
                        <w:rFonts w:ascii="Cambria Math" w:hAnsi="Cambria Math"/>
                        <w:i/>
                        <w:sz w:val="24"/>
                        <w:szCs w:val="24"/>
                        <w:lang w:val="en-GB"/>
                      </w:rPr>
                    </m:ctrlPr>
                  </m:dPr>
                  <m:e>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opt</m:t>
                            </m:r>
                          </m:sub>
                        </m:sSub>
                      </m:num>
                      <m:den>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opt</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min</m:t>
                            </m:r>
                          </m:sub>
                        </m:sSub>
                      </m:den>
                    </m:f>
                  </m:e>
                </m:d>
                <m:r>
                  <w:rPr>
                    <w:rFonts w:ascii="Cambria Math" w:hAnsi="Cambria Math"/>
                    <w:sz w:val="24"/>
                    <w:szCs w:val="24"/>
                    <w:lang w:val="en-GB"/>
                  </w:rPr>
                  <m:t xml:space="preserve"> &amp;</m:t>
                </m:r>
                <m:r>
                  <m:rPr>
                    <m:nor/>
                  </m:rPr>
                  <w:rPr>
                    <w:rFonts w:ascii="Cambria Math" w:hAnsi="Cambria Math"/>
                    <w:sz w:val="24"/>
                    <w:szCs w:val="24"/>
                    <w:lang w:val="en-GB"/>
                  </w:rPr>
                  <m:t xml:space="preserve">  if </m:t>
                </m:r>
                <m:r>
                  <w:rPr>
                    <w:rFonts w:ascii="Cambria Math" w:hAnsi="Cambria Math"/>
                    <w:sz w:val="24"/>
                    <w:szCs w:val="24"/>
                    <w:lang w:val="en-GB"/>
                  </w:rPr>
                  <m:t xml:space="preserve">  </m:t>
                </m:r>
                <m:d>
                  <m:dPr>
                    <m:begChr m:val="|"/>
                    <m:endChr m:val="|"/>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L</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opt</m:t>
                        </m:r>
                      </m:sub>
                    </m:sSub>
                  </m:e>
                </m:d>
                <m:r>
                  <w:rPr>
                    <w:rFonts w:ascii="Cambria Math" w:hAnsi="Cambria Math"/>
                    <w:sz w:val="24"/>
                    <w:szCs w:val="24"/>
                    <w:lang w:val="en-GB"/>
                  </w:rPr>
                  <m:t>&lt;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opt</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min</m:t>
                    </m:r>
                  </m:sub>
                </m:sSub>
              </m:e>
              <m:e>
                <m:r>
                  <w:rPr>
                    <w:rFonts w:ascii="Cambria Math" w:hAnsi="Cambria Math"/>
                    <w:sz w:val="24"/>
                    <w:szCs w:val="24"/>
                    <w:lang w:val="en-GB"/>
                  </w:rPr>
                  <m:t xml:space="preserve">0 &amp;  </m:t>
                </m:r>
                <m:r>
                  <m:rPr>
                    <m:sty m:val="p"/>
                  </m:rPr>
                  <w:rPr>
                    <w:rFonts w:ascii="Cambria Math" w:hAnsi="Cambria Math"/>
                    <w:sz w:val="24"/>
                    <w:szCs w:val="24"/>
                    <w:lang w:val="en-GB"/>
                  </w:rPr>
                  <m:t>otherwise</m:t>
                </m:r>
              </m:e>
            </m:eqArr>
          </m:e>
        </m:d>
      </m:oMath>
    </w:p>
    <w:p w14:paraId="6E399343" w14:textId="77777777" w:rsidR="00D53450" w:rsidRPr="0004292C" w:rsidRDefault="000305A2" w:rsidP="00D53450">
      <w:pPr>
        <w:pStyle w:val="Heading2"/>
        <w:keepNext/>
        <w:keepLines/>
        <w:spacing w:before="200" w:after="0" w:line="240" w:lineRule="auto"/>
        <w:rPr>
          <w:lang w:val="en-GB"/>
        </w:rPr>
      </w:pPr>
      <w:bookmarkStart w:id="20" w:name="_Toc387092183"/>
      <w:r w:rsidRPr="0004292C">
        <w:rPr>
          <w:lang w:val="en-GB"/>
        </w:rPr>
        <w:t xml:space="preserve">Impedance &amp; </w:t>
      </w:r>
      <w:r w:rsidR="00C03307" w:rsidRPr="0004292C">
        <w:rPr>
          <w:lang w:val="en-GB"/>
        </w:rPr>
        <w:t>Higher Mode Damping</w:t>
      </w:r>
      <w:bookmarkEnd w:id="20"/>
    </w:p>
    <w:p w14:paraId="6E399344" w14:textId="5C616F89" w:rsidR="00B467FC" w:rsidRPr="0004292C" w:rsidRDefault="000305A2" w:rsidP="000305A2">
      <w:pPr>
        <w:rPr>
          <w:sz w:val="24"/>
          <w:szCs w:val="24"/>
          <w:lang w:val="en-GB"/>
        </w:rPr>
      </w:pPr>
      <w:r w:rsidRPr="0004292C">
        <w:rPr>
          <w:sz w:val="24"/>
          <w:szCs w:val="24"/>
          <w:lang w:val="en-GB"/>
        </w:rPr>
        <w:t xml:space="preserve">On resonance, the </w:t>
      </w:r>
      <w:r w:rsidR="00B467FC" w:rsidRPr="0004292C">
        <w:rPr>
          <w:sz w:val="24"/>
          <w:szCs w:val="24"/>
          <w:lang w:val="en-GB"/>
        </w:rPr>
        <w:t xml:space="preserve">large </w:t>
      </w:r>
      <w:r w:rsidRPr="0004292C">
        <w:rPr>
          <w:sz w:val="24"/>
          <w:szCs w:val="24"/>
          <w:lang w:val="en-GB"/>
        </w:rPr>
        <w:t xml:space="preserve">impedance of the fundamental deflecting </w:t>
      </w:r>
      <w:r w:rsidR="00B467FC" w:rsidRPr="0004292C">
        <w:rPr>
          <w:sz w:val="24"/>
          <w:szCs w:val="24"/>
          <w:lang w:val="en-GB"/>
        </w:rPr>
        <w:t xml:space="preserve">(dipole) </w:t>
      </w:r>
      <w:r w:rsidRPr="0004292C">
        <w:rPr>
          <w:sz w:val="24"/>
          <w:szCs w:val="24"/>
          <w:lang w:val="en-GB"/>
        </w:rPr>
        <w:t>mode is cancelled between the positive and negative sideband frequenc</w:t>
      </w:r>
      <w:r w:rsidR="00797C61" w:rsidRPr="0004292C">
        <w:rPr>
          <w:sz w:val="24"/>
          <w:szCs w:val="24"/>
          <w:lang w:val="en-GB"/>
        </w:rPr>
        <w:t xml:space="preserve">ies, which are symmetric around </w:t>
      </w:r>
      <m:oMath>
        <m:sSub>
          <m:sSubPr>
            <m:ctrlPr>
              <w:rPr>
                <w:rFonts w:ascii="Cambria Math" w:hAnsi="Cambria Math"/>
                <w:i/>
                <w:sz w:val="24"/>
                <w:szCs w:val="24"/>
                <w:lang w:val="en-GB"/>
              </w:rPr>
            </m:ctrlPr>
          </m:sSubPr>
          <m:e>
            <m:r>
              <w:rPr>
                <w:rFonts w:ascii="Cambria Math" w:hAnsi="Cambria Math"/>
                <w:sz w:val="24"/>
                <w:szCs w:val="24"/>
                <w:lang w:val="en-GB"/>
              </w:rPr>
              <m:t>ω</m:t>
            </m:r>
          </m:e>
          <m:sub>
            <m:r>
              <w:rPr>
                <w:rFonts w:ascii="Cambria Math" w:hAnsi="Cambria Math"/>
                <w:sz w:val="24"/>
                <w:szCs w:val="24"/>
                <w:lang w:val="en-GB"/>
              </w:rPr>
              <m:t>RF</m:t>
            </m:r>
          </m:sub>
        </m:sSub>
      </m:oMath>
      <w:r w:rsidRPr="0004292C">
        <w:rPr>
          <w:sz w:val="24"/>
          <w:szCs w:val="24"/>
          <w:lang w:val="en-GB"/>
        </w:rPr>
        <w:t xml:space="preserve">. </w:t>
      </w:r>
      <w:r w:rsidR="00393429" w:rsidRPr="0004292C">
        <w:rPr>
          <w:sz w:val="24"/>
          <w:szCs w:val="24"/>
          <w:lang w:val="en-GB"/>
        </w:rPr>
        <w:t xml:space="preserve">The active feedback will reduce the growth rates by a large factor. </w:t>
      </w:r>
      <w:r w:rsidR="00B467FC" w:rsidRPr="0004292C">
        <w:rPr>
          <w:sz w:val="24"/>
          <w:szCs w:val="24"/>
          <w:lang w:val="en-GB"/>
        </w:rPr>
        <w:t>When the beams are not in collision, the same concept is used while cancelling the effect on beam with counter-phasing the four cavities. It is also possible to detune the cavity where the growth rates of the instabilities are sufficiently small.</w:t>
      </w:r>
      <w:r w:rsidR="00393429" w:rsidRPr="0004292C">
        <w:rPr>
          <w:sz w:val="24"/>
          <w:szCs w:val="24"/>
          <w:lang w:val="en-GB"/>
        </w:rPr>
        <w:t xml:space="preserve"> There</w:t>
      </w:r>
      <w:r w:rsidR="00127AC9" w:rsidRPr="0004292C">
        <w:rPr>
          <w:sz w:val="24"/>
          <w:szCs w:val="24"/>
          <w:lang w:val="en-GB"/>
        </w:rPr>
        <w:t>fore, only beam loading aspects</w:t>
      </w:r>
      <w:r w:rsidR="00393429" w:rsidRPr="0004292C">
        <w:rPr>
          <w:sz w:val="24"/>
          <w:szCs w:val="24"/>
          <w:lang w:val="en-GB"/>
        </w:rPr>
        <w:t xml:space="preserve"> </w:t>
      </w:r>
      <w:r w:rsidR="00127AC9" w:rsidRPr="0004292C">
        <w:rPr>
          <w:sz w:val="24"/>
          <w:szCs w:val="24"/>
          <w:lang w:val="en-GB"/>
        </w:rPr>
        <w:t>are</w:t>
      </w:r>
      <w:r w:rsidR="00393429" w:rsidRPr="0004292C">
        <w:rPr>
          <w:sz w:val="24"/>
          <w:szCs w:val="24"/>
          <w:lang w:val="en-GB"/>
        </w:rPr>
        <w:t xml:space="preserve"> considered </w:t>
      </w:r>
      <w:r w:rsidR="00127AC9" w:rsidRPr="0004292C">
        <w:rPr>
          <w:sz w:val="24"/>
          <w:szCs w:val="24"/>
          <w:lang w:val="en-GB"/>
        </w:rPr>
        <w:t xml:space="preserve">as ranking criterion for the fundamental, which was covered above under </w:t>
      </w:r>
      <w:r w:rsidR="00127AC9" w:rsidRPr="0004292C">
        <w:rPr>
          <w:sz w:val="24"/>
          <w:szCs w:val="24"/>
          <w:lang w:val="en-GB"/>
        </w:rPr>
        <w:fldChar w:fldCharType="begin"/>
      </w:r>
      <w:r w:rsidR="00127AC9" w:rsidRPr="0004292C">
        <w:rPr>
          <w:sz w:val="24"/>
          <w:szCs w:val="24"/>
          <w:lang w:val="en-GB"/>
        </w:rPr>
        <w:instrText xml:space="preserve"> REF _Ref384911660 \r \h </w:instrText>
      </w:r>
      <w:r w:rsidR="00127AC9" w:rsidRPr="0004292C">
        <w:rPr>
          <w:sz w:val="24"/>
          <w:szCs w:val="24"/>
          <w:lang w:val="en-GB"/>
        </w:rPr>
      </w:r>
      <w:r w:rsidR="00127AC9" w:rsidRPr="0004292C">
        <w:rPr>
          <w:sz w:val="24"/>
          <w:szCs w:val="24"/>
          <w:lang w:val="en-GB"/>
        </w:rPr>
        <w:fldChar w:fldCharType="separate"/>
      </w:r>
      <w:r w:rsidR="001F50FC">
        <w:rPr>
          <w:sz w:val="24"/>
          <w:szCs w:val="24"/>
          <w:lang w:val="en-GB"/>
        </w:rPr>
        <w:t>3.1.3</w:t>
      </w:r>
      <w:r w:rsidR="00127AC9" w:rsidRPr="0004292C">
        <w:rPr>
          <w:sz w:val="24"/>
          <w:szCs w:val="24"/>
          <w:lang w:val="en-GB"/>
        </w:rPr>
        <w:fldChar w:fldCharType="end"/>
      </w:r>
      <w:r w:rsidR="00127AC9" w:rsidRPr="0004292C">
        <w:rPr>
          <w:sz w:val="24"/>
          <w:szCs w:val="24"/>
          <w:lang w:val="en-GB"/>
        </w:rPr>
        <w:t>.</w:t>
      </w:r>
    </w:p>
    <w:p w14:paraId="6E399345" w14:textId="4EEAB6C2" w:rsidR="000305A2" w:rsidRPr="0004292C" w:rsidRDefault="00393429" w:rsidP="000305A2">
      <w:pPr>
        <w:rPr>
          <w:sz w:val="24"/>
          <w:szCs w:val="24"/>
          <w:lang w:val="en-GB"/>
        </w:rPr>
      </w:pPr>
      <w:r w:rsidRPr="0004292C">
        <w:rPr>
          <w:sz w:val="24"/>
          <w:szCs w:val="24"/>
          <w:lang w:val="en-GB"/>
        </w:rPr>
        <w:t>For higher order modes (HOMs),</w:t>
      </w:r>
      <w:r w:rsidR="00B467FC" w:rsidRPr="0004292C">
        <w:rPr>
          <w:sz w:val="24"/>
          <w:szCs w:val="24"/>
          <w:lang w:val="en-GB"/>
        </w:rPr>
        <w:t xml:space="preserve"> </w:t>
      </w:r>
      <w:r w:rsidRPr="0004292C">
        <w:rPr>
          <w:sz w:val="24"/>
          <w:szCs w:val="24"/>
          <w:lang w:val="en-GB"/>
        </w:rPr>
        <w:t>b</w:t>
      </w:r>
      <w:r w:rsidR="000305A2" w:rsidRPr="0004292C">
        <w:rPr>
          <w:sz w:val="24"/>
          <w:szCs w:val="24"/>
          <w:lang w:val="en-GB"/>
        </w:rPr>
        <w:t xml:space="preserve">oth narrow band and broadband impedance should be minimized </w:t>
      </w:r>
      <w:r w:rsidR="00127AC9" w:rsidRPr="0004292C">
        <w:rPr>
          <w:sz w:val="24"/>
          <w:szCs w:val="24"/>
          <w:lang w:val="en-GB"/>
        </w:rPr>
        <w:t>during</w:t>
      </w:r>
      <w:r w:rsidR="000305A2" w:rsidRPr="0004292C">
        <w:rPr>
          <w:sz w:val="24"/>
          <w:szCs w:val="24"/>
          <w:lang w:val="en-GB"/>
        </w:rPr>
        <w:t xml:space="preserve"> the entire </w:t>
      </w:r>
      <w:r w:rsidR="00127AC9" w:rsidRPr="0004292C">
        <w:rPr>
          <w:sz w:val="24"/>
          <w:szCs w:val="24"/>
          <w:lang w:val="en-GB"/>
        </w:rPr>
        <w:t>machine</w:t>
      </w:r>
      <w:r w:rsidR="000305A2" w:rsidRPr="0004292C">
        <w:rPr>
          <w:sz w:val="24"/>
          <w:szCs w:val="24"/>
          <w:lang w:val="en-GB"/>
        </w:rPr>
        <w:t xml:space="preserve"> cycle as LHC will accelerate and store beams of currents exceeding 1</w:t>
      </w:r>
      <w:r w:rsidR="00C94728" w:rsidRPr="0004292C">
        <w:rPr>
          <w:sz w:val="24"/>
          <w:szCs w:val="24"/>
          <w:lang w:val="en-GB"/>
        </w:rPr>
        <w:t>.1</w:t>
      </w:r>
      <w:r w:rsidR="000305A2" w:rsidRPr="0004292C">
        <w:rPr>
          <w:sz w:val="24"/>
          <w:szCs w:val="24"/>
          <w:lang w:val="en-GB"/>
        </w:rPr>
        <w:t> A (DC). Tolerances are set from impedance</w:t>
      </w:r>
      <w:r w:rsidRPr="0004292C">
        <w:rPr>
          <w:sz w:val="24"/>
          <w:szCs w:val="24"/>
          <w:lang w:val="en-GB"/>
        </w:rPr>
        <w:t xml:space="preserve"> th</w:t>
      </w:r>
      <w:r w:rsidR="00116DEF" w:rsidRPr="0004292C">
        <w:rPr>
          <w:sz w:val="24"/>
          <w:szCs w:val="24"/>
          <w:lang w:val="en-GB"/>
        </w:rPr>
        <w:t>resholds estimated from Ref.</w:t>
      </w:r>
      <w:sdt>
        <w:sdtPr>
          <w:rPr>
            <w:sz w:val="24"/>
            <w:szCs w:val="24"/>
            <w:lang w:val="en-GB"/>
          </w:rPr>
          <w:id w:val="53364414"/>
          <w:citation/>
        </w:sdtPr>
        <w:sdtContent>
          <w:r w:rsidR="00116DEF" w:rsidRPr="0004292C">
            <w:rPr>
              <w:sz w:val="24"/>
              <w:szCs w:val="24"/>
              <w:lang w:val="en-GB"/>
            </w:rPr>
            <w:fldChar w:fldCharType="begin"/>
          </w:r>
          <w:r w:rsidR="00116DEF" w:rsidRPr="0004292C">
            <w:rPr>
              <w:sz w:val="24"/>
              <w:szCs w:val="24"/>
              <w:lang w:val="en-GB"/>
            </w:rPr>
            <w:instrText xml:space="preserve"> CITATION Salavant \l 2057 </w:instrText>
          </w:r>
          <w:r w:rsidR="00116DEF" w:rsidRPr="0004292C">
            <w:rPr>
              <w:sz w:val="24"/>
              <w:szCs w:val="24"/>
              <w:lang w:val="en-GB"/>
            </w:rPr>
            <w:fldChar w:fldCharType="separate"/>
          </w:r>
          <w:r w:rsidR="001F50FC">
            <w:rPr>
              <w:noProof/>
              <w:sz w:val="24"/>
              <w:szCs w:val="24"/>
              <w:lang w:val="en-GB"/>
            </w:rPr>
            <w:t xml:space="preserve"> </w:t>
          </w:r>
          <w:r w:rsidR="001F50FC" w:rsidRPr="001F50FC">
            <w:rPr>
              <w:noProof/>
              <w:sz w:val="24"/>
              <w:szCs w:val="24"/>
              <w:lang w:val="en-GB"/>
            </w:rPr>
            <w:t>[2]</w:t>
          </w:r>
          <w:r w:rsidR="00116DEF" w:rsidRPr="0004292C">
            <w:rPr>
              <w:sz w:val="24"/>
              <w:szCs w:val="24"/>
              <w:lang w:val="en-GB"/>
            </w:rPr>
            <w:fldChar w:fldCharType="end"/>
          </w:r>
        </w:sdtContent>
      </w:sdt>
      <w:r w:rsidR="0037272B" w:rsidRPr="0004292C">
        <w:rPr>
          <w:sz w:val="24"/>
          <w:szCs w:val="24"/>
          <w:lang w:val="en-GB"/>
        </w:rPr>
        <w:t>. Therefore, the impedance of the HOMs below the specifications given below and additional margin is a strong ranking factor.</w:t>
      </w:r>
    </w:p>
    <w:p w14:paraId="7EC614D5" w14:textId="1A13BAC5" w:rsidR="007B1052" w:rsidRPr="0004292C" w:rsidRDefault="001849E8" w:rsidP="000305A2">
      <w:pPr>
        <w:rPr>
          <w:sz w:val="24"/>
          <w:szCs w:val="24"/>
          <w:lang w:val="en-GB"/>
        </w:rPr>
      </w:pPr>
      <w:r w:rsidRPr="0004292C">
        <w:rPr>
          <w:sz w:val="24"/>
          <w:szCs w:val="24"/>
          <w:lang w:val="en-GB"/>
        </w:rPr>
        <w:lastRenderedPageBreak/>
        <w:t>T</w:t>
      </w:r>
      <w:r w:rsidR="000305A2" w:rsidRPr="0004292C">
        <w:rPr>
          <w:sz w:val="24"/>
          <w:szCs w:val="24"/>
          <w:lang w:val="en-GB"/>
        </w:rPr>
        <w:t xml:space="preserve">he longitudinal impedance has approximately a quadratic behaviour in the region of interest with the minimum threshold value at </w:t>
      </w:r>
      <w:r w:rsidR="000D1C9C" w:rsidRPr="0004292C">
        <w:rPr>
          <w:sz w:val="24"/>
          <w:szCs w:val="24"/>
          <w:lang w:val="en-GB"/>
        </w:rPr>
        <w:t>(</w:t>
      </w:r>
      <m:oMath>
        <m:r>
          <w:rPr>
            <w:rFonts w:ascii="Cambria Math" w:hAnsi="Cambria Math"/>
            <w:sz w:val="24"/>
            <w:szCs w:val="24"/>
            <w:lang w:val="en-GB"/>
          </w:rPr>
          <m:t>300÷600) </m:t>
        </m:r>
        <m:r>
          <m:rPr>
            <m:nor/>
          </m:rPr>
          <w:rPr>
            <w:rFonts w:ascii="Cambria Math" w:hAnsi="Cambria Math"/>
            <w:sz w:val="24"/>
            <w:szCs w:val="24"/>
            <w:lang w:val="en-GB"/>
          </w:rPr>
          <m:t>MHz</m:t>
        </m:r>
      </m:oMath>
      <w:r w:rsidR="000305A2" w:rsidRPr="0004292C">
        <w:rPr>
          <w:sz w:val="24"/>
          <w:szCs w:val="24"/>
          <w:lang w:val="en-GB"/>
        </w:rPr>
        <w:t xml:space="preserve">. The total maximum allowed impedance from each HOM for all cavities, assuming that the HOM falls exactly on a beam harmonic is set at </w:t>
      </w:r>
      <w:r w:rsidR="00E37C79" w:rsidRPr="0004292C">
        <w:rPr>
          <w:sz w:val="24"/>
          <w:szCs w:val="24"/>
          <w:lang w:val="en-GB"/>
        </w:rPr>
        <w:t xml:space="preserve">&lt; </w:t>
      </w:r>
      <w:r w:rsidR="00FC147E" w:rsidRPr="0004292C">
        <w:rPr>
          <w:sz w:val="24"/>
          <w:szCs w:val="24"/>
          <w:lang w:val="en-GB"/>
        </w:rPr>
        <w:t>200</w:t>
      </w:r>
      <w:r w:rsidR="000305A2" w:rsidRPr="0004292C">
        <w:rPr>
          <w:sz w:val="24"/>
          <w:szCs w:val="24"/>
          <w:lang w:val="en-GB"/>
        </w:rPr>
        <w:t> </w:t>
      </w:r>
      <w:r w:rsidR="00FC147E" w:rsidRPr="0004292C">
        <w:rPr>
          <w:sz w:val="24"/>
          <w:szCs w:val="24"/>
          <w:lang w:val="en-GB"/>
        </w:rPr>
        <w:t>k</w:t>
      </w:r>
      <w:r w:rsidR="000305A2" w:rsidRPr="0004292C">
        <w:rPr>
          <w:sz w:val="24"/>
          <w:szCs w:val="24"/>
          <w:lang w:val="en-GB"/>
        </w:rPr>
        <w:t xml:space="preserve">Ω. </w:t>
      </w:r>
      <w:r w:rsidR="00E37C79" w:rsidRPr="0004292C">
        <w:rPr>
          <w:sz w:val="24"/>
          <w:szCs w:val="24"/>
          <w:lang w:val="en-GB"/>
        </w:rPr>
        <w:t xml:space="preserve">If all 16 cavities have identical HOM frequencies, </w:t>
      </w:r>
      <w:r w:rsidR="000305A2" w:rsidRPr="0004292C">
        <w:rPr>
          <w:sz w:val="24"/>
          <w:szCs w:val="24"/>
          <w:lang w:val="en-GB"/>
        </w:rPr>
        <w:t>the longitud</w:t>
      </w:r>
      <w:r w:rsidR="00FC147E" w:rsidRPr="0004292C">
        <w:rPr>
          <w:sz w:val="24"/>
          <w:szCs w:val="24"/>
          <w:lang w:val="en-GB"/>
        </w:rPr>
        <w:t>inal impedance cannot exceed 12.5</w:t>
      </w:r>
      <w:r w:rsidR="000305A2" w:rsidRPr="0004292C">
        <w:rPr>
          <w:sz w:val="24"/>
          <w:szCs w:val="24"/>
          <w:lang w:val="en-GB"/>
        </w:rPr>
        <w:t> </w:t>
      </w:r>
      <w:r w:rsidR="00FC147E" w:rsidRPr="0004292C">
        <w:rPr>
          <w:sz w:val="24"/>
          <w:szCs w:val="24"/>
          <w:lang w:val="en-GB"/>
        </w:rPr>
        <w:t>k</w:t>
      </w:r>
      <w:r w:rsidR="000305A2" w:rsidRPr="0004292C">
        <w:rPr>
          <w:sz w:val="24"/>
          <w:szCs w:val="24"/>
          <w:lang w:val="en-GB"/>
        </w:rPr>
        <w:t xml:space="preserve">Ω per cavity. </w:t>
      </w:r>
      <w:r w:rsidR="00021FB5" w:rsidRPr="0004292C">
        <w:rPr>
          <w:sz w:val="24"/>
          <w:szCs w:val="24"/>
          <w:lang w:val="en-GB"/>
        </w:rPr>
        <w:t>For frequencies higher than 600 </w:t>
      </w:r>
      <w:r w:rsidR="000A674E" w:rsidRPr="0004292C">
        <w:rPr>
          <w:sz w:val="24"/>
          <w:szCs w:val="24"/>
          <w:lang w:val="en-GB"/>
        </w:rPr>
        <w:t>MHz, the threshold is higher, but we will impose the same threshold.</w:t>
      </w:r>
      <w:r w:rsidR="000305A2" w:rsidRPr="0004292C">
        <w:rPr>
          <w:sz w:val="24"/>
          <w:szCs w:val="24"/>
          <w:lang w:val="en-GB"/>
        </w:rPr>
        <w:t xml:space="preserve"> Modes with frequencies above 2 GHz are expected to be Landau damped due to natural frequency spread and synchrotron oscillations.</w:t>
      </w:r>
    </w:p>
    <w:p w14:paraId="5C393784" w14:textId="0B0F37E7" w:rsidR="005F02C5" w:rsidRPr="0004292C" w:rsidRDefault="005F02C5" w:rsidP="000305A2">
      <w:pPr>
        <w:rPr>
          <w:sz w:val="24"/>
          <w:szCs w:val="24"/>
          <w:lang w:val="en-GB"/>
        </w:rPr>
      </w:pPr>
      <w:r w:rsidRPr="0004292C">
        <w:rPr>
          <w:sz w:val="24"/>
          <w:szCs w:val="24"/>
          <w:lang w:val="en-GB"/>
        </w:rPr>
        <w:t xml:space="preserve">With </w:t>
      </w:r>
      <m:oMath>
        <m:r>
          <w:rPr>
            <w:rFonts w:ascii="Cambria Math" w:hAnsi="Cambria Math"/>
            <w:sz w:val="24"/>
            <w:szCs w:val="24"/>
            <w:lang w:val="en-GB"/>
          </w:rPr>
          <m:t>df=|mod</m:t>
        </m:r>
        <m:d>
          <m:dPr>
            <m:ctrlPr>
              <w:rPr>
                <w:rFonts w:ascii="Cambria Math" w:hAnsi="Cambria Math"/>
                <w:i/>
                <w:sz w:val="24"/>
                <w:szCs w:val="24"/>
                <w:lang w:val="en-GB"/>
              </w:rPr>
            </m:ctrlPr>
          </m:dPr>
          <m:e>
            <m:r>
              <w:rPr>
                <w:rFonts w:ascii="Cambria Math" w:hAnsi="Cambria Math"/>
                <w:sz w:val="24"/>
                <w:szCs w:val="24"/>
                <w:lang w:val="en-GB"/>
              </w:rPr>
              <m:t xml:space="preserve">f-10 </m:t>
            </m:r>
            <m:r>
              <m:rPr>
                <m:nor/>
              </m:rPr>
              <w:rPr>
                <w:rFonts w:ascii="Cambria Math" w:hAnsi="Cambria Math"/>
                <w:sz w:val="24"/>
                <w:szCs w:val="24"/>
                <w:lang w:val="en-GB"/>
              </w:rPr>
              <m:t>MHz</m:t>
            </m:r>
            <m:r>
              <w:rPr>
                <w:rFonts w:ascii="Cambria Math" w:hAnsi="Cambria Math"/>
                <w:sz w:val="24"/>
                <w:szCs w:val="24"/>
                <w:lang w:val="en-GB"/>
              </w:rPr>
              <m:t xml:space="preserve">,20 </m:t>
            </m:r>
            <m:r>
              <m:rPr>
                <m:nor/>
              </m:rPr>
              <w:rPr>
                <w:rFonts w:ascii="Cambria Math" w:hAnsi="Cambria Math"/>
                <w:sz w:val="24"/>
                <w:szCs w:val="24"/>
                <w:lang w:val="en-GB"/>
              </w:rPr>
              <m:t>MHz</m:t>
            </m:r>
          </m:e>
        </m:d>
        <m:r>
          <w:rPr>
            <w:rFonts w:ascii="Cambria Math" w:hAnsi="Cambria Math"/>
            <w:sz w:val="24"/>
            <w:szCs w:val="24"/>
            <w:lang w:val="en-GB"/>
          </w:rPr>
          <m:t xml:space="preserve">+10 </m:t>
        </m:r>
        <m:r>
          <m:rPr>
            <m:nor/>
          </m:rPr>
          <w:rPr>
            <w:rFonts w:ascii="Cambria Math" w:hAnsi="Cambria Math"/>
            <w:sz w:val="24"/>
            <w:szCs w:val="24"/>
            <w:lang w:val="en-GB"/>
          </w:rPr>
          <m:t xml:space="preserve">MHz| </m:t>
        </m:r>
      </m:oMath>
      <w:r w:rsidRPr="0004292C">
        <w:rPr>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min</m:t>
            </m:r>
          </m:sub>
        </m:sSub>
        <m:r>
          <w:rPr>
            <w:rFonts w:ascii="Cambria Math" w:hAnsi="Cambria Math"/>
            <w:sz w:val="24"/>
            <w:szCs w:val="24"/>
            <w:lang w:val="en-GB"/>
          </w:rPr>
          <m:t xml:space="preserve">=200 </m:t>
        </m:r>
        <m:r>
          <m:rPr>
            <m:nor/>
          </m:rPr>
          <w:rPr>
            <w:rFonts w:ascii="Cambria Math" w:hAnsi="Cambria Math"/>
            <w:sz w:val="24"/>
            <w:szCs w:val="24"/>
            <w:lang w:val="en-GB"/>
          </w:rPr>
          <m:t>kΩ</m:t>
        </m:r>
      </m:oMath>
      <w:r w:rsidRPr="0004292C">
        <w:rPr>
          <w:sz w:val="24"/>
          <w:szCs w:val="24"/>
          <w:lang w:val="en-GB"/>
        </w:rPr>
        <w:t xml:space="preserve">, </w:t>
      </w:r>
      <m:oMath>
        <m:r>
          <w:rPr>
            <w:rFonts w:ascii="Cambria Math" w:hAnsi="Cambria Math"/>
            <w:sz w:val="24"/>
            <w:szCs w:val="24"/>
            <w:lang w:val="en-GB"/>
          </w:rPr>
          <m:t>ζ=5</m:t>
        </m:r>
      </m:oMath>
      <w:r w:rsidRPr="0004292C">
        <w:rPr>
          <w:sz w:val="24"/>
          <w:szCs w:val="24"/>
          <w:lang w:val="en-GB"/>
        </w:rPr>
        <w:t xml:space="preserve">, </w:t>
      </w:r>
      <m:oMath>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max</m:t>
            </m:r>
          </m:sub>
        </m:sSub>
        <m:r>
          <w:rPr>
            <w:rFonts w:ascii="Cambria Math" w:hAnsi="Cambria Math"/>
            <w:sz w:val="24"/>
            <w:szCs w:val="24"/>
            <w:lang w:val="en-GB"/>
          </w:rPr>
          <m:t xml:space="preserve">=2 </m:t>
        </m:r>
        <m:r>
          <m:rPr>
            <m:nor/>
          </m:rPr>
          <w:rPr>
            <w:rFonts w:ascii="Cambria Math" w:hAnsi="Cambria Math"/>
            <w:sz w:val="24"/>
            <w:szCs w:val="24"/>
            <w:lang w:val="en-GB"/>
          </w:rPr>
          <m:t>MΩ</m:t>
        </m:r>
      </m:oMath>
      <w:r w:rsidRPr="0004292C">
        <w:rPr>
          <w:sz w:val="24"/>
          <w:szCs w:val="24"/>
          <w:lang w:val="en-GB"/>
        </w:rPr>
        <w:t>:</w:t>
      </w:r>
    </w:p>
    <w:p w14:paraId="36B61971" w14:textId="53F52AEE" w:rsidR="005F02C5" w:rsidRPr="00826C49" w:rsidRDefault="00F855EA" w:rsidP="007B1052">
      <w:pPr>
        <w:jc w:val="center"/>
        <w:rPr>
          <w:sz w:val="24"/>
          <w:szCs w:val="24"/>
          <w:lang w:val="fr-FR"/>
        </w:rPr>
      </w:pPr>
      <m:oMathPara>
        <m:oMath>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lower</m:t>
              </m:r>
            </m:sub>
          </m:sSub>
          <m:d>
            <m:dPr>
              <m:ctrlPr>
                <w:rPr>
                  <w:rFonts w:ascii="Cambria Math" w:hAnsi="Cambria Math"/>
                  <w:i/>
                  <w:sz w:val="24"/>
                  <w:szCs w:val="24"/>
                  <w:lang w:val="en-GB"/>
                </w:rPr>
              </m:ctrlPr>
            </m:dPr>
            <m:e>
              <m:r>
                <w:rPr>
                  <w:rFonts w:ascii="Cambria Math" w:hAnsi="Cambria Math"/>
                  <w:sz w:val="24"/>
                  <w:szCs w:val="24"/>
                  <w:lang w:val="en-GB"/>
                </w:rPr>
                <m:t>f</m:t>
              </m:r>
            </m:e>
          </m:d>
          <m:r>
            <w:rPr>
              <w:rFonts w:ascii="Cambria Math" w:hAnsi="Cambria Math"/>
              <w:sz w:val="24"/>
              <w:szCs w:val="24"/>
              <w:lang w:val="fr-FR"/>
            </w:rPr>
            <m:t>=</m:t>
          </m:r>
          <m:func>
            <m:funcPr>
              <m:ctrlPr>
                <w:rPr>
                  <w:rFonts w:ascii="Cambria Math" w:hAnsi="Cambria Math"/>
                  <w:i/>
                  <w:sz w:val="24"/>
                  <w:szCs w:val="24"/>
                  <w:lang w:val="en-GB"/>
                </w:rPr>
              </m:ctrlPr>
            </m:funcPr>
            <m:fName>
              <m:r>
                <m:rPr>
                  <m:sty m:val="p"/>
                </m:rPr>
                <w:rPr>
                  <w:rFonts w:ascii="Cambria Math" w:hAnsi="Cambria Math"/>
                  <w:sz w:val="24"/>
                  <w:szCs w:val="24"/>
                  <w:lang w:val="fr-FR"/>
                </w:rPr>
                <m:t>log</m:t>
              </m:r>
            </m:fName>
            <m:e>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min</m:t>
                  </m:r>
                </m:sub>
              </m:sSub>
              <m:r>
                <w:rPr>
                  <w:rFonts w:ascii="Cambria Math" w:hAnsi="Cambria Math"/>
                  <w:sz w:val="24"/>
                  <w:szCs w:val="24"/>
                  <w:lang w:val="fr-FR"/>
                </w:rPr>
                <m:t>+</m:t>
              </m:r>
              <m:f>
                <m:fPr>
                  <m:ctrlPr>
                    <w:rPr>
                      <w:rFonts w:ascii="Cambria Math" w:hAnsi="Cambria Math"/>
                      <w:i/>
                      <w:sz w:val="24"/>
                      <w:szCs w:val="24"/>
                      <w:lang w:val="en-GB"/>
                    </w:rPr>
                  </m:ctrlPr>
                </m:fPr>
                <m:num>
                  <m:r>
                    <w:rPr>
                      <w:rFonts w:ascii="Cambria Math" w:hAnsi="Cambria Math"/>
                      <w:sz w:val="24"/>
                      <w:szCs w:val="24"/>
                      <w:lang w:val="en-GB"/>
                    </w:rPr>
                    <m:t>df</m:t>
                  </m:r>
                </m:num>
                <m:den>
                  <m:r>
                    <w:rPr>
                      <w:rFonts w:ascii="Cambria Math" w:hAnsi="Cambria Math"/>
                      <w:sz w:val="24"/>
                      <w:szCs w:val="24"/>
                      <w:lang w:val="fr-FR"/>
                    </w:rPr>
                    <m:t xml:space="preserve">10 </m:t>
                  </m:r>
                  <m:r>
                    <m:rPr>
                      <m:nor/>
                    </m:rPr>
                    <w:rPr>
                      <w:rFonts w:ascii="Cambria Math" w:hAnsi="Cambria Math"/>
                      <w:sz w:val="24"/>
                      <w:szCs w:val="24"/>
                      <w:lang w:val="fr-FR"/>
                    </w:rPr>
                    <m:t>MHz</m:t>
                  </m:r>
                </m:den>
              </m:f>
            </m:e>
          </m:func>
          <m:d>
            <m:dPr>
              <m:ctrlPr>
                <w:rPr>
                  <w:rFonts w:ascii="Cambria Math" w:hAnsi="Cambria Math"/>
                  <w:i/>
                  <w:sz w:val="24"/>
                  <w:szCs w:val="24"/>
                  <w:lang w:val="en-GB"/>
                </w:rPr>
              </m:ctrlPr>
            </m:dPr>
            <m:e>
              <m:func>
                <m:funcPr>
                  <m:ctrlPr>
                    <w:rPr>
                      <w:rFonts w:ascii="Cambria Math" w:hAnsi="Cambria Math"/>
                      <w:i/>
                      <w:sz w:val="24"/>
                      <w:szCs w:val="24"/>
                      <w:lang w:val="en-GB"/>
                    </w:rPr>
                  </m:ctrlPr>
                </m:funcPr>
                <m:fName>
                  <m:r>
                    <m:rPr>
                      <m:sty m:val="p"/>
                    </m:rPr>
                    <w:rPr>
                      <w:rFonts w:ascii="Cambria Math" w:hAnsi="Cambria Math"/>
                      <w:sz w:val="24"/>
                      <w:szCs w:val="24"/>
                      <w:lang w:val="fr-FR"/>
                    </w:rPr>
                    <m:t>log</m:t>
                  </m:r>
                </m:fName>
                <m:e>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max</m:t>
                      </m:r>
                    </m:sub>
                  </m:sSub>
                </m:e>
              </m:func>
              <m:r>
                <w:rPr>
                  <w:rFonts w:ascii="Cambria Math" w:hAnsi="Cambria Math"/>
                  <w:sz w:val="24"/>
                  <w:szCs w:val="24"/>
                  <w:lang w:val="fr-FR"/>
                </w:rPr>
                <m:t>-</m:t>
              </m:r>
              <m:func>
                <m:funcPr>
                  <m:ctrlPr>
                    <w:rPr>
                      <w:rFonts w:ascii="Cambria Math" w:hAnsi="Cambria Math"/>
                      <w:i/>
                      <w:sz w:val="24"/>
                      <w:szCs w:val="24"/>
                      <w:lang w:val="en-GB"/>
                    </w:rPr>
                  </m:ctrlPr>
                </m:funcPr>
                <m:fName>
                  <m:r>
                    <m:rPr>
                      <m:sty m:val="p"/>
                    </m:rPr>
                    <w:rPr>
                      <w:rFonts w:ascii="Cambria Math" w:hAnsi="Cambria Math"/>
                      <w:sz w:val="24"/>
                      <w:szCs w:val="24"/>
                      <w:lang w:val="fr-FR"/>
                    </w:rPr>
                    <m:t>log</m:t>
                  </m:r>
                </m:fName>
                <m:e>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min</m:t>
                      </m:r>
                    </m:sub>
                  </m:sSub>
                </m:e>
              </m:func>
            </m:e>
          </m:d>
        </m:oMath>
      </m:oMathPara>
    </w:p>
    <w:p w14:paraId="426FBEBD" w14:textId="591D44AC" w:rsidR="005F02C5" w:rsidRPr="0004292C" w:rsidRDefault="00F855EA" w:rsidP="007B1052">
      <w:pPr>
        <w:jc w:val="center"/>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upper</m:t>
              </m:r>
            </m:sub>
          </m:sSub>
          <m:d>
            <m:dPr>
              <m:ctrlPr>
                <w:rPr>
                  <w:rFonts w:ascii="Cambria Math" w:hAnsi="Cambria Math"/>
                  <w:i/>
                  <w:sz w:val="24"/>
                  <w:szCs w:val="24"/>
                  <w:lang w:val="en-GB"/>
                </w:rPr>
              </m:ctrlPr>
            </m:dPr>
            <m:e>
              <m:r>
                <w:rPr>
                  <w:rFonts w:ascii="Cambria Math" w:hAnsi="Cambria Math"/>
                  <w:sz w:val="24"/>
                  <w:szCs w:val="24"/>
                  <w:lang w:val="en-GB"/>
                </w:rPr>
                <m:t>f</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lower</m:t>
              </m:r>
            </m:sub>
          </m:sSub>
          <m:d>
            <m:dPr>
              <m:ctrlPr>
                <w:rPr>
                  <w:rFonts w:ascii="Cambria Math" w:hAnsi="Cambria Math"/>
                  <w:i/>
                  <w:sz w:val="24"/>
                  <w:szCs w:val="24"/>
                  <w:lang w:val="en-GB"/>
                </w:rPr>
              </m:ctrlPr>
            </m:dPr>
            <m:e>
              <m:r>
                <w:rPr>
                  <w:rFonts w:ascii="Cambria Math" w:hAnsi="Cambria Math"/>
                  <w:sz w:val="24"/>
                  <w:szCs w:val="24"/>
                  <w:lang w:val="en-GB"/>
                </w:rPr>
                <m:t>f</m:t>
              </m:r>
            </m:e>
          </m:d>
          <m:r>
            <w:rPr>
              <w:rFonts w:ascii="Cambria Math" w:hAnsi="Cambria Math"/>
              <w:sz w:val="24"/>
              <w:szCs w:val="24"/>
              <w:lang w:val="en-GB"/>
            </w:rPr>
            <m:t>+</m:t>
          </m:r>
          <m:func>
            <m:funcPr>
              <m:ctrlPr>
                <w:rPr>
                  <w:rFonts w:ascii="Cambria Math" w:hAnsi="Cambria Math"/>
                  <w:i/>
                  <w:sz w:val="24"/>
                  <w:szCs w:val="24"/>
                  <w:lang w:val="en-GB"/>
                </w:rPr>
              </m:ctrlPr>
            </m:funcPr>
            <m:fName>
              <m:r>
                <m:rPr>
                  <m:sty m:val="p"/>
                </m:rPr>
                <w:rPr>
                  <w:rFonts w:ascii="Cambria Math" w:hAnsi="Cambria Math"/>
                  <w:sz w:val="24"/>
                  <w:szCs w:val="24"/>
                  <w:lang w:val="en-GB"/>
                </w:rPr>
                <m:t>log</m:t>
              </m:r>
            </m:fName>
            <m:e>
              <m:r>
                <w:rPr>
                  <w:rFonts w:ascii="Cambria Math" w:hAnsi="Cambria Math"/>
                  <w:sz w:val="24"/>
                  <w:szCs w:val="24"/>
                  <w:lang w:val="en-GB"/>
                </w:rPr>
                <m:t>ζ</m:t>
              </m:r>
            </m:e>
          </m:func>
        </m:oMath>
      </m:oMathPara>
    </w:p>
    <w:p w14:paraId="3FB9E1EE" w14:textId="7FFE0FB8" w:rsidR="005F02C5" w:rsidRPr="0004292C" w:rsidRDefault="00F855EA" w:rsidP="007B1052">
      <w:pPr>
        <w:jc w:val="center"/>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HOM</m:t>
              </m:r>
            </m:sub>
          </m:sSub>
          <m:r>
            <w:rPr>
              <w:rFonts w:ascii="Cambria Math" w:hAnsi="Cambria Math"/>
              <w:sz w:val="24"/>
              <w:szCs w:val="24"/>
              <w:lang w:val="en-GB"/>
            </w:rPr>
            <m:t>=</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&amp;0 &amp;</m:t>
                  </m:r>
                  <m:r>
                    <m:rPr>
                      <m:nor/>
                    </m:rPr>
                    <w:rPr>
                      <w:rFonts w:ascii="Cambria Math" w:hAnsi="Cambria Math"/>
                      <w:sz w:val="24"/>
                      <w:szCs w:val="24"/>
                      <w:lang w:val="en-GB"/>
                    </w:rPr>
                    <m:t xml:space="preserve">if </m:t>
                  </m:r>
                  <m:r>
                    <w:rPr>
                      <w:rFonts w:ascii="Cambria Math" w:hAnsi="Cambria Math"/>
                      <w:sz w:val="24"/>
                      <w:szCs w:val="24"/>
                      <w:lang w:val="en-GB"/>
                    </w:rPr>
                    <m:t xml:space="preserve"> </m:t>
                  </m:r>
                  <m:func>
                    <m:funcPr>
                      <m:ctrlPr>
                        <w:rPr>
                          <w:rFonts w:ascii="Cambria Math" w:hAnsi="Cambria Math"/>
                          <w:i/>
                          <w:sz w:val="24"/>
                          <w:szCs w:val="24"/>
                          <w:lang w:val="en-GB"/>
                        </w:rPr>
                      </m:ctrlPr>
                    </m:funcPr>
                    <m:fName>
                      <m:r>
                        <m:rPr>
                          <m:sty m:val="p"/>
                        </m:rPr>
                        <w:rPr>
                          <w:rFonts w:ascii="Cambria Math" w:hAnsi="Cambria Math"/>
                          <w:sz w:val="24"/>
                          <w:szCs w:val="24"/>
                          <w:lang w:val="en-GB"/>
                        </w:rPr>
                        <m:t>log</m:t>
                      </m:r>
                      <m:ctrlPr>
                        <w:rPr>
                          <w:rFonts w:ascii="Cambria Math" w:hAnsi="Cambria Math"/>
                          <w:sz w:val="24"/>
                          <w:szCs w:val="24"/>
                          <w:lang w:val="en-GB"/>
                        </w:rPr>
                      </m:ctrlPr>
                    </m:fName>
                    <m:e>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HOM</m:t>
                          </m:r>
                        </m:sub>
                      </m:sSub>
                    </m:e>
                  </m:func>
                  <m:r>
                    <w:rPr>
                      <w:rFonts w:ascii="Cambria Math" w:hAnsi="Cambria Math"/>
                      <w:sz w:val="24"/>
                      <w:szCs w:val="24"/>
                      <w:lang w:val="en-GB"/>
                    </w:rPr>
                    <m:t>&gt;</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upper</m:t>
                      </m:r>
                    </m:sub>
                  </m:sSub>
                  <m:r>
                    <w:rPr>
                      <w:rFonts w:ascii="Cambria Math" w:hAnsi="Cambria Math"/>
                      <w:sz w:val="24"/>
                      <w:szCs w:val="24"/>
                      <w:lang w:val="en-GB"/>
                    </w:rPr>
                    <m:t xml:space="preserve"> </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HOM</m:t>
                          </m:r>
                        </m:sub>
                      </m:sSub>
                    </m:e>
                  </m:d>
                </m:e>
                <m:e>
                  <m:d>
                    <m:dPr>
                      <m:begChr m:val=""/>
                      <m:endChr m:val=""/>
                      <m:ctrlPr>
                        <w:rPr>
                          <w:rFonts w:ascii="Cambria Math" w:hAnsi="Cambria Math"/>
                          <w:i/>
                          <w:sz w:val="24"/>
                          <w:szCs w:val="24"/>
                          <w:lang w:val="en-GB"/>
                        </w:rPr>
                      </m:ctrlPr>
                    </m:dPr>
                    <m:e>
                      <m:f>
                        <m:fPr>
                          <m:ctrlPr>
                            <w:rPr>
                              <w:rFonts w:ascii="Cambria Math" w:hAnsi="Cambria Math"/>
                              <w:i/>
                              <w:sz w:val="24"/>
                              <w:szCs w:val="24"/>
                              <w:lang w:val="en-GB"/>
                            </w:rPr>
                          </m:ctrlPr>
                        </m:fPr>
                        <m:num>
                          <m:func>
                            <m:funcPr>
                              <m:ctrlPr>
                                <w:rPr>
                                  <w:rFonts w:ascii="Cambria Math" w:hAnsi="Cambria Math"/>
                                  <w:i/>
                                  <w:sz w:val="24"/>
                                  <w:szCs w:val="24"/>
                                  <w:lang w:val="en-GB"/>
                                </w:rPr>
                              </m:ctrlPr>
                            </m:funcPr>
                            <m:fName>
                              <m:r>
                                <m:rPr>
                                  <m:sty m:val="p"/>
                                </m:rPr>
                                <w:rPr>
                                  <w:rFonts w:ascii="Cambria Math" w:hAnsi="Cambria Math"/>
                                  <w:sz w:val="24"/>
                                  <w:szCs w:val="24"/>
                                  <w:lang w:val="en-GB"/>
                                </w:rPr>
                                <m:t>log</m:t>
                              </m:r>
                            </m:fName>
                            <m:e>
                              <m:sSub>
                                <m:sSubPr>
                                  <m:ctrlPr>
                                    <w:rPr>
                                      <w:rFonts w:ascii="Cambria Math" w:hAnsi="Cambria Math"/>
                                      <w:i/>
                                      <w:sz w:val="24"/>
                                      <w:szCs w:val="24"/>
                                      <w:lang w:val="en-GB"/>
                                    </w:rPr>
                                  </m:ctrlPr>
                                </m:sSubPr>
                                <m:e>
                                  <m:r>
                                    <w:rPr>
                                      <w:rFonts w:ascii="Cambria Math" w:hAnsi="Cambria Math"/>
                                      <w:sz w:val="24"/>
                                      <w:szCs w:val="24"/>
                                      <w:lang w:val="en-GB"/>
                                    </w:rPr>
                                    <m:t>Z</m:t>
                                  </m:r>
                                  <m:ctrlPr>
                                    <w:rPr>
                                      <w:rFonts w:ascii="Cambria Math" w:hAnsi="Cambria Math" w:cs="Cambria Math"/>
                                      <w:i/>
                                      <w:sz w:val="24"/>
                                      <w:szCs w:val="24"/>
                                      <w:lang w:val="en-GB"/>
                                    </w:rPr>
                                  </m:ctrlPr>
                                </m:e>
                                <m:sub>
                                  <m:r>
                                    <w:rPr>
                                      <w:rFonts w:ascii="Cambria Math" w:hAnsi="Cambria Math"/>
                                      <w:sz w:val="24"/>
                                      <w:szCs w:val="24"/>
                                      <w:lang w:val="en-GB"/>
                                    </w:rPr>
                                    <m:t>HOM</m:t>
                                  </m:r>
                                </m:sub>
                              </m:sSub>
                            </m:e>
                          </m:func>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lower</m:t>
                              </m:r>
                            </m:sub>
                          </m:sSub>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HOM</m:t>
                                  </m:r>
                                </m:sub>
                              </m:sSub>
                            </m:e>
                          </m:d>
                        </m:num>
                        <m:den>
                          <m:func>
                            <m:funcPr>
                              <m:ctrlPr>
                                <w:rPr>
                                  <w:rFonts w:ascii="Cambria Math" w:hAnsi="Cambria Math"/>
                                  <w:i/>
                                  <w:sz w:val="24"/>
                                  <w:szCs w:val="24"/>
                                  <w:lang w:val="en-GB"/>
                                </w:rPr>
                              </m:ctrlPr>
                            </m:funcPr>
                            <m:fName>
                              <m:r>
                                <m:rPr>
                                  <m:sty m:val="p"/>
                                </m:rPr>
                                <w:rPr>
                                  <w:rFonts w:ascii="Cambria Math" w:hAnsi="Cambria Math"/>
                                  <w:sz w:val="24"/>
                                  <w:szCs w:val="24"/>
                                  <w:lang w:val="en-GB"/>
                                </w:rPr>
                                <m:t>log</m:t>
                              </m:r>
                            </m:fName>
                            <m:e>
                              <m:r>
                                <w:rPr>
                                  <w:rFonts w:ascii="Cambria Math" w:hAnsi="Cambria Math"/>
                                  <w:sz w:val="24"/>
                                  <w:szCs w:val="24"/>
                                  <w:lang w:val="en-GB"/>
                                </w:rPr>
                                <m:t>ζ</m:t>
                              </m:r>
                            </m:e>
                          </m:func>
                        </m:den>
                      </m:f>
                    </m:e>
                  </m:d>
                  <m:r>
                    <w:rPr>
                      <w:rFonts w:ascii="Cambria Math" w:hAnsi="Cambria Math"/>
                      <w:sz w:val="24"/>
                      <w:szCs w:val="24"/>
                      <w:lang w:val="en-GB"/>
                    </w:rPr>
                    <m:t>&amp;&amp;</m:t>
                  </m:r>
                  <m:r>
                    <m:rPr>
                      <m:nor/>
                    </m:rPr>
                    <w:rPr>
                      <w:rFonts w:ascii="Cambria Math" w:hAnsi="Cambria Math"/>
                      <w:sz w:val="24"/>
                      <w:szCs w:val="24"/>
                      <w:lang w:val="en-GB"/>
                    </w:rPr>
                    <m:t xml:space="preserve">if </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lower</m:t>
                      </m:r>
                    </m:sub>
                  </m:sSub>
                  <m:r>
                    <w:rPr>
                      <w:rFonts w:ascii="Cambria Math" w:hAnsi="Cambria Math"/>
                      <w:sz w:val="24"/>
                      <w:szCs w:val="24"/>
                      <w:lang w:val="en-GB"/>
                    </w:rPr>
                    <m:t xml:space="preserve"> </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HOM</m:t>
                          </m:r>
                        </m:sub>
                      </m:sSub>
                    </m:e>
                  </m:d>
                  <m:r>
                    <w:rPr>
                      <w:rFonts w:ascii="Cambria Math" w:hAnsi="Cambria Math"/>
                      <w:sz w:val="24"/>
                      <w:szCs w:val="24"/>
                      <w:lang w:val="en-GB"/>
                    </w:rPr>
                    <m:t>≤</m:t>
                  </m:r>
                  <m:func>
                    <m:funcPr>
                      <m:ctrlPr>
                        <w:rPr>
                          <w:rFonts w:ascii="Cambria Math" w:hAnsi="Cambria Math"/>
                          <w:i/>
                          <w:sz w:val="24"/>
                          <w:szCs w:val="24"/>
                          <w:lang w:val="en-GB"/>
                        </w:rPr>
                      </m:ctrlPr>
                    </m:funcPr>
                    <m:fName>
                      <m:r>
                        <m:rPr>
                          <m:sty m:val="p"/>
                        </m:rPr>
                        <w:rPr>
                          <w:rFonts w:ascii="Cambria Math" w:hAnsi="Cambria Math"/>
                          <w:sz w:val="24"/>
                          <w:szCs w:val="24"/>
                          <w:lang w:val="en-GB"/>
                        </w:rPr>
                        <m:t>log</m:t>
                      </m:r>
                      <m:ctrlPr>
                        <w:rPr>
                          <w:rFonts w:ascii="Cambria Math" w:hAnsi="Cambria Math"/>
                          <w:sz w:val="24"/>
                          <w:szCs w:val="24"/>
                          <w:lang w:val="en-GB"/>
                        </w:rPr>
                      </m:ctrlPr>
                    </m:fName>
                    <m:e>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HOM</m:t>
                          </m:r>
                        </m:sub>
                      </m:sSub>
                    </m:e>
                  </m:func>
                  <m:r>
                    <w:rPr>
                      <w:rFonts w:ascii="Cambria Math" w:hAnsi="Cambria Math"/>
                      <w:sz w:val="24"/>
                      <w:szCs w:val="24"/>
                      <w:lang w:val="en-GB"/>
                    </w:rPr>
                    <m:t>≤</m:t>
                  </m:r>
                </m:e>
                <m:e>
                  <m:r>
                    <w:rPr>
                      <w:rFonts w:ascii="Cambria Math" w:hAnsi="Cambria Math"/>
                      <w:sz w:val="24"/>
                      <w:szCs w:val="24"/>
                      <w:lang w:val="en-GB"/>
                    </w:rPr>
                    <m:t>&amp;1&amp;</m:t>
                  </m:r>
                  <m:r>
                    <m:rPr>
                      <m:nor/>
                    </m:rPr>
                    <w:rPr>
                      <w:rFonts w:ascii="Cambria Math" w:hAnsi="Cambria Math"/>
                      <w:sz w:val="24"/>
                      <w:szCs w:val="24"/>
                      <w:lang w:val="en-GB"/>
                    </w:rPr>
                    <m:t xml:space="preserve">if </m:t>
                  </m:r>
                  <m:r>
                    <w:rPr>
                      <w:rFonts w:ascii="Cambria Math" w:hAnsi="Cambria Math"/>
                      <w:sz w:val="24"/>
                      <w:szCs w:val="24"/>
                      <w:lang w:val="en-GB"/>
                    </w:rPr>
                    <m:t xml:space="preserve"> </m:t>
                  </m:r>
                  <m:func>
                    <m:funcPr>
                      <m:ctrlPr>
                        <w:rPr>
                          <w:rFonts w:ascii="Cambria Math" w:hAnsi="Cambria Math"/>
                          <w:i/>
                          <w:sz w:val="24"/>
                          <w:szCs w:val="24"/>
                          <w:lang w:val="en-GB"/>
                        </w:rPr>
                      </m:ctrlPr>
                    </m:funcPr>
                    <m:fName>
                      <m:r>
                        <m:rPr>
                          <m:sty m:val="p"/>
                        </m:rPr>
                        <w:rPr>
                          <w:rFonts w:ascii="Cambria Math" w:hAnsi="Cambria Math"/>
                          <w:sz w:val="24"/>
                          <w:szCs w:val="24"/>
                          <w:lang w:val="en-GB"/>
                        </w:rPr>
                        <m:t>log</m:t>
                      </m:r>
                      <m:ctrlPr>
                        <w:rPr>
                          <w:rFonts w:ascii="Cambria Math" w:hAnsi="Cambria Math"/>
                          <w:sz w:val="24"/>
                          <w:szCs w:val="24"/>
                          <w:lang w:val="en-GB"/>
                        </w:rPr>
                      </m:ctrlPr>
                    </m:fName>
                    <m:e>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HOM</m:t>
                          </m:r>
                        </m:sub>
                      </m:sSub>
                    </m:e>
                  </m:func>
                  <m:r>
                    <w:rPr>
                      <w:rFonts w:ascii="Cambria Math" w:hAnsi="Cambria Math"/>
                      <w:sz w:val="24"/>
                      <w:szCs w:val="24"/>
                      <w:lang w:val="en-GB"/>
                    </w:rPr>
                    <m:t>&lt;</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lower</m:t>
                      </m:r>
                    </m:sub>
                  </m:sSub>
                  <m:r>
                    <w:rPr>
                      <w:rFonts w:ascii="Cambria Math" w:hAnsi="Cambria Math"/>
                      <w:sz w:val="24"/>
                      <w:szCs w:val="24"/>
                      <w:lang w:val="en-GB"/>
                    </w:rPr>
                    <m:t xml:space="preserve"> </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HOM</m:t>
                          </m:r>
                        </m:sub>
                      </m:sSub>
                    </m:e>
                  </m:d>
                </m:e>
              </m:eqArr>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upper</m:t>
                  </m:r>
                </m:sub>
              </m:sSub>
              <m:r>
                <w:rPr>
                  <w:rFonts w:ascii="Cambria Math" w:hAnsi="Cambria Math"/>
                  <w:sz w:val="24"/>
                  <w:szCs w:val="24"/>
                  <w:lang w:val="en-GB"/>
                </w:rPr>
                <m:t xml:space="preserve"> </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HOM</m:t>
                      </m:r>
                    </m:sub>
                  </m:sSub>
                </m:e>
              </m:d>
            </m:e>
          </m:d>
          <m:r>
            <w:rPr>
              <w:rFonts w:ascii="Cambria Math" w:hAnsi="Cambria Math"/>
              <w:sz w:val="24"/>
              <w:szCs w:val="24"/>
              <w:lang w:val="en-GB"/>
            </w:rPr>
            <m:t xml:space="preserve"> </m:t>
          </m:r>
        </m:oMath>
      </m:oMathPara>
    </w:p>
    <w:p w14:paraId="6C7EE178" w14:textId="3F1046F5" w:rsidR="00D72A9B" w:rsidRPr="0004292C" w:rsidRDefault="00EB079D" w:rsidP="007B1052">
      <w:pPr>
        <w:jc w:val="center"/>
        <w:rPr>
          <w:sz w:val="24"/>
          <w:szCs w:val="24"/>
          <w:lang w:val="en-GB"/>
        </w:rPr>
      </w:pPr>
      <w:r w:rsidRPr="0004292C">
        <w:rPr>
          <w:sz w:val="24"/>
          <w:szCs w:val="24"/>
          <w:lang w:val="en-GB"/>
        </w:rPr>
        <w:t xml:space="preserve">Ranking: </w:t>
      </w:r>
      <m:oMath>
        <m:r>
          <w:rPr>
            <w:rFonts w:ascii="Cambria Math" w:hAnsi="Cambria Math"/>
            <w:sz w:val="24"/>
            <w:szCs w:val="24"/>
            <w:lang w:val="en-GB"/>
          </w:rPr>
          <m:t>R=</m:t>
        </m:r>
        <m:nary>
          <m:naryPr>
            <m:chr m:val="∏"/>
            <m:supHide m:val="1"/>
            <m:ctrlPr>
              <w:rPr>
                <w:rFonts w:ascii="Cambria Math" w:hAnsi="Cambria Math"/>
                <w:i/>
                <w:sz w:val="24"/>
                <w:szCs w:val="24"/>
                <w:lang w:val="en-GB"/>
              </w:rPr>
            </m:ctrlPr>
          </m:naryPr>
          <m:sub>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HOM</m:t>
                </m:r>
              </m:sub>
            </m:sSub>
            <m:r>
              <w:rPr>
                <w:rFonts w:ascii="Cambria Math" w:hAnsi="Cambria Math"/>
                <w:sz w:val="24"/>
                <w:szCs w:val="24"/>
                <w:lang w:val="en-GB"/>
              </w:rPr>
              <m:t xml:space="preserve">&lt;2 </m:t>
            </m:r>
            <m:r>
              <m:rPr>
                <m:nor/>
              </m:rPr>
              <w:rPr>
                <w:rFonts w:ascii="Cambria Math" w:hAnsi="Cambria Math"/>
                <w:sz w:val="24"/>
                <w:szCs w:val="24"/>
                <w:lang w:val="en-GB"/>
              </w:rPr>
              <m:t>GHz</m:t>
            </m:r>
          </m:sub>
          <m:sup/>
          <m:e>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HOM</m:t>
                </m:r>
              </m:sub>
            </m:sSub>
          </m:e>
        </m:nary>
      </m:oMath>
    </w:p>
    <w:p w14:paraId="6E399347" w14:textId="77777777" w:rsidR="000305A2" w:rsidRPr="0004292C" w:rsidRDefault="000305A2" w:rsidP="000305A2">
      <w:pPr>
        <w:rPr>
          <w:sz w:val="24"/>
          <w:szCs w:val="24"/>
          <w:lang w:val="en-GB"/>
        </w:rPr>
      </w:pPr>
      <w:r w:rsidRPr="0004292C">
        <w:rPr>
          <w:sz w:val="24"/>
          <w:szCs w:val="24"/>
          <w:lang w:val="en-GB"/>
        </w:rPr>
        <w:t xml:space="preserve">In the transverse plane, the impedance threshold is set by the bunch-by-bunch feedback system with a damping time of </w:t>
      </w:r>
      <m:oMath>
        <m:sSub>
          <m:sSubPr>
            <m:ctrlPr>
              <w:rPr>
                <w:rFonts w:ascii="Cambria Math" w:hAnsi="Cambria Math"/>
                <w:i/>
                <w:sz w:val="24"/>
                <w:szCs w:val="24"/>
                <w:lang w:val="en-GB"/>
              </w:rPr>
            </m:ctrlPr>
          </m:sSubPr>
          <m:e>
            <m:r>
              <w:rPr>
                <w:rFonts w:ascii="Cambria Math" w:hAnsi="Cambria Math"/>
                <w:sz w:val="24"/>
                <w:szCs w:val="24"/>
                <w:lang w:val="en-GB"/>
              </w:rPr>
              <m:t>τ</m:t>
            </m:r>
          </m:e>
          <m:sub>
            <m:r>
              <w:rPr>
                <w:rFonts w:ascii="Cambria Math" w:hAnsi="Cambria Math"/>
                <w:sz w:val="24"/>
                <w:szCs w:val="24"/>
                <w:lang w:val="en-GB"/>
              </w:rPr>
              <m:t>D</m:t>
            </m:r>
          </m:sub>
        </m:sSub>
        <m:r>
          <w:rPr>
            <w:rFonts w:ascii="Cambria Math" w:hAnsi="Cambria Math"/>
            <w:sz w:val="24"/>
            <w:szCs w:val="24"/>
            <w:lang w:val="en-GB"/>
          </w:rPr>
          <m:t xml:space="preserve">=5 </m:t>
        </m:r>
        <m:r>
          <m:rPr>
            <m:nor/>
          </m:rPr>
          <w:rPr>
            <w:rFonts w:ascii="Cambria Math" w:hAnsi="Cambria Math"/>
            <w:sz w:val="24"/>
            <w:szCs w:val="24"/>
            <w:lang w:val="en-GB"/>
          </w:rPr>
          <m:t>ms</m:t>
        </m:r>
      </m:oMath>
      <w:r w:rsidRPr="0004292C">
        <w:rPr>
          <w:sz w:val="24"/>
          <w:szCs w:val="24"/>
          <w:lang w:val="en-GB"/>
        </w:rPr>
        <w:t xml:space="preserve"> [5]. Assuming the pessimistic case that the HOM frequency coincides with the beam harmonic,</w:t>
      </w:r>
      <w:r w:rsidR="00FC147E" w:rsidRPr="0004292C">
        <w:rPr>
          <w:sz w:val="24"/>
          <w:szCs w:val="24"/>
          <w:lang w:val="en-GB"/>
        </w:rPr>
        <w:t xml:space="preserve"> the maximum impedance is set to be</w:t>
      </w:r>
      <w:r w:rsidRPr="0004292C">
        <w:rPr>
          <w:sz w:val="24"/>
          <w:szCs w:val="24"/>
          <w:lang w:val="en-GB"/>
        </w:rPr>
        <w:t xml:space="preserve"> </w:t>
      </w:r>
      <w:r w:rsidR="00FC147E" w:rsidRPr="0004292C">
        <w:rPr>
          <w:sz w:val="24"/>
          <w:szCs w:val="24"/>
          <w:lang w:val="en-GB"/>
        </w:rPr>
        <w:t>&lt; 4.8 MΩ/m. Again, assuming 16</w:t>
      </w:r>
      <w:r w:rsidRPr="0004292C">
        <w:rPr>
          <w:sz w:val="24"/>
          <w:szCs w:val="24"/>
          <w:lang w:val="en-GB"/>
        </w:rPr>
        <w:t xml:space="preserve"> cavities per beam, the maximum allow</w:t>
      </w:r>
      <w:r w:rsidR="00FC147E" w:rsidRPr="0004292C">
        <w:rPr>
          <w:sz w:val="24"/>
          <w:szCs w:val="24"/>
          <w:lang w:val="en-GB"/>
        </w:rPr>
        <w:t>ed impedance per cavity is 0.3</w:t>
      </w:r>
      <w:r w:rsidRPr="0004292C">
        <w:rPr>
          <w:sz w:val="24"/>
          <w:szCs w:val="24"/>
          <w:lang w:val="en-GB"/>
        </w:rPr>
        <w:t xml:space="preserve"> MΩ/m. </w:t>
      </w:r>
      <w:r w:rsidR="00FC147E" w:rsidRPr="0004292C">
        <w:rPr>
          <w:sz w:val="24"/>
          <w:szCs w:val="24"/>
          <w:lang w:val="en-GB"/>
        </w:rPr>
        <w:t>Analogous to the longitudinal modes,</w:t>
      </w:r>
      <w:r w:rsidRPr="0004292C">
        <w:rPr>
          <w:sz w:val="24"/>
          <w:szCs w:val="24"/>
          <w:lang w:val="en-GB"/>
        </w:rPr>
        <w:t xml:space="preserve"> frequencies above 2 GHz are expected to be Landau damped due to natural frequency spread, chromaticity and Landau octupoles.</w:t>
      </w:r>
      <w:r w:rsidR="00991187" w:rsidRPr="0004292C">
        <w:rPr>
          <w:sz w:val="24"/>
          <w:szCs w:val="24"/>
          <w:lang w:val="en-GB"/>
        </w:rPr>
        <w:t xml:space="preserve"> </w:t>
      </w:r>
      <w:r w:rsidR="001849E8" w:rsidRPr="0004292C">
        <w:rPr>
          <w:sz w:val="24"/>
          <w:szCs w:val="24"/>
          <w:lang w:val="en-GB"/>
        </w:rPr>
        <w:t>It should be noted that there are nominally only 8 cavities per each transverse plane, so the threshold per cavity is higher, but the 0.3 MΩ/m is given assuming that the crossing plane between the experiments could become the same as a worst case scenario.</w:t>
      </w:r>
    </w:p>
    <w:p w14:paraId="1ED90E18" w14:textId="5DBE79BA" w:rsidR="007B1052" w:rsidRPr="0004292C" w:rsidRDefault="007D460A" w:rsidP="007B1052">
      <w:pPr>
        <w:jc w:val="center"/>
        <w:rPr>
          <w:sz w:val="24"/>
          <w:szCs w:val="24"/>
          <w:lang w:val="en-GB"/>
        </w:rPr>
      </w:pPr>
      <w:r w:rsidRPr="0004292C">
        <w:rPr>
          <w:sz w:val="24"/>
          <w:szCs w:val="24"/>
          <w:lang w:val="en-GB"/>
        </w:rPr>
        <w:t xml:space="preserve">Ranking: same principle as above with </w:t>
      </w:r>
      <m:oMath>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min</m:t>
            </m:r>
          </m:sub>
        </m:sSub>
        <m:r>
          <w:rPr>
            <w:rFonts w:ascii="Cambria Math" w:hAnsi="Cambria Math"/>
            <w:sz w:val="24"/>
            <w:szCs w:val="24"/>
            <w:lang w:val="en-GB"/>
          </w:rPr>
          <m:t>=4.8</m:t>
        </m:r>
        <m:f>
          <m:fPr>
            <m:type m:val="lin"/>
            <m:ctrlPr>
              <w:rPr>
                <w:rFonts w:ascii="Cambria Math" w:hAnsi="Cambria Math"/>
                <w:i/>
                <w:sz w:val="24"/>
                <w:szCs w:val="24"/>
                <w:lang w:val="en-GB"/>
              </w:rPr>
            </m:ctrlPr>
          </m:fPr>
          <m:num>
            <m:r>
              <m:rPr>
                <m:nor/>
              </m:rPr>
              <w:rPr>
                <w:rFonts w:ascii="Cambria Math" w:hAnsi="Cambria Math"/>
                <w:sz w:val="24"/>
                <w:szCs w:val="24"/>
                <w:lang w:val="en-GB"/>
              </w:rPr>
              <m:t>MΩ</m:t>
            </m:r>
          </m:num>
          <m:den>
            <m:r>
              <m:rPr>
                <m:nor/>
              </m:rPr>
              <w:rPr>
                <w:rFonts w:ascii="Cambria Math" w:hAnsi="Cambria Math"/>
                <w:sz w:val="24"/>
                <w:szCs w:val="24"/>
                <w:lang w:val="en-GB"/>
              </w:rPr>
              <m:t>m</m:t>
            </m:r>
          </m:den>
        </m:f>
      </m:oMath>
      <w:r w:rsidR="00556BE0" w:rsidRPr="0004292C">
        <w:rPr>
          <w:sz w:val="24"/>
          <w:szCs w:val="24"/>
          <w:lang w:val="en-GB"/>
        </w:rPr>
        <w:t xml:space="preserve"> and </w:t>
      </w:r>
      <m:oMath>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m</m:t>
            </m:r>
            <m:r>
              <w:rPr>
                <w:rFonts w:ascii="Cambria Math" w:hAnsi="Cambria Math"/>
                <w:sz w:val="24"/>
                <w:szCs w:val="24"/>
                <w:lang w:val="en-GB"/>
              </w:rPr>
              <m:t>ax</m:t>
            </m:r>
          </m:sub>
        </m:sSub>
        <m:r>
          <w:rPr>
            <w:rFonts w:ascii="Cambria Math" w:hAnsi="Cambria Math"/>
            <w:sz w:val="24"/>
            <w:szCs w:val="24"/>
            <w:lang w:val="en-GB"/>
          </w:rPr>
          <m:t>=50</m:t>
        </m:r>
        <m:f>
          <m:fPr>
            <m:type m:val="lin"/>
            <m:ctrlPr>
              <w:rPr>
                <w:rFonts w:ascii="Cambria Math" w:hAnsi="Cambria Math"/>
                <w:i/>
                <w:sz w:val="24"/>
                <w:szCs w:val="24"/>
                <w:lang w:val="en-GB"/>
              </w:rPr>
            </m:ctrlPr>
          </m:fPr>
          <m:num>
            <m:r>
              <m:rPr>
                <m:nor/>
              </m:rPr>
              <w:rPr>
                <w:rFonts w:ascii="Cambria Math" w:hAnsi="Cambria Math"/>
                <w:sz w:val="24"/>
                <w:szCs w:val="24"/>
                <w:lang w:val="en-GB"/>
              </w:rPr>
              <m:t>MΩ</m:t>
            </m:r>
          </m:num>
          <m:den>
            <m:r>
              <m:rPr>
                <m:nor/>
              </m:rPr>
              <w:rPr>
                <w:rFonts w:ascii="Cambria Math" w:hAnsi="Cambria Math"/>
                <w:sz w:val="24"/>
                <w:szCs w:val="24"/>
                <w:lang w:val="en-GB"/>
              </w:rPr>
              <m:t>m</m:t>
            </m:r>
          </m:den>
        </m:f>
      </m:oMath>
    </w:p>
    <w:p w14:paraId="590D1B12" w14:textId="0DF91459" w:rsidR="00472FBF" w:rsidRPr="0004292C" w:rsidRDefault="001849E8" w:rsidP="00556BE0">
      <w:pPr>
        <w:rPr>
          <w:lang w:val="en-GB"/>
        </w:rPr>
      </w:pPr>
      <w:r w:rsidRPr="0004292C">
        <w:rPr>
          <w:sz w:val="24"/>
          <w:szCs w:val="24"/>
          <w:lang w:val="en-GB"/>
        </w:rPr>
        <w:t xml:space="preserve">Due to the very tight impedance thresholds, one </w:t>
      </w:r>
      <w:r w:rsidR="00BE58CC" w:rsidRPr="0004292C">
        <w:rPr>
          <w:sz w:val="24"/>
          <w:szCs w:val="24"/>
          <w:lang w:val="en-GB"/>
        </w:rPr>
        <w:t>important factor is the distribution of the HOM frequencies due to manufacturing errors</w:t>
      </w:r>
      <w:r w:rsidR="00556BE0" w:rsidRPr="0004292C">
        <w:rPr>
          <w:sz w:val="24"/>
          <w:szCs w:val="24"/>
          <w:lang w:val="en-GB"/>
        </w:rPr>
        <w:t xml:space="preserve"> or other factors; a spread of the HOM frequencies has been included in the ranking formula above</w:t>
      </w:r>
      <w:r w:rsidR="00BE58CC" w:rsidRPr="0004292C">
        <w:rPr>
          <w:sz w:val="24"/>
          <w:szCs w:val="24"/>
          <w:lang w:val="en-GB"/>
        </w:rPr>
        <w:t xml:space="preserve">. </w:t>
      </w:r>
    </w:p>
    <w:p w14:paraId="6E399349" w14:textId="77777777" w:rsidR="0097389A" w:rsidRPr="0004292C" w:rsidRDefault="0097389A" w:rsidP="00F73E3C">
      <w:pPr>
        <w:pStyle w:val="Heading2"/>
        <w:keepNext/>
        <w:keepLines/>
        <w:spacing w:before="200" w:after="0" w:line="240" w:lineRule="auto"/>
        <w:rPr>
          <w:lang w:val="en-GB"/>
        </w:rPr>
      </w:pPr>
      <w:bookmarkStart w:id="21" w:name="_Toc387092184"/>
      <w:r w:rsidRPr="0004292C">
        <w:rPr>
          <w:lang w:val="en-GB"/>
        </w:rPr>
        <w:t>RF Multipoles</w:t>
      </w:r>
      <w:bookmarkEnd w:id="4"/>
      <w:r w:rsidR="00C53A56" w:rsidRPr="0004292C">
        <w:rPr>
          <w:lang w:val="en-GB"/>
        </w:rPr>
        <w:t xml:space="preserve"> &amp; Fabrication Errors</w:t>
      </w:r>
      <w:bookmarkEnd w:id="21"/>
    </w:p>
    <w:p w14:paraId="6E39934A" w14:textId="492CD0DA" w:rsidR="009D1E31" w:rsidRPr="0004292C" w:rsidRDefault="0097389A" w:rsidP="004E643E">
      <w:pPr>
        <w:rPr>
          <w:sz w:val="24"/>
          <w:szCs w:val="24"/>
          <w:lang w:val="en-GB"/>
        </w:rPr>
      </w:pPr>
      <w:r w:rsidRPr="0004292C">
        <w:rPr>
          <w:sz w:val="24"/>
          <w:szCs w:val="24"/>
          <w:lang w:val="en-GB"/>
        </w:rPr>
        <w:t>The crab cavity designs presently considered</w:t>
      </w:r>
      <w:r w:rsidR="00556BE0" w:rsidRPr="0004292C">
        <w:rPr>
          <w:sz w:val="24"/>
          <w:szCs w:val="24"/>
          <w:lang w:val="en-GB"/>
        </w:rPr>
        <w:t xml:space="preserve"> are such that they lack axial</w:t>
      </w:r>
      <w:r w:rsidRPr="0004292C">
        <w:rPr>
          <w:sz w:val="24"/>
          <w:szCs w:val="24"/>
          <w:lang w:val="en-GB"/>
        </w:rPr>
        <w:t xml:space="preserve"> symmetry. Therefore, they can potentially exhibit all higher order components of the main deflecting field. </w:t>
      </w:r>
      <w:r w:rsidR="005E540A" w:rsidRPr="0004292C">
        <w:rPr>
          <w:sz w:val="24"/>
          <w:szCs w:val="24"/>
          <w:lang w:val="en-GB"/>
        </w:rPr>
        <w:t>Due to the placement of the cavities at high beta-function locations, the higher order components of the main deflecting mode can affect long term particle stability.</w:t>
      </w:r>
    </w:p>
    <w:p w14:paraId="6E39934B" w14:textId="2A4BB54C" w:rsidR="0097389A" w:rsidRPr="0004292C" w:rsidRDefault="00556BE0" w:rsidP="004E643E">
      <w:pPr>
        <w:rPr>
          <w:sz w:val="24"/>
          <w:szCs w:val="24"/>
          <w:lang w:val="en-GB"/>
        </w:rPr>
      </w:pPr>
      <w:r w:rsidRPr="0004292C">
        <w:rPr>
          <w:sz w:val="24"/>
          <w:szCs w:val="24"/>
          <w:lang w:val="en-GB"/>
        </w:rPr>
        <w:lastRenderedPageBreak/>
        <w:t xml:space="preserve">The quadrupolar component </w:t>
      </w:r>
      <m:oMath>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2</m:t>
            </m:r>
          </m:sub>
        </m:sSub>
      </m:oMath>
      <w:r w:rsidRPr="0004292C">
        <w:rPr>
          <w:sz w:val="24"/>
          <w:szCs w:val="24"/>
          <w:lang w:val="en-GB"/>
        </w:rPr>
        <w:t xml:space="preserve"> is zero in case of perfect symmetry; due to fabrication errors and ancillary components it is non-zero – it </w:t>
      </w:r>
      <w:r w:rsidR="00685755" w:rsidRPr="0004292C">
        <w:rPr>
          <w:sz w:val="24"/>
          <w:szCs w:val="24"/>
          <w:lang w:val="en-GB"/>
        </w:rPr>
        <w:t>must be smaller than 10 units</w:t>
      </w:r>
      <w:r w:rsidR="00D21F86" w:rsidRPr="0004292C">
        <w:rPr>
          <w:sz w:val="24"/>
          <w:szCs w:val="24"/>
          <w:lang w:val="en-GB"/>
        </w:rPr>
        <w:t xml:space="preserve"> leading to a tune shift in the order of </w:t>
      </w:r>
      <m:oMath>
        <m:sSup>
          <m:sSupPr>
            <m:ctrlPr>
              <w:rPr>
                <w:rFonts w:ascii="Cambria Math" w:hAnsi="Cambria Math"/>
                <w:i/>
                <w:sz w:val="24"/>
                <w:szCs w:val="24"/>
                <w:lang w:val="en-GB"/>
              </w:rPr>
            </m:ctrlPr>
          </m:sSupPr>
          <m:e>
            <m:r>
              <m:rPr>
                <m:sty m:val="p"/>
              </m:rPr>
              <w:rPr>
                <w:rFonts w:ascii="Cambria Math" w:hAnsi="Cambria Math"/>
                <w:sz w:val="24"/>
                <w:szCs w:val="24"/>
                <w:lang w:val="en-GB"/>
              </w:rPr>
              <m:t>Δ</m:t>
            </m:r>
            <m:r>
              <w:rPr>
                <w:rFonts w:ascii="Cambria Math" w:hAnsi="Cambria Math"/>
                <w:sz w:val="24"/>
                <w:szCs w:val="24"/>
                <w:lang w:val="en-GB"/>
              </w:rPr>
              <m:t>Q≈10</m:t>
            </m:r>
          </m:e>
          <m:sup>
            <m:r>
              <w:rPr>
                <w:rFonts w:ascii="Cambria Math" w:hAnsi="Cambria Math"/>
                <w:sz w:val="24"/>
                <w:szCs w:val="24"/>
                <w:lang w:val="en-GB"/>
              </w:rPr>
              <m:t>-4</m:t>
            </m:r>
          </m:sup>
        </m:sSup>
      </m:oMath>
      <w:r w:rsidR="00685755" w:rsidRPr="0004292C">
        <w:rPr>
          <w:sz w:val="24"/>
          <w:szCs w:val="24"/>
          <w:lang w:val="en-GB"/>
        </w:rPr>
        <w:t xml:space="preserve">. </w:t>
      </w:r>
      <w:r w:rsidR="0097389A" w:rsidRPr="0004292C">
        <w:rPr>
          <w:sz w:val="24"/>
          <w:szCs w:val="24"/>
          <w:lang w:val="en-GB"/>
        </w:rPr>
        <w:t xml:space="preserve">The first </w:t>
      </w:r>
      <w:r w:rsidRPr="0004292C">
        <w:rPr>
          <w:sz w:val="24"/>
          <w:szCs w:val="24"/>
          <w:lang w:val="en-GB"/>
        </w:rPr>
        <w:t>systematic</w:t>
      </w:r>
      <w:r w:rsidR="0097389A" w:rsidRPr="0004292C">
        <w:rPr>
          <w:sz w:val="24"/>
          <w:szCs w:val="24"/>
          <w:lang w:val="en-GB"/>
        </w:rPr>
        <w:t xml:space="preserve"> multipole is the sextupolar component, </w:t>
      </w:r>
      <m:oMath>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vertAlign w:val="subscript"/>
                <w:lang w:val="en-GB"/>
              </w:rPr>
              <m:t>3</m:t>
            </m:r>
          </m:sub>
        </m:sSub>
      </m:oMath>
      <w:r w:rsidR="0097389A" w:rsidRPr="0004292C">
        <w:rPr>
          <w:sz w:val="24"/>
          <w:szCs w:val="24"/>
          <w:lang w:val="en-GB"/>
        </w:rPr>
        <w:t xml:space="preserve">. Long term simulations with the optical functions of the HL-LHC indicate that the </w:t>
      </w:r>
      <m:oMath>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vertAlign w:val="subscript"/>
                <w:lang w:val="en-GB"/>
              </w:rPr>
              <m:t>3</m:t>
            </m:r>
          </m:sub>
        </m:sSub>
      </m:oMath>
      <w:r w:rsidR="0097389A" w:rsidRPr="0004292C">
        <w:rPr>
          <w:i/>
          <w:sz w:val="24"/>
          <w:szCs w:val="24"/>
          <w:vertAlign w:val="subscript"/>
          <w:lang w:val="en-GB"/>
        </w:rPr>
        <w:t xml:space="preserve"> </w:t>
      </w:r>
      <w:r w:rsidR="0097389A" w:rsidRPr="0004292C">
        <w:rPr>
          <w:sz w:val="24"/>
          <w:szCs w:val="24"/>
          <w:lang w:val="en-GB"/>
        </w:rPr>
        <w:t>component should be limited to approximately 1000</w:t>
      </w:r>
      <w:r w:rsidR="000609F3" w:rsidRPr="0004292C">
        <w:rPr>
          <w:sz w:val="24"/>
          <w:szCs w:val="24"/>
          <w:lang w:val="en-GB"/>
        </w:rPr>
        <w:t xml:space="preserve"> ± 10%</w:t>
      </w:r>
      <w:r w:rsidR="0097389A" w:rsidRPr="0004292C">
        <w:rPr>
          <w:sz w:val="24"/>
          <w:szCs w:val="24"/>
          <w:lang w:val="en-GB"/>
        </w:rPr>
        <w:t xml:space="preserve"> units </w:t>
      </w:r>
      <w:r w:rsidR="00BD0EBC" w:rsidRPr="0004292C">
        <w:rPr>
          <w:sz w:val="24"/>
          <w:szCs w:val="24"/>
          <w:lang w:val="en-GB"/>
        </w:rPr>
        <w:t xml:space="preserve">which results in an acceptable </w:t>
      </w:r>
      <w:r w:rsidR="0097389A" w:rsidRPr="0004292C">
        <w:rPr>
          <w:sz w:val="24"/>
          <w:szCs w:val="24"/>
          <w:lang w:val="en-GB"/>
        </w:rPr>
        <w:t xml:space="preserve">degradation of the dynamic aperture </w:t>
      </w:r>
      <w:r w:rsidR="00BD0EBC" w:rsidRPr="0004292C">
        <w:rPr>
          <w:sz w:val="24"/>
          <w:szCs w:val="24"/>
          <w:lang w:val="en-GB"/>
        </w:rPr>
        <w:t xml:space="preserve">below </w:t>
      </w:r>
      <m:oMath>
        <m:r>
          <w:rPr>
            <w:rFonts w:ascii="Cambria Math" w:hAnsi="Cambria Math"/>
            <w:sz w:val="24"/>
            <w:szCs w:val="24"/>
            <w:lang w:val="en-GB"/>
          </w:rPr>
          <m:t>1σ</m:t>
        </m:r>
      </m:oMath>
      <w:r w:rsidR="0097389A" w:rsidRPr="0004292C">
        <w:rPr>
          <w:sz w:val="24"/>
          <w:szCs w:val="24"/>
          <w:lang w:val="en-GB"/>
        </w:rPr>
        <w:t xml:space="preserve"> for orbit offsets of 1.5</w:t>
      </w:r>
      <w:r w:rsidR="00235ECE" w:rsidRPr="0004292C">
        <w:rPr>
          <w:sz w:val="24"/>
          <w:szCs w:val="24"/>
          <w:lang w:val="en-GB"/>
        </w:rPr>
        <w:t xml:space="preserve"> </w:t>
      </w:r>
      <w:r w:rsidR="0097389A" w:rsidRPr="0004292C">
        <w:rPr>
          <w:sz w:val="24"/>
          <w:szCs w:val="24"/>
          <w:lang w:val="en-GB"/>
        </w:rPr>
        <w:t xml:space="preserve">mm </w:t>
      </w:r>
      <w:sdt>
        <w:sdtPr>
          <w:rPr>
            <w:sz w:val="24"/>
            <w:szCs w:val="24"/>
            <w:lang w:val="en-GB"/>
          </w:rPr>
          <w:id w:val="-447553026"/>
          <w:citation/>
        </w:sdtPr>
        <w:sdtContent>
          <w:r w:rsidR="0097389A" w:rsidRPr="0004292C">
            <w:rPr>
              <w:sz w:val="24"/>
              <w:szCs w:val="24"/>
              <w:lang w:val="en-GB"/>
            </w:rPr>
            <w:fldChar w:fldCharType="begin"/>
          </w:r>
          <w:r w:rsidR="006A37D1">
            <w:rPr>
              <w:sz w:val="24"/>
              <w:szCs w:val="24"/>
              <w:lang w:val="en-GB"/>
            </w:rPr>
            <w:instrText xml:space="preserve">CITATION Har \l 2057 </w:instrText>
          </w:r>
          <w:r w:rsidR="0097389A" w:rsidRPr="0004292C">
            <w:rPr>
              <w:sz w:val="24"/>
              <w:szCs w:val="24"/>
              <w:lang w:val="en-GB"/>
            </w:rPr>
            <w:fldChar w:fldCharType="separate"/>
          </w:r>
          <w:r w:rsidR="001F50FC" w:rsidRPr="001F50FC">
            <w:rPr>
              <w:noProof/>
              <w:sz w:val="24"/>
              <w:szCs w:val="24"/>
              <w:lang w:val="en-GB"/>
            </w:rPr>
            <w:t>[3]</w:t>
          </w:r>
          <w:r w:rsidR="0097389A" w:rsidRPr="0004292C">
            <w:rPr>
              <w:sz w:val="24"/>
              <w:szCs w:val="24"/>
              <w:lang w:val="en-GB"/>
            </w:rPr>
            <w:fldChar w:fldCharType="end"/>
          </w:r>
        </w:sdtContent>
      </w:sdt>
      <w:r w:rsidR="0097389A" w:rsidRPr="0004292C">
        <w:rPr>
          <w:sz w:val="24"/>
          <w:szCs w:val="24"/>
          <w:lang w:val="en-GB"/>
        </w:rPr>
        <w:t xml:space="preserve">. </w:t>
      </w:r>
      <w:r w:rsidR="000609F3" w:rsidRPr="0004292C">
        <w:rPr>
          <w:sz w:val="24"/>
          <w:szCs w:val="24"/>
          <w:lang w:val="en-GB"/>
        </w:rPr>
        <w:t>No specifications are provided for higher order terms yet, but it is expected that they be controlled to smaller values than the neighboring D2 dipole magnet.</w:t>
      </w:r>
    </w:p>
    <w:p w14:paraId="6E39934C" w14:textId="73D48549" w:rsidR="009A2EDB" w:rsidRPr="0004292C" w:rsidRDefault="009A2EDB" w:rsidP="004E643E">
      <w:pPr>
        <w:rPr>
          <w:sz w:val="24"/>
          <w:szCs w:val="24"/>
          <w:lang w:val="en-GB"/>
        </w:rPr>
      </w:pPr>
      <w:r w:rsidRPr="0004292C">
        <w:rPr>
          <w:sz w:val="24"/>
          <w:szCs w:val="24"/>
          <w:lang w:val="en-GB"/>
        </w:rPr>
        <w:t>Sensitivity to fabrication errors of the order of 0.5</w:t>
      </w:r>
      <w:r w:rsidR="00235ECE" w:rsidRPr="0004292C">
        <w:rPr>
          <w:sz w:val="24"/>
          <w:szCs w:val="24"/>
          <w:lang w:val="en-GB"/>
        </w:rPr>
        <w:t xml:space="preserve"> </w:t>
      </w:r>
      <w:r w:rsidRPr="0004292C">
        <w:rPr>
          <w:sz w:val="24"/>
          <w:szCs w:val="24"/>
          <w:lang w:val="en-GB"/>
        </w:rPr>
        <w:t>mm should be minimized to less than 10% change in the multipoles thus ensuring negligible or no degradation of beam quality.</w:t>
      </w:r>
      <w:r w:rsidR="00A35159" w:rsidRPr="0004292C">
        <w:rPr>
          <w:sz w:val="24"/>
          <w:szCs w:val="24"/>
          <w:lang w:val="en-GB"/>
        </w:rPr>
        <w:t xml:space="preserve"> The multipoles are defined to be</w:t>
      </w:r>
    </w:p>
    <w:p w14:paraId="496F7E65" w14:textId="55557EFF" w:rsidR="00AD7869" w:rsidRPr="0004292C" w:rsidRDefault="00F855EA" w:rsidP="003F6994">
      <w:pPr>
        <w:jc w:val="center"/>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n</m:t>
              </m:r>
            </m:sub>
          </m:sSub>
          <m:r>
            <w:rPr>
              <w:rFonts w:ascii="Cambria Math" w:hAnsi="Cambria Math"/>
              <w:sz w:val="24"/>
              <w:szCs w:val="24"/>
              <w:lang w:val="en-GB"/>
            </w:rPr>
            <m:t>[</m:t>
          </m:r>
          <m:sSup>
            <m:sSupPr>
              <m:ctrlPr>
                <w:rPr>
                  <w:rFonts w:ascii="Cambria Math" w:hAnsi="Cambria Math"/>
                  <w:i/>
                  <w:sz w:val="24"/>
                  <w:szCs w:val="24"/>
                  <w:lang w:val="en-GB"/>
                </w:rPr>
              </m:ctrlPr>
            </m:sSupPr>
            <m:e>
              <m:r>
                <m:rPr>
                  <m:nor/>
                </m:rPr>
                <w:rPr>
                  <w:rFonts w:ascii="Cambria Math" w:hAnsi="Cambria Math"/>
                  <w:sz w:val="24"/>
                  <w:szCs w:val="24"/>
                  <w:lang w:val="en-GB"/>
                </w:rPr>
                <m:t>Tm m</m:t>
              </m:r>
              <m:ctrlPr>
                <w:rPr>
                  <w:rFonts w:ascii="Cambria Math" w:hAnsi="Cambria Math"/>
                  <w:sz w:val="24"/>
                  <w:szCs w:val="24"/>
                  <w:lang w:val="en-GB"/>
                </w:rPr>
              </m:ctrlPr>
            </m:e>
            <m:sup>
              <m:r>
                <w:rPr>
                  <w:rFonts w:ascii="Cambria Math" w:hAnsi="Cambria Math"/>
                  <w:sz w:val="24"/>
                  <w:szCs w:val="24"/>
                  <w:lang w:val="en-GB"/>
                </w:rPr>
                <m:t>2-n</m:t>
              </m:r>
            </m:sup>
          </m:sSup>
          <m:r>
            <w:rPr>
              <w:rFonts w:ascii="Cambria Math" w:hAnsi="Cambria Math"/>
              <w:sz w:val="24"/>
              <w:szCs w:val="24"/>
              <w:lang w:val="en-GB"/>
            </w:rPr>
            <m:t>]=</m:t>
          </m:r>
          <m:nary>
            <m:naryPr>
              <m:ctrlPr>
                <w:rPr>
                  <w:rFonts w:ascii="Cambria Math" w:hAnsi="Cambria Math"/>
                  <w:i/>
                  <w:sz w:val="24"/>
                  <w:szCs w:val="24"/>
                  <w:lang w:val="en-GB"/>
                </w:rPr>
              </m:ctrlPr>
            </m:naryPr>
            <m:sub>
              <m:r>
                <w:rPr>
                  <w:rFonts w:ascii="Cambria Math" w:hAnsi="Cambria Math"/>
                  <w:sz w:val="24"/>
                  <w:szCs w:val="24"/>
                  <w:lang w:val="en-GB"/>
                </w:rPr>
                <m:t>0</m:t>
              </m:r>
            </m:sub>
            <m:sup>
              <m:r>
                <w:rPr>
                  <w:rFonts w:ascii="Cambria Math" w:hAnsi="Cambria Math"/>
                  <w:sz w:val="24"/>
                  <w:szCs w:val="24"/>
                  <w:lang w:val="en-GB"/>
                </w:rPr>
                <m:t>L</m:t>
              </m:r>
            </m:sup>
            <m:e>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m:t>
                  </m:r>
                </m:sub>
                <m:sup>
                  <m:r>
                    <w:rPr>
                      <w:rFonts w:ascii="Cambria Math" w:hAnsi="Cambria Math"/>
                      <w:sz w:val="24"/>
                      <w:szCs w:val="24"/>
                      <w:lang w:val="en-GB"/>
                    </w:rPr>
                    <m:t>n</m:t>
                  </m:r>
                </m:sup>
              </m:sSubSup>
              <m:r>
                <w:rPr>
                  <w:rFonts w:ascii="Cambria Math" w:hAnsi="Cambria Math"/>
                  <w:sz w:val="24"/>
                  <w:szCs w:val="24"/>
                  <w:lang w:val="en-GB"/>
                </w:rPr>
                <m:t>[</m:t>
              </m:r>
              <m:sSup>
                <m:sSupPr>
                  <m:ctrlPr>
                    <w:rPr>
                      <w:rFonts w:ascii="Cambria Math" w:hAnsi="Cambria Math"/>
                      <w:i/>
                      <w:sz w:val="24"/>
                      <w:szCs w:val="24"/>
                      <w:lang w:val="en-GB"/>
                    </w:rPr>
                  </m:ctrlPr>
                </m:sSupPr>
                <m:e>
                  <m:r>
                    <m:rPr>
                      <m:nor/>
                    </m:rPr>
                    <w:rPr>
                      <w:rFonts w:ascii="Cambria Math" w:hAnsi="Cambria Math"/>
                      <w:sz w:val="24"/>
                      <w:szCs w:val="24"/>
                      <w:lang w:val="en-GB"/>
                    </w:rPr>
                    <m:t>Tm m</m:t>
                  </m:r>
                  <m:ctrlPr>
                    <w:rPr>
                      <w:rFonts w:ascii="Cambria Math" w:hAnsi="Cambria Math"/>
                      <w:sz w:val="24"/>
                      <w:szCs w:val="24"/>
                      <w:lang w:val="en-GB"/>
                    </w:rPr>
                  </m:ctrlPr>
                </m:e>
                <m:sup>
                  <m:r>
                    <w:rPr>
                      <w:rFonts w:ascii="Cambria Math" w:hAnsi="Cambria Math"/>
                      <w:sz w:val="24"/>
                      <w:szCs w:val="24"/>
                      <w:lang w:val="en-GB"/>
                    </w:rPr>
                    <m:t>1-n</m:t>
                  </m:r>
                </m:sup>
              </m:sSup>
              <m:r>
                <w:rPr>
                  <w:rFonts w:ascii="Cambria Math" w:hAnsi="Cambria Math"/>
                  <w:sz w:val="24"/>
                  <w:szCs w:val="24"/>
                  <w:lang w:val="en-GB"/>
                </w:rPr>
                <m:t>]∙dz</m:t>
              </m:r>
            </m:e>
          </m:nary>
          <m:r>
            <w:rPr>
              <w:rFonts w:ascii="Cambria Math" w:hAnsi="Cambria Math"/>
              <w:sz w:val="24"/>
              <w:szCs w:val="24"/>
              <w:lang w:val="en-GB"/>
            </w:rPr>
            <m:t xml:space="preserve">; </m:t>
          </m:r>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m:t>
              </m:r>
            </m:sub>
            <m:sup>
              <m:r>
                <w:rPr>
                  <w:rFonts w:ascii="Cambria Math" w:hAnsi="Cambria Math"/>
                  <w:sz w:val="24"/>
                  <w:szCs w:val="24"/>
                  <w:lang w:val="en-GB"/>
                </w:rPr>
                <m:t>n</m:t>
              </m:r>
            </m:sup>
          </m:sSubSup>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qc</m:t>
              </m:r>
            </m:den>
          </m:f>
          <m:sSubSup>
            <m:sSubSupPr>
              <m:ctrlPr>
                <w:rPr>
                  <w:rFonts w:ascii="Cambria Math" w:hAnsi="Cambria Math"/>
                  <w:i/>
                  <w:sz w:val="24"/>
                  <w:szCs w:val="24"/>
                  <w:lang w:val="en-GB"/>
                </w:rPr>
              </m:ctrlPr>
            </m:sSubSupPr>
            <m:e>
              <m:r>
                <w:rPr>
                  <w:rFonts w:ascii="Cambria Math" w:hAnsi="Cambria Math"/>
                  <w:sz w:val="24"/>
                  <w:szCs w:val="24"/>
                  <w:lang w:val="en-GB"/>
                </w:rPr>
                <m:t>F</m:t>
              </m:r>
            </m:e>
            <m:sub>
              <m:r>
                <w:rPr>
                  <w:rFonts w:ascii="Cambria Math" w:hAnsi="Cambria Math"/>
                  <w:sz w:val="24"/>
                  <w:szCs w:val="24"/>
                  <w:lang w:val="en-GB"/>
                </w:rPr>
                <m:t>⊥</m:t>
              </m:r>
            </m:sub>
            <m:sup>
              <m:r>
                <w:rPr>
                  <w:rFonts w:ascii="Cambria Math" w:hAnsi="Cambria Math"/>
                  <w:sz w:val="24"/>
                  <w:szCs w:val="24"/>
                  <w:lang w:val="en-GB"/>
                </w:rPr>
                <m:t>n</m:t>
              </m:r>
            </m:sup>
          </m:sSubSup>
        </m:oMath>
      </m:oMathPara>
    </w:p>
    <w:p w14:paraId="12F4BD11" w14:textId="555760E1" w:rsidR="00E42378" w:rsidRPr="0004292C" w:rsidRDefault="00017E91" w:rsidP="00017E91">
      <w:pPr>
        <w:jc w:val="center"/>
        <w:rPr>
          <w:sz w:val="24"/>
          <w:szCs w:val="24"/>
          <w:lang w:val="en-GB"/>
        </w:rPr>
      </w:pPr>
      <w:r w:rsidRPr="0004292C">
        <w:rPr>
          <w:sz w:val="24"/>
          <w:szCs w:val="24"/>
          <w:lang w:val="en-GB"/>
        </w:rPr>
        <w:t>Ranking</w:t>
      </w:r>
      <w:r w:rsidR="009D66BF" w:rsidRPr="0004292C">
        <w:rPr>
          <w:sz w:val="24"/>
          <w:szCs w:val="24"/>
          <w:lang w:val="en-GB"/>
        </w:rPr>
        <w:t xml:space="preserve"> (with </w:t>
      </w:r>
      <m:oMath>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th</m:t>
            </m:r>
          </m:sup>
        </m:sSubSup>
        <m:r>
          <w:rPr>
            <w:rFonts w:ascii="Cambria Math" w:hAnsi="Cambria Math"/>
            <w:sz w:val="24"/>
            <w:szCs w:val="24"/>
            <w:lang w:val="en-GB"/>
          </w:rPr>
          <m:t>=1000</m:t>
        </m:r>
      </m:oMath>
      <w:r w:rsidR="009D66BF" w:rsidRPr="0004292C">
        <w:rPr>
          <w:sz w:val="24"/>
          <w:szCs w:val="24"/>
          <w:lang w:val="en-GB"/>
        </w:rPr>
        <w:t xml:space="preserve">, </w:t>
      </w:r>
      <m:oMath>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max</m:t>
            </m:r>
          </m:sup>
        </m:sSubSup>
        <m:r>
          <w:rPr>
            <w:rFonts w:ascii="Cambria Math" w:hAnsi="Cambria Math"/>
            <w:sz w:val="24"/>
            <w:szCs w:val="24"/>
            <w:lang w:val="en-GB"/>
          </w:rPr>
          <m:t>=3000</m:t>
        </m:r>
      </m:oMath>
      <w:r w:rsidR="009D66BF" w:rsidRPr="0004292C">
        <w:rPr>
          <w:sz w:val="24"/>
          <w:szCs w:val="24"/>
          <w:lang w:val="en-GB"/>
        </w:rPr>
        <w:t>)</w:t>
      </w:r>
      <w:r w:rsidRPr="0004292C">
        <w:rPr>
          <w:sz w:val="24"/>
          <w:szCs w:val="24"/>
          <w:lang w:val="en-GB"/>
        </w:rPr>
        <w:t xml:space="preserve">: </w:t>
      </w:r>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1            &amp;</m:t>
                </m:r>
                <m:r>
                  <m:rPr>
                    <m:nor/>
                  </m:rPr>
                  <w:rPr>
                    <w:rFonts w:ascii="Cambria Math" w:hAnsi="Cambria Math"/>
                    <w:sz w:val="24"/>
                    <w:szCs w:val="24"/>
                    <w:lang w:val="en-GB"/>
                  </w:rPr>
                  <m:t xml:space="preserve">if </m:t>
                </m:r>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3</m:t>
                    </m:r>
                  </m:sub>
                </m:sSub>
                <m:r>
                  <w:rPr>
                    <w:rFonts w:ascii="Cambria Math" w:hAnsi="Cambria Math"/>
                    <w:sz w:val="24"/>
                    <w:szCs w:val="24"/>
                    <w:lang w:val="en-GB"/>
                  </w:rPr>
                  <m:t>&lt;</m:t>
                </m:r>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th</m:t>
                    </m:r>
                  </m:sup>
                </m:sSubSup>
              </m:e>
              <m:e>
                <m:r>
                  <w:rPr>
                    <w:rFonts w:ascii="Cambria Math" w:hAnsi="Cambria Math"/>
                    <w:sz w:val="24"/>
                    <w:szCs w:val="24"/>
                    <w:lang w:val="en-GB"/>
                  </w:rPr>
                  <m:t>1-</m:t>
                </m:r>
                <m:f>
                  <m:fPr>
                    <m:ctrlPr>
                      <w:rPr>
                        <w:rFonts w:ascii="Cambria Math" w:hAnsi="Cambria Math"/>
                        <w:i/>
                        <w:sz w:val="24"/>
                        <w:szCs w:val="24"/>
                        <w:lang w:val="en-GB"/>
                      </w:rPr>
                    </m:ctrlPr>
                  </m:fPr>
                  <m:num>
                    <m:d>
                      <m:dPr>
                        <m:begChr m:val="|"/>
                        <m:endChr m:val="|"/>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3</m:t>
                            </m:r>
                          </m:sub>
                        </m:sSub>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th</m:t>
                            </m:r>
                          </m:sup>
                        </m:sSubSup>
                      </m:e>
                    </m:d>
                  </m:num>
                  <m:den>
                    <m:d>
                      <m:dPr>
                        <m:begChr m:val="|"/>
                        <m:endChr m:val="|"/>
                        <m:ctrlPr>
                          <w:rPr>
                            <w:rFonts w:ascii="Cambria Math" w:hAnsi="Cambria Math"/>
                            <w:i/>
                            <w:sz w:val="24"/>
                            <w:szCs w:val="24"/>
                            <w:lang w:val="en-GB"/>
                          </w:rPr>
                        </m:ctrlPr>
                      </m:dPr>
                      <m:e>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max</m:t>
                            </m:r>
                          </m:sup>
                        </m:sSubSup>
                        <m: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th</m:t>
                            </m:r>
                          </m:sup>
                        </m:sSubSup>
                      </m:e>
                    </m:d>
                  </m:den>
                </m:f>
                <m:r>
                  <w:rPr>
                    <w:rFonts w:ascii="Cambria Math" w:hAnsi="Cambria Math"/>
                    <w:sz w:val="24"/>
                    <w:szCs w:val="24"/>
                    <w:lang w:val="en-GB"/>
                  </w:rPr>
                  <m:t xml:space="preserve">  &amp;</m:t>
                </m:r>
                <m:r>
                  <m:rPr>
                    <m:nor/>
                  </m:rPr>
                  <w:rPr>
                    <w:rFonts w:ascii="Cambria Math" w:hAnsi="Cambria Math"/>
                    <w:sz w:val="24"/>
                    <w:szCs w:val="24"/>
                    <w:lang w:val="en-GB"/>
                  </w:rPr>
                  <m:t xml:space="preserve">if </m:t>
                </m:r>
                <m:r>
                  <w:rPr>
                    <w:rFonts w:ascii="Cambria Math" w:hAnsi="Cambria Math"/>
                    <w:sz w:val="24"/>
                    <w:szCs w:val="24"/>
                    <w:lang w:val="en-GB"/>
                  </w:rPr>
                  <m:t xml:space="preserve"> </m:t>
                </m:r>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th</m:t>
                    </m:r>
                  </m:sup>
                </m:sSubSup>
                <m:r>
                  <w:rPr>
                    <w:rFonts w:ascii="Cambria Math" w:hAnsi="Cambria Math"/>
                    <w:sz w:val="24"/>
                    <w:szCs w:val="24"/>
                    <w:lang w:val="en-GB"/>
                  </w:rPr>
                  <m:t>≤</m:t>
                </m:r>
                <m:r>
                  <m:rPr>
                    <m:sty m:val="p"/>
                  </m:rP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b</m:t>
                    </m:r>
                    <m:ctrlPr>
                      <w:rPr>
                        <w:rFonts w:ascii="Cambria Math" w:hAnsi="Cambria Math"/>
                        <w:sz w:val="24"/>
                        <w:szCs w:val="24"/>
                        <w:lang w:val="en-GB"/>
                      </w:rPr>
                    </m:ctrlPr>
                  </m:e>
                  <m:sub>
                    <m:r>
                      <w:rPr>
                        <w:rFonts w:ascii="Cambria Math" w:hAnsi="Cambria Math"/>
                        <w:sz w:val="24"/>
                        <w:szCs w:val="24"/>
                        <w:lang w:val="en-GB"/>
                      </w:rPr>
                      <m:t>3</m:t>
                    </m:r>
                  </m:sub>
                </m:sSub>
                <m:r>
                  <m:rPr>
                    <m:sty m:val="p"/>
                  </m:rPr>
                  <w:rPr>
                    <w:rFonts w:ascii="Cambria Math" w:hAnsi="Cambria Math"/>
                    <w:sz w:val="24"/>
                    <w:szCs w:val="24"/>
                    <w:lang w:val="en-GB"/>
                  </w:rPr>
                  <m:t>≤</m:t>
                </m:r>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max</m:t>
                    </m:r>
                  </m:sup>
                </m:sSubSup>
                <m:r>
                  <w:rPr>
                    <w:rFonts w:ascii="Cambria Math" w:hAnsi="Cambria Math"/>
                    <w:sz w:val="24"/>
                    <w:szCs w:val="24"/>
                    <w:lang w:val="en-GB"/>
                  </w:rPr>
                  <m:t xml:space="preserve"> </m:t>
                </m:r>
              </m:e>
              <m:e>
                <m:r>
                  <w:rPr>
                    <w:rFonts w:ascii="Cambria Math" w:hAnsi="Cambria Math"/>
                    <w:sz w:val="24"/>
                    <w:szCs w:val="24"/>
                    <w:lang w:val="en-GB"/>
                  </w:rPr>
                  <m:t>0           &amp;</m:t>
                </m:r>
                <m:r>
                  <m:rPr>
                    <m:nor/>
                  </m:rPr>
                  <w:rPr>
                    <w:rFonts w:ascii="Cambria Math" w:hAnsi="Cambria Math"/>
                    <w:sz w:val="24"/>
                    <w:szCs w:val="24"/>
                    <w:lang w:val="en-GB"/>
                  </w:rPr>
                  <m:t xml:space="preserve">if </m:t>
                </m:r>
                <m:r>
                  <w:rPr>
                    <w:rFonts w:ascii="Cambria Math" w:hAnsi="Cambria Math"/>
                    <w:sz w:val="24"/>
                    <w:szCs w:val="24"/>
                    <w:lang w:val="en-GB"/>
                  </w:rPr>
                  <m:t xml:space="preserve"> </m:t>
                </m:r>
                <m:sSub>
                  <m:sSubPr>
                    <m:ctrlPr>
                      <w:rPr>
                        <w:rFonts w:ascii="Cambria Math" w:hAnsi="Cambria Math"/>
                        <w:sz w:val="24"/>
                        <w:szCs w:val="24"/>
                        <w:lang w:val="en-GB"/>
                      </w:rPr>
                    </m:ctrlPr>
                  </m:sSubPr>
                  <m:e>
                    <m:r>
                      <w:rPr>
                        <w:rFonts w:ascii="Cambria Math" w:hAnsi="Cambria Math"/>
                        <w:sz w:val="24"/>
                        <w:szCs w:val="24"/>
                        <w:lang w:val="en-GB"/>
                      </w:rPr>
                      <m:t>b</m:t>
                    </m:r>
                    <m:ctrlPr>
                      <w:rPr>
                        <w:rFonts w:ascii="Cambria Math" w:hAnsi="Cambria Math"/>
                        <w:i/>
                        <w:sz w:val="24"/>
                        <w:szCs w:val="24"/>
                        <w:lang w:val="en-GB"/>
                      </w:rPr>
                    </m:ctrlPr>
                  </m:e>
                  <m:sub>
                    <m:r>
                      <m:rPr>
                        <m:sty m:val="p"/>
                      </m:rPr>
                      <w:rPr>
                        <w:rFonts w:ascii="Cambria Math" w:hAnsi="Cambria Math"/>
                        <w:sz w:val="24"/>
                        <w:szCs w:val="24"/>
                        <w:lang w:val="en-GB"/>
                      </w:rPr>
                      <m:t>3</m:t>
                    </m:r>
                  </m:sub>
                </m:sSub>
                <m:r>
                  <m:rPr>
                    <m:sty m:val="p"/>
                  </m:rPr>
                  <w:rPr>
                    <w:rFonts w:ascii="Cambria Math" w:hAnsi="Cambria Math"/>
                    <w:sz w:val="24"/>
                    <w:szCs w:val="24"/>
                    <w:lang w:val="en-GB"/>
                  </w:rPr>
                  <m:t>&gt;</m:t>
                </m:r>
                <m:sSubSup>
                  <m:sSubSupPr>
                    <m:ctrlPr>
                      <w:rPr>
                        <w:rFonts w:ascii="Cambria Math" w:hAnsi="Cambria Math"/>
                        <w:i/>
                        <w:sz w:val="24"/>
                        <w:szCs w:val="24"/>
                        <w:lang w:val="en-GB"/>
                      </w:rPr>
                    </m:ctrlPr>
                  </m:sSubSupPr>
                  <m:e>
                    <m:r>
                      <w:rPr>
                        <w:rFonts w:ascii="Cambria Math" w:hAnsi="Cambria Math"/>
                        <w:sz w:val="24"/>
                        <w:szCs w:val="24"/>
                        <w:lang w:val="en-GB"/>
                      </w:rPr>
                      <m:t>b</m:t>
                    </m:r>
                  </m:e>
                  <m:sub>
                    <m:r>
                      <w:rPr>
                        <w:rFonts w:ascii="Cambria Math" w:hAnsi="Cambria Math"/>
                        <w:sz w:val="24"/>
                        <w:szCs w:val="24"/>
                        <w:lang w:val="en-GB"/>
                      </w:rPr>
                      <m:t>3</m:t>
                    </m:r>
                  </m:sub>
                  <m:sup>
                    <m:r>
                      <w:rPr>
                        <w:rFonts w:ascii="Cambria Math" w:hAnsi="Cambria Math"/>
                        <w:sz w:val="24"/>
                        <w:szCs w:val="24"/>
                        <w:lang w:val="en-GB"/>
                      </w:rPr>
                      <m:t>max</m:t>
                    </m:r>
                  </m:sup>
                </m:sSubSup>
              </m:e>
            </m:eqArr>
          </m:e>
        </m:d>
      </m:oMath>
    </w:p>
    <w:p w14:paraId="5DB09122" w14:textId="46CAD0AA" w:rsidR="00E4627B" w:rsidRPr="0004292C" w:rsidRDefault="009D66BF" w:rsidP="00E4627B">
      <w:pPr>
        <w:jc w:val="left"/>
        <w:rPr>
          <w:sz w:val="24"/>
          <w:szCs w:val="24"/>
          <w:lang w:val="en-GB"/>
        </w:rPr>
      </w:pPr>
      <w:r w:rsidRPr="0004292C">
        <w:rPr>
          <w:sz w:val="24"/>
          <w:szCs w:val="24"/>
          <w:lang w:val="en-GB"/>
        </w:rPr>
        <w:t xml:space="preserve">For </w:t>
      </w:r>
      <m:oMath>
        <m:r>
          <w:rPr>
            <w:rFonts w:ascii="Cambria Math" w:hAnsi="Cambria Math"/>
            <w:sz w:val="24"/>
            <w:szCs w:val="24"/>
            <w:lang w:val="en-GB"/>
          </w:rPr>
          <m:t>n≥4</m:t>
        </m:r>
      </m:oMath>
      <w:r w:rsidRPr="0004292C">
        <w:rPr>
          <w:sz w:val="24"/>
          <w:szCs w:val="24"/>
          <w:lang w:val="en-GB"/>
        </w:rPr>
        <w:t>, a</w:t>
      </w:r>
      <w:r w:rsidR="00E4627B" w:rsidRPr="0004292C">
        <w:rPr>
          <w:sz w:val="24"/>
          <w:szCs w:val="24"/>
          <w:lang w:val="en-GB"/>
        </w:rPr>
        <w:t xml:space="preserve">ssuming a very approximate scaling of the </w:t>
      </w:r>
      <w:r w:rsidR="009C45E8" w:rsidRPr="0004292C">
        <w:rPr>
          <w:sz w:val="24"/>
          <w:szCs w:val="24"/>
          <w:lang w:val="en-GB"/>
        </w:rPr>
        <w:t xml:space="preserve">additional </w:t>
      </w:r>
      <w:r w:rsidR="00E4627B" w:rsidRPr="0004292C">
        <w:rPr>
          <w:sz w:val="24"/>
          <w:szCs w:val="24"/>
          <w:lang w:val="en-GB"/>
        </w:rPr>
        <w:t xml:space="preserve">kick </w:t>
      </w:r>
      <w:r w:rsidRPr="0004292C">
        <w:rPr>
          <w:sz w:val="24"/>
          <w:szCs w:val="24"/>
          <w:lang w:val="en-GB"/>
        </w:rPr>
        <w:t xml:space="preserve">from </w:t>
      </w:r>
      <w:r w:rsidR="009C45E8" w:rsidRPr="0004292C">
        <w:rPr>
          <w:sz w:val="24"/>
          <w:szCs w:val="24"/>
          <w:lang w:val="en-GB"/>
        </w:rPr>
        <w:t xml:space="preserve">an orbit offset via </w:t>
      </w:r>
      <m:oMath>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n</m:t>
            </m:r>
          </m:sub>
        </m:sSub>
      </m:oMath>
      <w:r w:rsidR="00E4627B" w:rsidRPr="0004292C">
        <w:rPr>
          <w:sz w:val="24"/>
          <w:szCs w:val="24"/>
          <w:lang w:val="en-GB"/>
        </w:rPr>
        <w:t xml:space="preserve">, the </w:t>
      </w:r>
      <m:oMath>
        <m:sSub>
          <m:sSubPr>
            <m:ctrlPr>
              <w:rPr>
                <w:rFonts w:ascii="Cambria Math" w:hAnsi="Cambria Math"/>
                <w:i/>
                <w:sz w:val="24"/>
                <w:szCs w:val="24"/>
                <w:lang w:val="en-GB"/>
              </w:rPr>
            </m:ctrlPr>
          </m:sSubPr>
          <m:e>
            <m:r>
              <w:rPr>
                <w:rFonts w:ascii="Cambria Math" w:hAnsi="Cambria Math"/>
                <w:sz w:val="24"/>
                <w:szCs w:val="24"/>
                <w:lang w:val="en-GB"/>
              </w:rPr>
              <m:t>b</m:t>
            </m:r>
          </m:e>
          <m:sub>
            <m:r>
              <w:rPr>
                <w:rFonts w:ascii="Cambria Math" w:hAnsi="Cambria Math"/>
                <w:sz w:val="24"/>
                <w:szCs w:val="24"/>
                <w:lang w:val="en-GB"/>
              </w:rPr>
              <m:t>n</m:t>
            </m:r>
          </m:sub>
        </m:sSub>
      </m:oMath>
      <w:r w:rsidR="00E4627B" w:rsidRPr="0004292C">
        <w:rPr>
          <w:sz w:val="24"/>
          <w:szCs w:val="24"/>
          <w:lang w:val="en-GB"/>
        </w:rPr>
        <w:t xml:space="preserve"> must be </w:t>
      </w:r>
      <w:r w:rsidR="000B5EB8" w:rsidRPr="0004292C">
        <w:rPr>
          <w:sz w:val="24"/>
          <w:szCs w:val="24"/>
          <w:lang w:val="en-GB"/>
        </w:rPr>
        <w:t xml:space="preserve">kept </w:t>
      </w:r>
      <m:oMath>
        <m:sSup>
          <m:sSupPr>
            <m:ctrlPr>
              <w:rPr>
                <w:rFonts w:ascii="Cambria Math" w:hAnsi="Cambria Math"/>
                <w:i/>
                <w:sz w:val="24"/>
                <w:szCs w:val="24"/>
                <w:lang w:val="en-GB"/>
              </w:rPr>
            </m:ctrlPr>
          </m:sSupPr>
          <m:e>
            <m:r>
              <m:rPr>
                <m:scr m:val="script"/>
              </m:rPr>
              <w:rPr>
                <w:rFonts w:ascii="Cambria Math" w:hAnsi="Cambria Math"/>
                <w:sz w:val="24"/>
                <w:szCs w:val="24"/>
                <w:lang w:val="en-GB"/>
              </w:rPr>
              <m:t>&lt;O</m:t>
            </m:r>
            <m:r>
              <w:rPr>
                <w:rFonts w:ascii="Cambria Math" w:hAnsi="Cambria Math"/>
                <w:sz w:val="24"/>
                <w:szCs w:val="24"/>
                <w:lang w:val="en-GB"/>
              </w:rPr>
              <m:t>(10</m:t>
            </m:r>
          </m:e>
          <m:sup>
            <m:r>
              <w:rPr>
                <w:rFonts w:ascii="Cambria Math" w:hAnsi="Cambria Math"/>
                <w:sz w:val="24"/>
                <w:szCs w:val="24"/>
                <w:lang w:val="en-GB"/>
              </w:rPr>
              <m:t>n</m:t>
            </m:r>
          </m:sup>
        </m:sSup>
        <m:r>
          <w:rPr>
            <w:rFonts w:ascii="Cambria Math" w:hAnsi="Cambria Math"/>
            <w:sz w:val="24"/>
            <w:szCs w:val="24"/>
            <w:lang w:val="en-GB"/>
          </w:rPr>
          <m:t>)</m:t>
        </m:r>
      </m:oMath>
      <w:r w:rsidR="00E4627B" w:rsidRPr="0004292C">
        <w:rPr>
          <w:sz w:val="24"/>
          <w:szCs w:val="24"/>
          <w:lang w:val="en-GB"/>
        </w:rPr>
        <w:t>.</w:t>
      </w:r>
      <w:r w:rsidR="009C45E8" w:rsidRPr="0004292C">
        <w:rPr>
          <w:sz w:val="24"/>
          <w:szCs w:val="24"/>
          <w:lang w:val="en-GB"/>
        </w:rPr>
        <w:t xml:space="preserve"> Better estimates are pending; results from long-term tracking are needed.</w:t>
      </w:r>
    </w:p>
    <w:p w14:paraId="6E39934D" w14:textId="77777777" w:rsidR="008A5D96" w:rsidRPr="0004292C" w:rsidRDefault="008A5D96" w:rsidP="008A5D96">
      <w:pPr>
        <w:pStyle w:val="Heading1"/>
        <w:rPr>
          <w:lang w:val="en-GB"/>
        </w:rPr>
      </w:pPr>
      <w:bookmarkStart w:id="22" w:name="_Toc387092185"/>
      <w:r w:rsidRPr="0004292C">
        <w:rPr>
          <w:lang w:val="en-GB"/>
        </w:rPr>
        <w:t>Technical Ranking Criteria</w:t>
      </w:r>
      <w:r w:rsidR="00D96D5F" w:rsidRPr="0004292C">
        <w:rPr>
          <w:lang w:val="en-GB"/>
        </w:rPr>
        <w:t>, Cryomodule</w:t>
      </w:r>
      <w:bookmarkEnd w:id="22"/>
    </w:p>
    <w:p w14:paraId="6E39934E" w14:textId="77777777" w:rsidR="00F86453" w:rsidRPr="0004292C" w:rsidRDefault="00F86453" w:rsidP="00F86453">
      <w:pPr>
        <w:pStyle w:val="Heading2"/>
        <w:rPr>
          <w:lang w:val="en-GB"/>
        </w:rPr>
      </w:pPr>
      <w:bookmarkStart w:id="23" w:name="_Toc387092186"/>
      <w:r w:rsidRPr="0004292C">
        <w:rPr>
          <w:lang w:val="en-GB"/>
        </w:rPr>
        <w:t>Safety &amp; Standards</w:t>
      </w:r>
      <w:bookmarkEnd w:id="23"/>
    </w:p>
    <w:p w14:paraId="23C6273D" w14:textId="77777777" w:rsidR="00697283" w:rsidRPr="0004292C" w:rsidRDefault="00697283" w:rsidP="00697283">
      <w:pPr>
        <w:rPr>
          <w:sz w:val="24"/>
          <w:szCs w:val="24"/>
          <w:lang w:val="en-GB"/>
        </w:rPr>
      </w:pPr>
      <w:r w:rsidRPr="0004292C">
        <w:rPr>
          <w:sz w:val="24"/>
          <w:szCs w:val="24"/>
          <w:lang w:val="en-GB"/>
        </w:rPr>
        <w:t>The Crab Cavities Cryomodule is a Special Equipment, according to CERN Safety Rules SR-M and GSI-M3 [1]. For this type of equipment, HSE unit identifies a set of specific safety requirements and performs a verification of the equipment Safety File to provide a Safety Clearance before the start of manufacturing, before the start of operation and dismantling.</w:t>
      </w:r>
    </w:p>
    <w:p w14:paraId="03DC21E3" w14:textId="36A48436" w:rsidR="00697283" w:rsidRPr="0004292C" w:rsidRDefault="00697283" w:rsidP="00697283">
      <w:pPr>
        <w:rPr>
          <w:sz w:val="24"/>
          <w:szCs w:val="24"/>
          <w:lang w:val="en-GB"/>
        </w:rPr>
      </w:pPr>
      <w:r w:rsidRPr="0004292C">
        <w:rPr>
          <w:sz w:val="24"/>
          <w:szCs w:val="24"/>
          <w:lang w:val="en-GB"/>
        </w:rPr>
        <w:t xml:space="preserve">The pressure conditions for SM18 and SPS test environment are summarised in </w:t>
      </w:r>
      <w:r w:rsidR="001A3D73" w:rsidRPr="0004292C">
        <w:rPr>
          <w:sz w:val="24"/>
          <w:szCs w:val="24"/>
          <w:lang w:val="en-GB"/>
        </w:rPr>
        <w:fldChar w:fldCharType="begin"/>
      </w:r>
      <w:r w:rsidR="001A3D73" w:rsidRPr="0004292C">
        <w:rPr>
          <w:sz w:val="24"/>
          <w:szCs w:val="24"/>
          <w:lang w:val="en-GB"/>
        </w:rPr>
        <w:instrText xml:space="preserve"> REF _Ref386120499 \h  \* MERGEFORMAT </w:instrText>
      </w:r>
      <w:r w:rsidR="001A3D73" w:rsidRPr="0004292C">
        <w:rPr>
          <w:sz w:val="24"/>
          <w:szCs w:val="24"/>
          <w:lang w:val="en-GB"/>
        </w:rPr>
      </w:r>
      <w:r w:rsidR="001A3D73" w:rsidRPr="0004292C">
        <w:rPr>
          <w:sz w:val="24"/>
          <w:szCs w:val="24"/>
          <w:lang w:val="en-GB"/>
        </w:rPr>
        <w:fldChar w:fldCharType="separate"/>
      </w:r>
      <w:r w:rsidR="001F50FC" w:rsidRPr="001F50FC">
        <w:rPr>
          <w:sz w:val="24"/>
          <w:szCs w:val="24"/>
          <w:lang w:val="en-GB"/>
        </w:rPr>
        <w:t>Table 2</w:t>
      </w:r>
      <w:r w:rsidR="001A3D73" w:rsidRPr="0004292C">
        <w:rPr>
          <w:sz w:val="24"/>
          <w:szCs w:val="24"/>
          <w:lang w:val="en-GB"/>
        </w:rPr>
        <w:fldChar w:fldCharType="end"/>
      </w:r>
      <w:r w:rsidRPr="0004292C">
        <w:rPr>
          <w:sz w:val="24"/>
          <w:szCs w:val="24"/>
          <w:lang w:val="en-GB"/>
        </w:rPr>
        <w:t>:</w:t>
      </w:r>
    </w:p>
    <w:tbl>
      <w:tblPr>
        <w:tblStyle w:val="TableGrid8"/>
        <w:tblW w:w="0" w:type="auto"/>
        <w:jc w:val="center"/>
        <w:tblInd w:w="-1323" w:type="dxa"/>
        <w:tblLook w:val="0020" w:firstRow="1" w:lastRow="0" w:firstColumn="0" w:lastColumn="0" w:noHBand="0" w:noVBand="0"/>
      </w:tblPr>
      <w:tblGrid>
        <w:gridCol w:w="2635"/>
        <w:gridCol w:w="4394"/>
      </w:tblGrid>
      <w:tr w:rsidR="00697283" w:rsidRPr="0004292C" w14:paraId="7B304556" w14:textId="77777777" w:rsidTr="009C45E8">
        <w:trPr>
          <w:cnfStyle w:val="100000000000" w:firstRow="1" w:lastRow="0" w:firstColumn="0" w:lastColumn="0" w:oddVBand="0" w:evenVBand="0" w:oddHBand="0" w:evenHBand="0" w:firstRowFirstColumn="0" w:firstRowLastColumn="0" w:lastRowFirstColumn="0" w:lastRowLastColumn="0"/>
          <w:jc w:val="center"/>
        </w:trPr>
        <w:tc>
          <w:tcPr>
            <w:tcW w:w="2635" w:type="dxa"/>
          </w:tcPr>
          <w:p w14:paraId="2F0CA2F6" w14:textId="77777777" w:rsidR="00697283" w:rsidRPr="0004292C" w:rsidRDefault="00697283" w:rsidP="008E6CCA">
            <w:pPr>
              <w:rPr>
                <w:sz w:val="24"/>
                <w:szCs w:val="24"/>
                <w:lang w:val="en-GB"/>
              </w:rPr>
            </w:pPr>
            <w:r w:rsidRPr="0004292C">
              <w:rPr>
                <w:sz w:val="24"/>
                <w:szCs w:val="24"/>
                <w:lang w:val="en-GB"/>
              </w:rPr>
              <w:t>Test environment</w:t>
            </w:r>
          </w:p>
        </w:tc>
        <w:tc>
          <w:tcPr>
            <w:tcW w:w="4394" w:type="dxa"/>
          </w:tcPr>
          <w:p w14:paraId="12D47244" w14:textId="03F80FA8" w:rsidR="00697283" w:rsidRPr="0004292C" w:rsidRDefault="009C45E8" w:rsidP="009C45E8">
            <w:pPr>
              <w:rPr>
                <w:sz w:val="24"/>
                <w:szCs w:val="24"/>
                <w:lang w:val="en-GB"/>
              </w:rPr>
            </w:pPr>
            <w:r w:rsidRPr="0004292C">
              <w:rPr>
                <w:sz w:val="24"/>
                <w:szCs w:val="24"/>
                <w:lang w:val="en-GB"/>
              </w:rPr>
              <w:t>Maximum allowable pressure (absolute)</w:t>
            </w:r>
          </w:p>
        </w:tc>
      </w:tr>
      <w:tr w:rsidR="00697283" w:rsidRPr="0004292C" w14:paraId="0DEFBA93" w14:textId="77777777" w:rsidTr="009C45E8">
        <w:trPr>
          <w:jc w:val="center"/>
        </w:trPr>
        <w:tc>
          <w:tcPr>
            <w:tcW w:w="2635" w:type="dxa"/>
          </w:tcPr>
          <w:p w14:paraId="05E0DBA6" w14:textId="77777777" w:rsidR="00697283" w:rsidRPr="0004292C" w:rsidRDefault="00697283" w:rsidP="008E6CCA">
            <w:pPr>
              <w:rPr>
                <w:sz w:val="24"/>
                <w:szCs w:val="24"/>
                <w:lang w:val="en-GB"/>
              </w:rPr>
            </w:pPr>
            <w:r w:rsidRPr="0004292C">
              <w:rPr>
                <w:sz w:val="24"/>
                <w:szCs w:val="24"/>
                <w:lang w:val="en-GB"/>
              </w:rPr>
              <w:t>SM18 Test cryostat</w:t>
            </w:r>
          </w:p>
        </w:tc>
        <w:tc>
          <w:tcPr>
            <w:tcW w:w="4394" w:type="dxa"/>
          </w:tcPr>
          <w:p w14:paraId="1E5715E5" w14:textId="1A720368" w:rsidR="00697283" w:rsidRPr="0004292C" w:rsidRDefault="009C45E8" w:rsidP="009C45E8">
            <w:pPr>
              <w:rPr>
                <w:sz w:val="24"/>
                <w:szCs w:val="24"/>
                <w:lang w:val="en-GB"/>
              </w:rPr>
            </w:pPr>
            <w:r w:rsidRPr="0004292C">
              <w:rPr>
                <w:sz w:val="24"/>
                <w:szCs w:val="24"/>
                <w:lang w:val="en-GB"/>
              </w:rPr>
              <w:t>1.5 bar</w:t>
            </w:r>
          </w:p>
        </w:tc>
      </w:tr>
      <w:tr w:rsidR="00697283" w:rsidRPr="0004292C" w14:paraId="7D657882" w14:textId="77777777" w:rsidTr="009C45E8">
        <w:trPr>
          <w:jc w:val="center"/>
        </w:trPr>
        <w:tc>
          <w:tcPr>
            <w:tcW w:w="2635" w:type="dxa"/>
          </w:tcPr>
          <w:p w14:paraId="40D55EB6" w14:textId="77777777" w:rsidR="00697283" w:rsidRPr="0004292C" w:rsidRDefault="00697283" w:rsidP="008E6CCA">
            <w:pPr>
              <w:rPr>
                <w:sz w:val="24"/>
                <w:szCs w:val="24"/>
                <w:lang w:val="en-GB"/>
              </w:rPr>
            </w:pPr>
            <w:r w:rsidRPr="0004292C">
              <w:rPr>
                <w:sz w:val="24"/>
                <w:szCs w:val="24"/>
                <w:lang w:val="en-GB"/>
              </w:rPr>
              <w:t>SPS</w:t>
            </w:r>
          </w:p>
        </w:tc>
        <w:tc>
          <w:tcPr>
            <w:tcW w:w="4394" w:type="dxa"/>
          </w:tcPr>
          <w:p w14:paraId="549F46A1" w14:textId="1C696776" w:rsidR="00697283" w:rsidRPr="0004292C" w:rsidRDefault="009C45E8" w:rsidP="008E6CCA">
            <w:pPr>
              <w:rPr>
                <w:sz w:val="24"/>
                <w:szCs w:val="24"/>
                <w:lang w:val="en-GB"/>
              </w:rPr>
            </w:pPr>
            <w:r w:rsidRPr="0004292C">
              <w:rPr>
                <w:sz w:val="24"/>
                <w:szCs w:val="24"/>
                <w:lang w:val="en-GB"/>
              </w:rPr>
              <w:t>1.8 bar</w:t>
            </w:r>
          </w:p>
        </w:tc>
      </w:tr>
    </w:tbl>
    <w:p w14:paraId="38CD1441" w14:textId="77777777" w:rsidR="00697283" w:rsidRPr="0004292C" w:rsidRDefault="00697283" w:rsidP="00697283">
      <w:pPr>
        <w:pStyle w:val="Caption"/>
        <w:jc w:val="center"/>
        <w:rPr>
          <w:lang w:val="en-GB" w:bidi="en-US"/>
        </w:rPr>
      </w:pPr>
      <w:bookmarkStart w:id="24" w:name="_Ref386120499"/>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2</w:t>
      </w:r>
      <w:r w:rsidRPr="0004292C">
        <w:rPr>
          <w:lang w:val="en-GB"/>
        </w:rPr>
        <w:fldChar w:fldCharType="end"/>
      </w:r>
      <w:bookmarkEnd w:id="24"/>
      <w:r w:rsidRPr="0004292C">
        <w:rPr>
          <w:lang w:val="en-GB"/>
        </w:rPr>
        <w:t xml:space="preserve"> Pressure conditions for the SM18 and SPS test environment.</w:t>
      </w:r>
    </w:p>
    <w:p w14:paraId="2E8ED35D" w14:textId="77777777" w:rsidR="00697283" w:rsidRPr="0004292C" w:rsidRDefault="00697283" w:rsidP="00697283">
      <w:pPr>
        <w:rPr>
          <w:sz w:val="24"/>
          <w:szCs w:val="24"/>
          <w:lang w:val="en-GB"/>
        </w:rPr>
      </w:pPr>
      <w:r w:rsidRPr="0004292C">
        <w:rPr>
          <w:sz w:val="24"/>
          <w:szCs w:val="24"/>
          <w:lang w:val="en-GB"/>
        </w:rPr>
        <w:t xml:space="preserve">The total amount of helium available for the SPS tests is limited. The helium vessel fluid volume should be minimized as much as possible, ideally below 40 liters per vessel. </w:t>
      </w:r>
    </w:p>
    <w:p w14:paraId="384F50C8" w14:textId="03C6FA5F" w:rsidR="00697283" w:rsidRPr="0004292C" w:rsidRDefault="00697283" w:rsidP="00697283">
      <w:pPr>
        <w:rPr>
          <w:sz w:val="24"/>
          <w:szCs w:val="24"/>
          <w:lang w:val="en-GB"/>
        </w:rPr>
      </w:pPr>
      <w:r w:rsidRPr="0004292C">
        <w:rPr>
          <w:sz w:val="24"/>
          <w:szCs w:val="24"/>
          <w:lang w:val="en-GB"/>
        </w:rPr>
        <w:lastRenderedPageBreak/>
        <w:t xml:space="preserve">The pressure conditions in combination with the helium vessel fluid volume determine the risk category of the equipment. Risk category I applies between </w:t>
      </w:r>
      <m:oMath>
        <m:d>
          <m:dPr>
            <m:ctrlPr>
              <w:rPr>
                <w:rFonts w:ascii="Cambria Math" w:hAnsi="Cambria Math"/>
                <w:i/>
                <w:sz w:val="24"/>
                <w:szCs w:val="24"/>
                <w:lang w:val="en-GB"/>
              </w:rPr>
            </m:ctrlPr>
          </m:dPr>
          <m:e>
            <m:r>
              <w:rPr>
                <w:rFonts w:ascii="Cambria Math" w:hAnsi="Cambria Math"/>
                <w:sz w:val="24"/>
                <w:szCs w:val="24"/>
                <w:lang w:val="en-GB"/>
              </w:rPr>
              <m:t>50÷200</m:t>
            </m:r>
          </m:e>
        </m:d>
        <m:r>
          <m:rPr>
            <m:nor/>
          </m:rPr>
          <w:rPr>
            <w:rFonts w:ascii="Cambria Math" w:hAnsi="Cambria Math"/>
            <w:sz w:val="24"/>
            <w:szCs w:val="24"/>
            <w:lang w:val="en-GB"/>
          </w:rPr>
          <m:t xml:space="preserve"> bar</m:t>
        </m:r>
        <m:r>
          <w:rPr>
            <w:rFonts w:ascii="Cambria Math" w:hAnsi="Cambria Math"/>
            <w:sz w:val="24"/>
            <w:szCs w:val="24"/>
            <w:lang w:val="en-GB"/>
          </w:rPr>
          <m:t>∙</m:t>
        </m:r>
        <m:r>
          <m:rPr>
            <m:nor/>
          </m:rPr>
          <w:rPr>
            <w:rFonts w:ascii="Cambria Math" w:hAnsi="Cambria Math"/>
            <w:sz w:val="24"/>
            <w:szCs w:val="24"/>
            <w:lang w:val="en-GB"/>
          </w:rPr>
          <m:t>litre</m:t>
        </m:r>
      </m:oMath>
      <w:r w:rsidRPr="0004292C">
        <w:rPr>
          <w:sz w:val="24"/>
          <w:szCs w:val="24"/>
          <w:lang w:val="en-GB"/>
        </w:rPr>
        <w:t>.</w:t>
      </w:r>
    </w:p>
    <w:p w14:paraId="55DAD2C2" w14:textId="77777777" w:rsidR="00697283" w:rsidRPr="0004292C" w:rsidRDefault="00697283" w:rsidP="00697283">
      <w:pPr>
        <w:rPr>
          <w:sz w:val="24"/>
          <w:szCs w:val="24"/>
          <w:lang w:val="en-GB"/>
        </w:rPr>
      </w:pPr>
      <w:r w:rsidRPr="0004292C">
        <w:rPr>
          <w:sz w:val="24"/>
          <w:szCs w:val="24"/>
          <w:lang w:val="en-GB"/>
        </w:rPr>
        <w:t xml:space="preserve">The use of standards EN 13458 and EN 13445 gives a presumption of conformity with the Essential Safety Requirements of the Pressure Equipment Directive 97/23/EC and provides, therefore, an additional level of confidence on the safety of the equipment. </w:t>
      </w:r>
    </w:p>
    <w:p w14:paraId="46D44EF8" w14:textId="16F05F00" w:rsidR="00697283" w:rsidRPr="0004292C" w:rsidRDefault="00697283" w:rsidP="00697283">
      <w:pPr>
        <w:rPr>
          <w:sz w:val="24"/>
          <w:szCs w:val="24"/>
          <w:lang w:val="en-GB"/>
        </w:rPr>
      </w:pPr>
      <w:r w:rsidRPr="0004292C">
        <w:rPr>
          <w:sz w:val="24"/>
          <w:szCs w:val="24"/>
          <w:lang w:val="en-GB"/>
        </w:rPr>
        <w:t xml:space="preserve">Whenever the use of these standards is not possible, ASME Code Section VIII, Division 1 and, in particular, Division 2 can be used as alternative. Any other selected construction code shall be submitted to </w:t>
      </w:r>
      <w:r w:rsidR="009C45E8" w:rsidRPr="0004292C">
        <w:rPr>
          <w:sz w:val="24"/>
          <w:szCs w:val="24"/>
          <w:lang w:val="en-GB"/>
        </w:rPr>
        <w:t>CERN-</w:t>
      </w:r>
      <w:r w:rsidRPr="0004292C">
        <w:rPr>
          <w:sz w:val="24"/>
          <w:szCs w:val="24"/>
          <w:lang w:val="en-GB"/>
        </w:rPr>
        <w:t>HSE unit for approval.</w:t>
      </w:r>
    </w:p>
    <w:p w14:paraId="6E399362" w14:textId="1027C9EE" w:rsidR="00376CAA" w:rsidRPr="0004292C" w:rsidRDefault="00697283" w:rsidP="003C5148">
      <w:pPr>
        <w:rPr>
          <w:sz w:val="24"/>
          <w:szCs w:val="24"/>
          <w:lang w:val="en-GB"/>
        </w:rPr>
      </w:pPr>
      <w:r w:rsidRPr="0004292C">
        <w:rPr>
          <w:sz w:val="24"/>
          <w:szCs w:val="24"/>
          <w:lang w:val="en-GB"/>
        </w:rPr>
        <w:t>For the sake of consistency and safety risk mitigation, only one single code shall be used for the design, manufacture and inspection of the different parts of the cryomodule even if performed by different suppliers.</w:t>
      </w:r>
    </w:p>
    <w:p w14:paraId="1C5C1612" w14:textId="58A0CF27" w:rsidR="00650215" w:rsidRPr="0004292C" w:rsidRDefault="00650215" w:rsidP="003C5148">
      <w:pPr>
        <w:rPr>
          <w:sz w:val="24"/>
          <w:szCs w:val="24"/>
          <w:lang w:val="en-GB"/>
        </w:rPr>
      </w:pPr>
      <m:oMathPara>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 xml:space="preserve">0          </m:t>
                  </m:r>
                  <m:r>
                    <m:rPr>
                      <m:sty m:val="p"/>
                    </m:rPr>
                    <w:rPr>
                      <w:rFonts w:ascii="Cambria Math" w:hAnsi="Cambria Math"/>
                      <w:sz w:val="24"/>
                      <w:szCs w:val="24"/>
                      <w:lang w:val="en-GB"/>
                    </w:rPr>
                    <m:t xml:space="preserve"> &amp;&amp;if            </m:t>
                  </m:r>
                  <m:r>
                    <w:rPr>
                      <w:rFonts w:ascii="Cambria Math" w:hAnsi="Cambria Math"/>
                      <w:sz w:val="24"/>
                      <w:szCs w:val="24"/>
                      <w:lang w:val="en-GB"/>
                    </w:rPr>
                    <m:t xml:space="preserve"> 1.8</m:t>
                  </m:r>
                  <m:f>
                    <m:fPr>
                      <m:ctrlPr>
                        <w:rPr>
                          <w:rFonts w:ascii="Cambria Math" w:hAnsi="Cambria Math"/>
                          <w:i/>
                          <w:sz w:val="24"/>
                          <w:szCs w:val="24"/>
                          <w:lang w:val="en-GB"/>
                        </w:rPr>
                      </m:ctrlPr>
                    </m:fPr>
                    <m:num>
                      <m:r>
                        <w:rPr>
                          <w:rFonts w:ascii="Cambria Math" w:hAnsi="Cambria Math"/>
                          <w:sz w:val="24"/>
                          <w:szCs w:val="24"/>
                          <w:lang w:val="en-GB"/>
                        </w:rPr>
                        <m:t>v</m:t>
                      </m:r>
                    </m:num>
                    <m:den>
                      <m:r>
                        <m:rPr>
                          <m:sty m:val="p"/>
                        </m:rPr>
                        <w:rPr>
                          <w:rFonts w:ascii="Cambria Math" w:hAnsi="Cambria Math"/>
                          <w:sz w:val="24"/>
                          <w:szCs w:val="24"/>
                          <w:lang w:val="en-GB"/>
                        </w:rPr>
                        <m:t>litre</m:t>
                      </m:r>
                    </m:den>
                  </m:f>
                  <m:r>
                    <w:rPr>
                      <w:rFonts w:ascii="Cambria Math" w:hAnsi="Cambria Math"/>
                      <w:sz w:val="24"/>
                      <w:szCs w:val="24"/>
                      <w:lang w:val="en-GB"/>
                    </w:rPr>
                    <m:t>&gt;200</m:t>
                  </m:r>
                </m:e>
                <m:e>
                  <m:r>
                    <w:rPr>
                      <w:rFonts w:ascii="Cambria Math" w:hAnsi="Cambria Math"/>
                      <w:sz w:val="24"/>
                      <w:szCs w:val="24"/>
                      <w:lang w:val="en-GB"/>
                    </w:rPr>
                    <m:t>1-</m:t>
                  </m:r>
                  <m:f>
                    <m:fPr>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GB"/>
                            </w:rPr>
                            <m:t>v</m:t>
                          </m:r>
                        </m:num>
                        <m:den>
                          <m:r>
                            <m:rPr>
                              <m:sty m:val="p"/>
                            </m:rPr>
                            <w:rPr>
                              <w:rFonts w:ascii="Cambria Math" w:hAnsi="Cambria Math"/>
                              <w:sz w:val="24"/>
                              <w:szCs w:val="24"/>
                              <w:lang w:val="en-GB"/>
                            </w:rPr>
                            <m:t>litre</m:t>
                          </m:r>
                        </m:den>
                      </m:f>
                      <m:r>
                        <w:rPr>
                          <w:rFonts w:ascii="Cambria Math" w:hAnsi="Cambria Math"/>
                          <w:sz w:val="24"/>
                          <w:szCs w:val="24"/>
                          <w:lang w:val="en-GB"/>
                        </w:rPr>
                        <m:t xml:space="preserve">1.8 </m:t>
                      </m:r>
                      <m:r>
                        <m:rPr>
                          <m:nor/>
                        </m:rPr>
                        <w:rPr>
                          <w:rFonts w:ascii="Cambria Math" w:hAnsi="Cambria Math"/>
                          <w:sz w:val="24"/>
                          <w:szCs w:val="24"/>
                          <w:lang w:val="en-GB"/>
                        </w:rPr>
                        <m:t>-50</m:t>
                      </m:r>
                    </m:num>
                    <m:den>
                      <m:r>
                        <w:rPr>
                          <w:rFonts w:ascii="Cambria Math" w:hAnsi="Cambria Math"/>
                          <w:sz w:val="24"/>
                          <w:szCs w:val="24"/>
                          <w:lang w:val="en-GB"/>
                        </w:rPr>
                        <m:t>150</m:t>
                      </m:r>
                    </m:den>
                  </m:f>
                  <m:r>
                    <w:rPr>
                      <w:rFonts w:ascii="Cambria Math" w:hAnsi="Cambria Math"/>
                      <w:sz w:val="24"/>
                      <w:szCs w:val="24"/>
                      <w:lang w:val="en-GB"/>
                    </w:rPr>
                    <m:t xml:space="preserve"> &amp;&amp;</m:t>
                  </m:r>
                  <m:r>
                    <m:rPr>
                      <m:sty m:val="p"/>
                    </m:rPr>
                    <w:rPr>
                      <w:rFonts w:ascii="Cambria Math" w:hAnsi="Cambria Math"/>
                      <w:sz w:val="24"/>
                      <w:szCs w:val="24"/>
                      <w:lang w:val="en-GB"/>
                    </w:rPr>
                    <m:t xml:space="preserve">if  </m:t>
                  </m:r>
                  <m:r>
                    <w:rPr>
                      <w:rFonts w:ascii="Cambria Math" w:hAnsi="Cambria Math"/>
                      <w:sz w:val="24"/>
                      <w:szCs w:val="24"/>
                      <w:lang w:val="en-GB"/>
                    </w:rPr>
                    <m:t xml:space="preserve"> 50&lt;1.8</m:t>
                  </m:r>
                  <m:f>
                    <m:fPr>
                      <m:ctrlPr>
                        <w:rPr>
                          <w:rFonts w:ascii="Cambria Math" w:hAnsi="Cambria Math"/>
                          <w:i/>
                          <w:sz w:val="24"/>
                          <w:szCs w:val="24"/>
                          <w:lang w:val="en-GB"/>
                        </w:rPr>
                      </m:ctrlPr>
                    </m:fPr>
                    <m:num>
                      <m:r>
                        <w:rPr>
                          <w:rFonts w:ascii="Cambria Math" w:hAnsi="Cambria Math"/>
                          <w:sz w:val="24"/>
                          <w:szCs w:val="24"/>
                          <w:lang w:val="en-GB"/>
                        </w:rPr>
                        <m:t>v</m:t>
                      </m:r>
                    </m:num>
                    <m:den>
                      <m:r>
                        <m:rPr>
                          <m:sty m:val="p"/>
                        </m:rPr>
                        <w:rPr>
                          <w:rFonts w:ascii="Cambria Math" w:hAnsi="Cambria Math"/>
                          <w:sz w:val="24"/>
                          <w:szCs w:val="24"/>
                          <w:lang w:val="en-GB"/>
                        </w:rPr>
                        <m:t>litre</m:t>
                      </m:r>
                    </m:den>
                  </m:f>
                  <m:r>
                    <w:rPr>
                      <w:rFonts w:ascii="Cambria Math" w:hAnsi="Cambria Math"/>
                      <w:sz w:val="24"/>
                      <w:szCs w:val="24"/>
                      <w:lang w:val="en-GB"/>
                    </w:rPr>
                    <m:t>&lt;200</m:t>
                  </m:r>
                </m:e>
                <m:e>
                  <m:r>
                    <w:rPr>
                      <w:rFonts w:ascii="Cambria Math" w:hAnsi="Cambria Math"/>
                      <w:sz w:val="24"/>
                      <w:szCs w:val="24"/>
                      <w:lang w:val="en-GB"/>
                    </w:rPr>
                    <m:t>1             &amp;&amp;</m:t>
                  </m:r>
                  <m:r>
                    <m:rPr>
                      <m:sty m:val="p"/>
                    </m:rPr>
                    <w:rPr>
                      <w:rFonts w:ascii="Cambria Math" w:hAnsi="Cambria Math"/>
                      <w:sz w:val="24"/>
                      <w:szCs w:val="24"/>
                      <w:lang w:val="en-GB"/>
                    </w:rPr>
                    <m:t xml:space="preserve">if          </m:t>
                  </m:r>
                  <m:r>
                    <w:rPr>
                      <w:rFonts w:ascii="Cambria Math" w:hAnsi="Cambria Math"/>
                      <w:sz w:val="24"/>
                      <w:szCs w:val="24"/>
                      <w:lang w:val="en-GB"/>
                    </w:rPr>
                    <m:t xml:space="preserve"> 1.8</m:t>
                  </m:r>
                  <m:f>
                    <m:fPr>
                      <m:ctrlPr>
                        <w:rPr>
                          <w:rFonts w:ascii="Cambria Math" w:hAnsi="Cambria Math"/>
                          <w:i/>
                          <w:sz w:val="24"/>
                          <w:szCs w:val="24"/>
                          <w:lang w:val="en-GB"/>
                        </w:rPr>
                      </m:ctrlPr>
                    </m:fPr>
                    <m:num>
                      <m:r>
                        <w:rPr>
                          <w:rFonts w:ascii="Cambria Math" w:hAnsi="Cambria Math"/>
                          <w:sz w:val="24"/>
                          <w:szCs w:val="24"/>
                          <w:lang w:val="en-GB"/>
                        </w:rPr>
                        <m:t>v</m:t>
                      </m:r>
                    </m:num>
                    <m:den>
                      <m:r>
                        <m:rPr>
                          <m:sty m:val="p"/>
                        </m:rPr>
                        <w:rPr>
                          <w:rFonts w:ascii="Cambria Math" w:hAnsi="Cambria Math"/>
                          <w:sz w:val="24"/>
                          <w:szCs w:val="24"/>
                          <w:lang w:val="en-GB"/>
                        </w:rPr>
                        <m:t>litre</m:t>
                      </m:r>
                    </m:den>
                  </m:f>
                  <m:r>
                    <w:rPr>
                      <w:rFonts w:ascii="Cambria Math" w:hAnsi="Cambria Math"/>
                      <w:sz w:val="24"/>
                      <w:szCs w:val="24"/>
                      <w:lang w:val="en-GB"/>
                    </w:rPr>
                    <m:t>&lt;50</m:t>
                  </m:r>
                </m:e>
              </m:eqArr>
            </m:e>
          </m:d>
        </m:oMath>
      </m:oMathPara>
    </w:p>
    <w:p w14:paraId="6E399363" w14:textId="15183F51" w:rsidR="00AA11F4" w:rsidRPr="0004292C" w:rsidRDefault="00AA11F4" w:rsidP="00AA11F4">
      <w:pPr>
        <w:pStyle w:val="Heading2"/>
        <w:rPr>
          <w:lang w:val="en-GB"/>
        </w:rPr>
      </w:pPr>
      <w:bookmarkStart w:id="25" w:name="_Toc387092187"/>
      <w:r w:rsidRPr="0004292C">
        <w:rPr>
          <w:lang w:val="en-GB"/>
        </w:rPr>
        <w:t xml:space="preserve">Frequency Tuning System </w:t>
      </w:r>
      <w:r w:rsidR="00A1655C" w:rsidRPr="0004292C">
        <w:rPr>
          <w:lang w:val="en-GB"/>
        </w:rPr>
        <w:t>&amp; mechanical stability</w:t>
      </w:r>
      <w:bookmarkEnd w:id="25"/>
    </w:p>
    <w:p w14:paraId="15AD9740" w14:textId="24315CEE" w:rsidR="00CB701B" w:rsidRPr="0004292C" w:rsidRDefault="00AA11F4" w:rsidP="000D295E">
      <w:pPr>
        <w:rPr>
          <w:sz w:val="24"/>
          <w:szCs w:val="24"/>
          <w:lang w:val="en-GB"/>
        </w:rPr>
      </w:pPr>
      <w:r w:rsidRPr="0004292C">
        <w:rPr>
          <w:sz w:val="24"/>
          <w:szCs w:val="24"/>
          <w:lang w:val="en-GB"/>
        </w:rPr>
        <w:t>A number of procedures from the fabrication steps will determine the final frequency of the cavity. During the cavity filling with RF, the Lorentz forces on the cavity will further perturb the frequency. A “slow” mechanical tuning system is a requirement to alter the cavity shape and compensate the frequency change to ensure proper tune of the cavity</w:t>
      </w:r>
      <w:r w:rsidR="00F00041" w:rsidRPr="0004292C">
        <w:rPr>
          <w:sz w:val="24"/>
          <w:szCs w:val="24"/>
          <w:lang w:val="en-GB"/>
        </w:rPr>
        <w:t>, i.e.</w:t>
      </w:r>
      <w:r w:rsidR="0008100B" w:rsidRPr="0004292C">
        <w:rPr>
          <w:sz w:val="24"/>
          <w:szCs w:val="24"/>
          <w:lang w:val="en-GB"/>
        </w:rPr>
        <w:t xml:space="preserve"> at </w:t>
      </w:r>
      <m:oMath>
        <m:r>
          <w:rPr>
            <w:rFonts w:ascii="Cambria Math" w:hAnsi="Cambria Math"/>
            <w:sz w:val="24"/>
            <w:szCs w:val="24"/>
            <w:lang w:val="en-GB"/>
          </w:rPr>
          <m:t xml:space="preserve">2 </m:t>
        </m:r>
        <m:r>
          <m:rPr>
            <m:nor/>
          </m:rPr>
          <w:rPr>
            <w:rFonts w:ascii="Cambria Math" w:hAnsi="Cambria Math"/>
            <w:sz w:val="24"/>
            <w:szCs w:val="24"/>
            <w:lang w:val="en-GB"/>
          </w:rPr>
          <m:t>K</m:t>
        </m:r>
      </m:oMath>
      <w:r w:rsidR="0008100B" w:rsidRPr="0004292C">
        <w:rPr>
          <w:sz w:val="24"/>
          <w:szCs w:val="24"/>
          <w:lang w:val="en-GB"/>
        </w:rPr>
        <w:t xml:space="preserve">, it must be possible to tune the cavity to an operating frequency in the range </w:t>
      </w:r>
      <m:oMath>
        <m:r>
          <w:rPr>
            <w:rFonts w:ascii="Cambria Math" w:hAnsi="Cambria Math"/>
            <w:sz w:val="24"/>
            <w:szCs w:val="24"/>
            <w:lang w:val="en-GB"/>
          </w:rPr>
          <m:t xml:space="preserve">f=400.79 </m:t>
        </m:r>
        <m:sSubSup>
          <m:sSubSupPr>
            <m:ctrlPr>
              <w:rPr>
                <w:rFonts w:ascii="Cambria Math" w:hAnsi="Cambria Math"/>
                <w:i/>
                <w:sz w:val="24"/>
                <w:szCs w:val="24"/>
                <w:lang w:val="en-GB"/>
              </w:rPr>
            </m:ctrlPr>
          </m:sSubSupPr>
          <m:e>
            <m:r>
              <m:rPr>
                <m:nor/>
              </m:rPr>
              <w:rPr>
                <w:rFonts w:ascii="Cambria Math" w:hAnsi="Cambria Math"/>
                <w:sz w:val="24"/>
                <w:szCs w:val="24"/>
                <w:lang w:val="en-GB"/>
              </w:rPr>
              <m:t>MHz</m:t>
            </m:r>
          </m:e>
          <m:sub>
            <m:r>
              <w:rPr>
                <w:rFonts w:ascii="Cambria Math" w:hAnsi="Cambria Math"/>
                <w:sz w:val="24"/>
                <w:szCs w:val="24"/>
                <w:lang w:val="en-GB"/>
              </w:rPr>
              <m:t xml:space="preserve">-60 </m:t>
            </m:r>
            <m:r>
              <m:rPr>
                <m:nor/>
              </m:rPr>
              <w:rPr>
                <w:rFonts w:ascii="Cambria Math" w:hAnsi="Cambria Math"/>
                <w:sz w:val="24"/>
                <w:szCs w:val="24"/>
                <w:lang w:val="en-GB"/>
              </w:rPr>
              <m:t>kHz</m:t>
            </m:r>
          </m:sub>
          <m:sup>
            <m:r>
              <w:rPr>
                <w:rFonts w:ascii="Cambria Math" w:hAnsi="Cambria Math"/>
                <w:sz w:val="24"/>
                <w:szCs w:val="24"/>
                <w:lang w:val="en-GB"/>
              </w:rPr>
              <m:t>+0</m:t>
            </m:r>
          </m:sup>
        </m:sSubSup>
        <m:r>
          <w:rPr>
            <w:rFonts w:ascii="Cambria Math" w:hAnsi="Cambria Math"/>
            <w:sz w:val="24"/>
            <w:szCs w:val="24"/>
            <w:lang w:val="en-GB"/>
          </w:rPr>
          <m:t>±</m:t>
        </m:r>
        <m:r>
          <m:rPr>
            <m:sty m:val="p"/>
          </m:rPr>
          <w:rPr>
            <w:rFonts w:ascii="Cambria Math" w:hAnsi="Cambria Math"/>
            <w:sz w:val="24"/>
            <w:szCs w:val="24"/>
            <w:lang w:val="en-GB"/>
          </w:rPr>
          <m:t>Δ</m:t>
        </m:r>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LFD</m:t>
            </m:r>
          </m:sub>
        </m:sSub>
      </m:oMath>
      <w:r w:rsidR="0008100B" w:rsidRPr="0004292C">
        <w:rPr>
          <w:sz w:val="24"/>
          <w:szCs w:val="24"/>
          <w:lang w:val="en-GB"/>
        </w:rPr>
        <w:t xml:space="preserve">. </w:t>
      </w:r>
      <w:r w:rsidR="00A16EF3" w:rsidRPr="0004292C">
        <w:rPr>
          <w:sz w:val="24"/>
          <w:szCs w:val="24"/>
          <w:lang w:val="en-GB"/>
        </w:rPr>
        <w:t xml:space="preserve">Due to the large cold-to-warm resonance frequency change (hundreds of kHz), a significantly larger tuning range should be envisaged. The resolution of the tuner should allow at least 4 steps inside the cavity bandwidth </w:t>
      </w:r>
      <w:r w:rsidRPr="0004292C">
        <w:rPr>
          <w:sz w:val="24"/>
          <w:szCs w:val="24"/>
          <w:lang w:val="en-GB"/>
        </w:rPr>
        <w:t>(~</w:t>
      </w:r>
      <w:r w:rsidR="00F00041" w:rsidRPr="0004292C">
        <w:rPr>
          <w:sz w:val="24"/>
          <w:szCs w:val="24"/>
          <w:lang w:val="en-GB"/>
        </w:rPr>
        <w:t>8</w:t>
      </w:r>
      <w:r w:rsidRPr="0004292C">
        <w:rPr>
          <w:sz w:val="24"/>
          <w:szCs w:val="24"/>
          <w:lang w:val="en-GB"/>
        </w:rPr>
        <w:t>00 Hz)</w:t>
      </w:r>
      <w:r w:rsidR="00A16EF3" w:rsidRPr="0004292C">
        <w:rPr>
          <w:sz w:val="24"/>
          <w:szCs w:val="24"/>
          <w:lang w:val="en-GB"/>
        </w:rPr>
        <w:t>; backlash and hysteresis must be small.</w:t>
      </w:r>
      <w:r w:rsidRPr="0004292C">
        <w:rPr>
          <w:sz w:val="24"/>
          <w:szCs w:val="24"/>
          <w:lang w:val="en-GB"/>
        </w:rPr>
        <w:t xml:space="preserve"> </w:t>
      </w:r>
    </w:p>
    <w:p w14:paraId="73D92977" w14:textId="47E4A5E7" w:rsidR="00A1655C" w:rsidRPr="0004292C" w:rsidRDefault="00A1655C" w:rsidP="00AA11F4">
      <w:pPr>
        <w:rPr>
          <w:sz w:val="24"/>
          <w:szCs w:val="24"/>
          <w:lang w:val="en-GB"/>
        </w:rPr>
      </w:pPr>
      <w:r w:rsidRPr="0004292C">
        <w:rPr>
          <w:sz w:val="24"/>
          <w:szCs w:val="24"/>
          <w:lang w:val="en-GB"/>
        </w:rPr>
        <w:t xml:space="preserve">Low frequency mechanical resonances (up to few 100 Hz) should be eliminated to minimize the cavity perturbation due to both helium pressure fluctuations </w:t>
      </w:r>
      <m:oMath>
        <m:r>
          <m:rPr>
            <m:scr m:val="script"/>
          </m:rPr>
          <w:rPr>
            <w:rFonts w:ascii="Cambria Math" w:hAnsi="Cambria Math"/>
            <w:sz w:val="24"/>
            <w:szCs w:val="24"/>
            <w:lang w:val="en-GB"/>
          </w:rPr>
          <m:t>O</m:t>
        </m:r>
        <m:d>
          <m:dPr>
            <m:ctrlPr>
              <w:rPr>
                <w:rFonts w:ascii="Cambria Math" w:hAnsi="Cambria Math"/>
                <w:i/>
                <w:sz w:val="24"/>
                <w:szCs w:val="24"/>
                <w:lang w:val="en-GB"/>
              </w:rPr>
            </m:ctrlPr>
          </m:dPr>
          <m:e>
            <m:r>
              <w:rPr>
                <w:rFonts w:ascii="Cambria Math" w:hAnsi="Cambria Math"/>
                <w:sz w:val="24"/>
                <w:szCs w:val="24"/>
                <w:lang w:val="en-GB"/>
              </w:rPr>
              <m:t xml:space="preserve">1 </m:t>
            </m:r>
            <m:r>
              <m:rPr>
                <m:sty m:val="p"/>
              </m:rPr>
              <w:rPr>
                <w:rFonts w:ascii="Cambria Math" w:hAnsi="Cambria Math"/>
                <w:sz w:val="24"/>
                <w:szCs w:val="24"/>
                <w:lang w:val="en-GB"/>
              </w:rPr>
              <m:t>mbar</m:t>
            </m:r>
          </m:e>
        </m:d>
      </m:oMath>
      <w:r w:rsidRPr="0004292C">
        <w:rPr>
          <w:sz w:val="24"/>
          <w:szCs w:val="24"/>
          <w:lang w:val="en-GB"/>
        </w:rPr>
        <w:t xml:space="preserve"> and external noise sources. </w:t>
      </w:r>
      <w:r w:rsidR="008408B8" w:rsidRPr="0004292C">
        <w:rPr>
          <w:sz w:val="24"/>
          <w:szCs w:val="24"/>
          <w:lang w:val="en-GB"/>
        </w:rPr>
        <w:t xml:space="preserve">No resonance should exist below 50 Hz, resonances above 150 Hz are considered benign. </w:t>
      </w:r>
      <w:r w:rsidR="00A16EF3" w:rsidRPr="0004292C">
        <w:rPr>
          <w:sz w:val="24"/>
          <w:szCs w:val="24"/>
          <w:lang w:val="en-GB"/>
        </w:rPr>
        <w:t xml:space="preserve">Fast acting </w:t>
      </w:r>
      <w:r w:rsidR="008408B8" w:rsidRPr="0004292C">
        <w:rPr>
          <w:sz w:val="24"/>
          <w:szCs w:val="24"/>
          <w:lang w:val="en-GB"/>
        </w:rPr>
        <w:t>p</w:t>
      </w:r>
      <w:r w:rsidR="00A16EF3" w:rsidRPr="0004292C">
        <w:rPr>
          <w:sz w:val="24"/>
          <w:szCs w:val="24"/>
          <w:lang w:val="en-GB"/>
        </w:rPr>
        <w:t>iezo-tuners are</w:t>
      </w:r>
      <w:r w:rsidR="00AA11F4" w:rsidRPr="0004292C">
        <w:rPr>
          <w:sz w:val="24"/>
          <w:szCs w:val="24"/>
          <w:lang w:val="en-GB"/>
        </w:rPr>
        <w:t xml:space="preserve"> </w:t>
      </w:r>
      <w:r w:rsidR="00B371E5" w:rsidRPr="0004292C">
        <w:rPr>
          <w:sz w:val="24"/>
          <w:szCs w:val="24"/>
          <w:lang w:val="en-GB"/>
        </w:rPr>
        <w:t>foreseen</w:t>
      </w:r>
      <w:r w:rsidR="00AA11F4" w:rsidRPr="0004292C">
        <w:rPr>
          <w:sz w:val="24"/>
          <w:szCs w:val="24"/>
          <w:lang w:val="en-GB"/>
        </w:rPr>
        <w:t xml:space="preserve"> to compensate </w:t>
      </w:r>
      <w:r w:rsidRPr="0004292C">
        <w:rPr>
          <w:sz w:val="24"/>
          <w:szCs w:val="24"/>
          <w:lang w:val="en-GB"/>
        </w:rPr>
        <w:t xml:space="preserve">small </w:t>
      </w:r>
      <w:r w:rsidR="00AA11F4" w:rsidRPr="0004292C">
        <w:rPr>
          <w:sz w:val="24"/>
          <w:szCs w:val="24"/>
          <w:lang w:val="en-GB"/>
        </w:rPr>
        <w:t xml:space="preserve">frequency changes </w:t>
      </w:r>
      <w:r w:rsidR="00B84F74" w:rsidRPr="0004292C">
        <w:rPr>
          <w:sz w:val="24"/>
          <w:szCs w:val="24"/>
          <w:lang w:val="en-GB"/>
        </w:rPr>
        <w:t xml:space="preserve">(deformations </w:t>
      </w:r>
      <m:oMath>
        <m:r>
          <w:rPr>
            <w:rFonts w:ascii="Cambria Math" w:hAnsi="Cambria Math"/>
            <w:sz w:val="24"/>
            <w:szCs w:val="24"/>
            <w:lang w:val="en-GB"/>
          </w:rPr>
          <m:t>≤</m:t>
        </m:r>
        <m:d>
          <m:dPr>
            <m:ctrlPr>
              <w:rPr>
                <w:rFonts w:ascii="Cambria Math" w:hAnsi="Cambria Math"/>
                <w:i/>
                <w:sz w:val="24"/>
                <w:szCs w:val="24"/>
                <w:lang w:val="en-GB"/>
              </w:rPr>
            </m:ctrlPr>
          </m:dPr>
          <m:e>
            <m:r>
              <w:rPr>
                <w:rFonts w:ascii="Cambria Math" w:hAnsi="Cambria Math"/>
                <w:sz w:val="24"/>
                <w:szCs w:val="24"/>
                <w:lang w:val="en-GB"/>
              </w:rPr>
              <m:t>10÷20</m:t>
            </m:r>
          </m:e>
        </m:d>
        <m:r>
          <m:rPr>
            <m:nor/>
          </m:rPr>
          <w:rPr>
            <w:rFonts w:ascii="Cambria Math" w:hAnsi="Cambria Math"/>
            <w:sz w:val="24"/>
            <w:szCs w:val="24"/>
            <w:lang w:val="en-GB"/>
          </w:rPr>
          <m:t xml:space="preserve"> μm</m:t>
        </m:r>
      </m:oMath>
      <w:r w:rsidR="00B371E5" w:rsidRPr="0004292C">
        <w:rPr>
          <w:sz w:val="24"/>
          <w:szCs w:val="24"/>
          <w:lang w:val="en-GB"/>
        </w:rPr>
        <w:t xml:space="preserve">) </w:t>
      </w:r>
      <w:r w:rsidR="00AA11F4" w:rsidRPr="0004292C">
        <w:rPr>
          <w:sz w:val="24"/>
          <w:szCs w:val="24"/>
          <w:lang w:val="en-GB"/>
        </w:rPr>
        <w:t>due to external forces</w:t>
      </w:r>
      <w:r w:rsidR="000D295E" w:rsidRPr="0004292C">
        <w:rPr>
          <w:sz w:val="24"/>
          <w:szCs w:val="24"/>
          <w:lang w:val="en-GB"/>
        </w:rPr>
        <w:t xml:space="preserve"> to reduce the RF power overhead (see </w:t>
      </w:r>
      <w:r w:rsidR="00D95433" w:rsidRPr="0004292C">
        <w:rPr>
          <w:sz w:val="24"/>
          <w:szCs w:val="24"/>
          <w:lang w:val="en-GB"/>
        </w:rPr>
        <w:fldChar w:fldCharType="begin"/>
      </w:r>
      <w:r w:rsidR="00D95433" w:rsidRPr="0004292C">
        <w:rPr>
          <w:sz w:val="24"/>
          <w:szCs w:val="24"/>
          <w:lang w:val="en-GB"/>
        </w:rPr>
        <w:instrText xml:space="preserve"> REF _Ref385490747 \h  \* MERGEFORMAT </w:instrText>
      </w:r>
      <w:r w:rsidR="00D95433" w:rsidRPr="0004292C">
        <w:rPr>
          <w:sz w:val="24"/>
          <w:szCs w:val="24"/>
          <w:lang w:val="en-GB"/>
        </w:rPr>
      </w:r>
      <w:r w:rsidR="00D95433" w:rsidRPr="0004292C">
        <w:rPr>
          <w:sz w:val="24"/>
          <w:szCs w:val="24"/>
          <w:lang w:val="en-GB"/>
        </w:rPr>
        <w:fldChar w:fldCharType="separate"/>
      </w:r>
      <w:r w:rsidR="001F50FC" w:rsidRPr="001F50FC">
        <w:rPr>
          <w:sz w:val="24"/>
          <w:szCs w:val="24"/>
          <w:lang w:val="en-GB"/>
        </w:rPr>
        <w:t>Figure 3</w:t>
      </w:r>
      <w:r w:rsidR="00D95433" w:rsidRPr="0004292C">
        <w:rPr>
          <w:sz w:val="24"/>
          <w:szCs w:val="24"/>
          <w:lang w:val="en-GB"/>
        </w:rPr>
        <w:fldChar w:fldCharType="end"/>
      </w:r>
      <w:r w:rsidR="000D295E" w:rsidRPr="0004292C">
        <w:rPr>
          <w:sz w:val="24"/>
          <w:szCs w:val="24"/>
          <w:lang w:val="en-GB"/>
        </w:rPr>
        <w:t>)</w:t>
      </w:r>
      <w:r w:rsidR="008408B8" w:rsidRPr="0004292C">
        <w:rPr>
          <w:sz w:val="24"/>
          <w:szCs w:val="24"/>
          <w:lang w:val="en-GB"/>
        </w:rPr>
        <w:t>;</w:t>
      </w:r>
      <w:r w:rsidR="00AA11F4" w:rsidRPr="0004292C">
        <w:rPr>
          <w:sz w:val="24"/>
          <w:szCs w:val="24"/>
          <w:lang w:val="en-GB"/>
        </w:rPr>
        <w:t xml:space="preserve"> </w:t>
      </w:r>
      <w:r w:rsidR="008408B8" w:rsidRPr="0004292C">
        <w:rPr>
          <w:sz w:val="24"/>
          <w:szCs w:val="24"/>
          <w:lang w:val="en-GB"/>
        </w:rPr>
        <w:t>no piezo-tuner for larger deformations is foreseen.</w:t>
      </w:r>
    </w:p>
    <w:p w14:paraId="366D4B08" w14:textId="4A2A9091" w:rsidR="000D295E" w:rsidRPr="0004292C" w:rsidRDefault="005E0FE2" w:rsidP="00AA11F4">
      <w:pPr>
        <w:rPr>
          <w:sz w:val="24"/>
          <w:szCs w:val="24"/>
          <w:lang w:val="en-GB"/>
        </w:rPr>
      </w:pPr>
      <m:oMathPara>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 xml:space="preserve">0          </m:t>
                  </m:r>
                  <m:r>
                    <m:rPr>
                      <m:sty m:val="p"/>
                    </m:rPr>
                    <w:rPr>
                      <w:rFonts w:ascii="Cambria Math" w:hAnsi="Cambria Math"/>
                      <w:sz w:val="24"/>
                      <w:szCs w:val="24"/>
                      <w:lang w:val="en-GB"/>
                    </w:rPr>
                    <m:t xml:space="preserve"> &amp;if            </m:t>
                  </m:r>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res</m:t>
                      </m:r>
                    </m:sub>
                  </m:sSub>
                  <m:r>
                    <w:rPr>
                      <w:rFonts w:ascii="Cambria Math" w:hAnsi="Cambria Math"/>
                      <w:sz w:val="24"/>
                      <w:szCs w:val="24"/>
                      <w:lang w:val="en-GB"/>
                    </w:rPr>
                    <m:t xml:space="preserve">≤50 </m:t>
                  </m:r>
                  <m:r>
                    <m:rPr>
                      <m:nor/>
                    </m:rPr>
                    <w:rPr>
                      <w:rFonts w:ascii="Cambria Math" w:hAnsi="Cambria Math"/>
                      <w:sz w:val="24"/>
                      <w:szCs w:val="24"/>
                      <w:lang w:val="en-GB"/>
                    </w:rPr>
                    <m:t>Hz</m:t>
                  </m:r>
                  <m:r>
                    <w:rPr>
                      <w:rFonts w:ascii="Cambria Math" w:hAnsi="Cambria Math"/>
                      <w:sz w:val="24"/>
                      <w:szCs w:val="24"/>
                      <w:lang w:val="en-GB"/>
                    </w:rPr>
                    <m:t xml:space="preserve"> </m:t>
                  </m:r>
                </m:e>
                <m:e>
                  <m:f>
                    <m:fPr>
                      <m:type m:val="lin"/>
                      <m:ctrlPr>
                        <w:rPr>
                          <w:rFonts w:ascii="Cambria Math" w:hAnsi="Cambria Math"/>
                          <w:i/>
                          <w:sz w:val="24"/>
                          <w:szCs w:val="24"/>
                          <w:lang w:val="en-GB"/>
                        </w:rPr>
                      </m:ctrlPr>
                    </m:fPr>
                    <m:num>
                      <m:r>
                        <w:rPr>
                          <w:rFonts w:ascii="Cambria Math" w:hAnsi="Cambria Math"/>
                          <w:sz w:val="24"/>
                          <w:szCs w:val="24"/>
                          <w:lang w:val="en-GB"/>
                        </w:rPr>
                        <m:t>f</m:t>
                      </m:r>
                    </m:num>
                    <m:den>
                      <m:r>
                        <m:rPr>
                          <m:sty m:val="p"/>
                        </m:rPr>
                        <w:rPr>
                          <w:rFonts w:ascii="Cambria Math" w:hAnsi="Cambria Math"/>
                          <w:sz w:val="24"/>
                          <w:szCs w:val="24"/>
                          <w:lang w:val="en-GB"/>
                        </w:rPr>
                        <m:t>(100</m:t>
                      </m:r>
                    </m:den>
                  </m:f>
                  <m:r>
                    <m:rPr>
                      <m:sty m:val="p"/>
                    </m:rPr>
                    <w:rPr>
                      <w:rFonts w:ascii="Cambria Math" w:hAnsi="Cambria Math"/>
                      <w:sz w:val="24"/>
                      <w:szCs w:val="24"/>
                      <w:lang w:val="en-GB"/>
                    </w:rPr>
                    <m:t>Hz)</m:t>
                  </m:r>
                  <m:r>
                    <w:rPr>
                      <w:rFonts w:ascii="Cambria Math" w:hAnsi="Cambria Math"/>
                      <w:sz w:val="24"/>
                      <w:szCs w:val="24"/>
                      <w:lang w:val="en-GB"/>
                    </w:rPr>
                    <m:t>-0.5 &amp;</m:t>
                  </m:r>
                  <m:r>
                    <m:rPr>
                      <m:sty m:val="p"/>
                    </m:rPr>
                    <w:rPr>
                      <w:rFonts w:ascii="Cambria Math" w:hAnsi="Cambria Math"/>
                      <w:sz w:val="24"/>
                      <w:szCs w:val="24"/>
                      <w:lang w:val="en-GB"/>
                    </w:rPr>
                    <m:t xml:space="preserve">if  </m:t>
                  </m:r>
                  <m:r>
                    <w:rPr>
                      <w:rFonts w:ascii="Cambria Math" w:hAnsi="Cambria Math"/>
                      <w:sz w:val="24"/>
                      <w:szCs w:val="24"/>
                      <w:lang w:val="en-GB"/>
                    </w:rPr>
                    <m:t xml:space="preserve"> 50 </m:t>
                  </m:r>
                  <m:r>
                    <m:rPr>
                      <m:nor/>
                    </m:rPr>
                    <w:rPr>
                      <w:rFonts w:ascii="Cambria Math" w:hAnsi="Cambria Math"/>
                      <w:sz w:val="24"/>
                      <w:szCs w:val="24"/>
                      <w:lang w:val="en-GB"/>
                    </w:rPr>
                    <m:t>Hz</m:t>
                  </m:r>
                  <m:r>
                    <w:rPr>
                      <w:rFonts w:ascii="Cambria Math" w:hAnsi="Cambria Math"/>
                      <w:sz w:val="24"/>
                      <w:szCs w:val="24"/>
                      <w:lang w:val="en-GB"/>
                    </w:rPr>
                    <m:t xml:space="preserve"> &lt;</m:t>
                  </m:r>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res</m:t>
                      </m:r>
                    </m:sub>
                  </m:sSub>
                  <m:r>
                    <w:rPr>
                      <w:rFonts w:ascii="Cambria Math" w:hAnsi="Cambria Math"/>
                      <w:sz w:val="24"/>
                      <w:szCs w:val="24"/>
                      <w:lang w:val="en-GB"/>
                    </w:rPr>
                    <m:t xml:space="preserve">≤150 </m:t>
                  </m:r>
                  <m:r>
                    <m:rPr>
                      <m:nor/>
                    </m:rPr>
                    <w:rPr>
                      <w:rFonts w:ascii="Cambria Math" w:hAnsi="Cambria Math"/>
                      <w:sz w:val="24"/>
                      <w:szCs w:val="24"/>
                      <w:lang w:val="en-GB"/>
                    </w:rPr>
                    <m:t>Hz</m:t>
                  </m:r>
                </m:e>
                <m:e>
                  <m:r>
                    <w:rPr>
                      <w:rFonts w:ascii="Cambria Math" w:hAnsi="Cambria Math"/>
                      <w:sz w:val="24"/>
                      <w:szCs w:val="24"/>
                      <w:lang w:val="en-GB"/>
                    </w:rPr>
                    <m:t>1           &amp;</m:t>
                  </m:r>
                  <m:r>
                    <m:rPr>
                      <m:sty m:val="p"/>
                    </m:rPr>
                    <w:rPr>
                      <w:rFonts w:ascii="Cambria Math" w:hAnsi="Cambria Math"/>
                      <w:sz w:val="24"/>
                      <w:szCs w:val="24"/>
                      <w:lang w:val="en-GB"/>
                    </w:rPr>
                    <m:t xml:space="preserve">if          </m:t>
                  </m:r>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res</m:t>
                      </m:r>
                    </m:sub>
                  </m:sSub>
                  <m:r>
                    <w:rPr>
                      <w:rFonts w:ascii="Cambria Math" w:hAnsi="Cambria Math"/>
                      <w:sz w:val="24"/>
                      <w:szCs w:val="24"/>
                      <w:lang w:val="en-GB"/>
                    </w:rPr>
                    <m:t xml:space="preserve">&gt;150 </m:t>
                  </m:r>
                  <m:r>
                    <m:rPr>
                      <m:nor/>
                    </m:rPr>
                    <w:rPr>
                      <w:rFonts w:ascii="Cambria Math" w:hAnsi="Cambria Math"/>
                      <w:sz w:val="24"/>
                      <w:szCs w:val="24"/>
                      <w:lang w:val="en-GB"/>
                    </w:rPr>
                    <m:t>Hz</m:t>
                  </m:r>
                  <m:r>
                    <w:rPr>
                      <w:rFonts w:ascii="Cambria Math" w:hAnsi="Cambria Math"/>
                      <w:sz w:val="24"/>
                      <w:szCs w:val="24"/>
                      <w:lang w:val="en-GB"/>
                    </w:rPr>
                    <m:t xml:space="preserve"> </m:t>
                  </m:r>
                </m:e>
              </m:eqArr>
            </m:e>
          </m:d>
        </m:oMath>
      </m:oMathPara>
    </w:p>
    <w:p w14:paraId="20B90BAB" w14:textId="77777777" w:rsidR="000D295E" w:rsidRPr="0004292C" w:rsidRDefault="000D295E" w:rsidP="000D295E">
      <w:pPr>
        <w:keepNext/>
        <w:jc w:val="center"/>
        <w:rPr>
          <w:lang w:val="en-GB"/>
        </w:rPr>
      </w:pPr>
      <w:r w:rsidRPr="0004292C">
        <w:rPr>
          <w:noProof/>
          <w:sz w:val="24"/>
          <w:szCs w:val="24"/>
          <w:lang w:val="en-GB" w:eastAsia="en-GB" w:bidi="ar-SA"/>
        </w:rPr>
        <w:lastRenderedPageBreak/>
        <w:drawing>
          <wp:inline distT="0" distB="0" distL="0" distR="0" wp14:anchorId="30C6E65F" wp14:editId="59809F54">
            <wp:extent cx="3693600" cy="205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Detun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3600" cy="2059200"/>
                    </a:xfrm>
                    <a:prstGeom prst="rect">
                      <a:avLst/>
                    </a:prstGeom>
                  </pic:spPr>
                </pic:pic>
              </a:graphicData>
            </a:graphic>
          </wp:inline>
        </w:drawing>
      </w:r>
    </w:p>
    <w:p w14:paraId="048CC9EB" w14:textId="7C514156" w:rsidR="000D295E" w:rsidRPr="0004292C" w:rsidRDefault="000D295E" w:rsidP="000D295E">
      <w:pPr>
        <w:pStyle w:val="Caption"/>
        <w:jc w:val="center"/>
        <w:rPr>
          <w:lang w:val="en-GB"/>
        </w:rPr>
      </w:pPr>
      <w:bookmarkStart w:id="26" w:name="_Ref385490747"/>
      <w:r w:rsidRPr="0004292C">
        <w:rPr>
          <w:lang w:val="en-GB"/>
        </w:rPr>
        <w:t xml:space="preserve">Figure </w:t>
      </w:r>
      <w:r w:rsidRPr="0004292C">
        <w:rPr>
          <w:lang w:val="en-GB"/>
        </w:rPr>
        <w:fldChar w:fldCharType="begin"/>
      </w:r>
      <w:r w:rsidRPr="0004292C">
        <w:rPr>
          <w:lang w:val="en-GB"/>
        </w:rPr>
        <w:instrText xml:space="preserve"> SEQ Figure \* ARABIC </w:instrText>
      </w:r>
      <w:r w:rsidRPr="0004292C">
        <w:rPr>
          <w:lang w:val="en-GB"/>
        </w:rPr>
        <w:fldChar w:fldCharType="separate"/>
      </w:r>
      <w:r w:rsidR="001F50FC">
        <w:rPr>
          <w:noProof/>
          <w:lang w:val="en-GB"/>
        </w:rPr>
        <w:t>4</w:t>
      </w:r>
      <w:r w:rsidRPr="0004292C">
        <w:rPr>
          <w:lang w:val="en-GB"/>
        </w:rPr>
        <w:fldChar w:fldCharType="end"/>
      </w:r>
      <w:bookmarkEnd w:id="26"/>
      <w:r w:rsidR="00F70361" w:rsidRPr="0004292C">
        <w:rPr>
          <w:lang w:val="en-GB"/>
        </w:rPr>
        <w:t>:</w:t>
      </w:r>
      <w:r w:rsidRPr="0004292C">
        <w:rPr>
          <w:lang w:val="en-GB"/>
        </w:rPr>
        <w:t xml:space="preserve"> Forward power required a function of </w:t>
      </w:r>
      <m:oMath>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ext</m:t>
            </m:r>
          </m:sub>
        </m:sSub>
      </m:oMath>
      <w:r w:rsidRPr="0004292C">
        <w:rPr>
          <w:lang w:val="en-GB"/>
        </w:rPr>
        <w:t xml:space="preserve"> for different detuning of the cavity.</w:t>
      </w:r>
    </w:p>
    <w:p w14:paraId="5E2C37A2" w14:textId="12A6B6A1" w:rsidR="000D295E" w:rsidRPr="0004292C" w:rsidRDefault="000D295E" w:rsidP="000D295E">
      <w:pPr>
        <w:jc w:val="center"/>
        <w:rPr>
          <w:sz w:val="24"/>
          <w:szCs w:val="24"/>
          <w:lang w:val="en-GB"/>
        </w:rPr>
      </w:pPr>
    </w:p>
    <w:p w14:paraId="6E399368" w14:textId="77777777" w:rsidR="00AA11F4" w:rsidRPr="0004292C" w:rsidRDefault="00AA11F4" w:rsidP="00AA11F4">
      <w:pPr>
        <w:pStyle w:val="Heading2"/>
        <w:rPr>
          <w:lang w:val="en-GB"/>
        </w:rPr>
      </w:pPr>
      <w:bookmarkStart w:id="27" w:name="_Toc387092188"/>
      <w:r w:rsidRPr="0004292C">
        <w:rPr>
          <w:lang w:val="en-GB"/>
        </w:rPr>
        <w:t>Static Magnetic Shielding</w:t>
      </w:r>
      <w:bookmarkEnd w:id="27"/>
    </w:p>
    <w:p w14:paraId="6E399369" w14:textId="06185143" w:rsidR="00AA11F4" w:rsidRPr="0004292C" w:rsidRDefault="00AA11F4" w:rsidP="003C5148">
      <w:pPr>
        <w:rPr>
          <w:sz w:val="24"/>
          <w:szCs w:val="24"/>
          <w:lang w:val="en-GB"/>
        </w:rPr>
      </w:pPr>
      <w:r w:rsidRPr="0004292C">
        <w:rPr>
          <w:sz w:val="24"/>
          <w:szCs w:val="24"/>
          <w:lang w:val="en-GB"/>
        </w:rPr>
        <w:t xml:space="preserve">Assuming a cavity geometric factor of </w:t>
      </w:r>
      <m:oMath>
        <m:r>
          <w:rPr>
            <w:rFonts w:ascii="Cambria Math" w:hAnsi="Cambria Math"/>
            <w:sz w:val="24"/>
            <w:szCs w:val="24"/>
            <w:lang w:val="en-GB"/>
          </w:rPr>
          <m:t xml:space="preserve">G≈100 </m:t>
        </m:r>
        <m:r>
          <m:rPr>
            <m:nor/>
          </m:rPr>
          <w:rPr>
            <w:rFonts w:ascii="Cambria Math" w:hAnsi="Cambria Math"/>
            <w:sz w:val="24"/>
            <w:szCs w:val="24"/>
            <w:lang w:val="en-GB"/>
          </w:rPr>
          <m:t>Ω</m:t>
        </m:r>
      </m:oMath>
      <w:r w:rsidR="005E0FE2" w:rsidRPr="0004292C">
        <w:rPr>
          <w:sz w:val="24"/>
          <w:szCs w:val="24"/>
          <w:lang w:val="en-GB"/>
        </w:rPr>
        <w:t>,</w:t>
      </w:r>
      <w:r w:rsidRPr="0004292C">
        <w:rPr>
          <w:sz w:val="24"/>
          <w:szCs w:val="24"/>
          <w:lang w:val="en-GB"/>
        </w:rPr>
        <w:t xml:space="preserve"> </w:t>
      </w:r>
      <w:r w:rsidR="005E0FE2" w:rsidRPr="0004292C">
        <w:rPr>
          <w:sz w:val="24"/>
          <w:szCs w:val="24"/>
          <w:lang w:val="en-GB"/>
        </w:rPr>
        <w:t xml:space="preserve">the additional surface resistance due to trapped flux </w:t>
      </w:r>
      <m:oMath>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mag</m:t>
            </m:r>
          </m:sub>
        </m:sSub>
      </m:oMath>
      <w:r w:rsidRPr="0004292C">
        <w:rPr>
          <w:sz w:val="24"/>
          <w:szCs w:val="24"/>
          <w:lang w:val="en-GB"/>
        </w:rPr>
        <w:t xml:space="preserve"> is required to</w:t>
      </w:r>
      <w:r w:rsidR="005E0FE2" w:rsidRPr="0004292C">
        <w:rPr>
          <w:sz w:val="24"/>
          <w:szCs w:val="24"/>
          <w:lang w:val="en-GB"/>
        </w:rPr>
        <w:t xml:space="preserve"> be</w:t>
      </w:r>
      <w:r w:rsidRPr="0004292C">
        <w:rPr>
          <w:sz w:val="24"/>
          <w:szCs w:val="24"/>
          <w:lang w:val="en-GB"/>
        </w:rPr>
        <w:t xml:space="preserve"> below </w:t>
      </w:r>
      <m:oMath>
        <m:r>
          <w:rPr>
            <w:rFonts w:ascii="Cambria Math" w:hAnsi="Cambria Math"/>
            <w:sz w:val="24"/>
            <w:szCs w:val="24"/>
            <w:lang w:val="en-GB"/>
          </w:rPr>
          <m:t>(1÷2) </m:t>
        </m:r>
        <m:r>
          <m:rPr>
            <m:sty m:val="p"/>
          </m:rPr>
          <w:rPr>
            <w:rFonts w:ascii="Cambria Math" w:hAnsi="Cambria Math"/>
            <w:sz w:val="24"/>
            <w:szCs w:val="24"/>
            <w:lang w:val="en-GB"/>
          </w:rPr>
          <m:t>nΩ</m:t>
        </m:r>
      </m:oMath>
      <w:r w:rsidRPr="0004292C">
        <w:rPr>
          <w:sz w:val="24"/>
          <w:szCs w:val="24"/>
          <w:lang w:val="en-GB"/>
        </w:rPr>
        <w:t xml:space="preserve"> to stay in the shadow of the total surface resistance specification of </w:t>
      </w:r>
      <m:oMath>
        <m:r>
          <w:rPr>
            <w:rFonts w:ascii="Cambria Math" w:hAnsi="Cambria Math"/>
            <w:sz w:val="24"/>
            <w:szCs w:val="24"/>
            <w:lang w:val="en-GB"/>
          </w:rPr>
          <m:t>10 </m:t>
        </m:r>
        <m:r>
          <m:rPr>
            <m:sty m:val="p"/>
          </m:rPr>
          <w:rPr>
            <w:rFonts w:ascii="Cambria Math" w:hAnsi="Cambria Math"/>
            <w:sz w:val="24"/>
            <w:szCs w:val="24"/>
            <w:lang w:val="en-GB"/>
          </w:rPr>
          <m:t>nΩ</m:t>
        </m:r>
      </m:oMath>
      <w:r w:rsidRPr="0004292C">
        <w:rPr>
          <w:sz w:val="24"/>
          <w:szCs w:val="24"/>
          <w:lang w:val="en-GB"/>
        </w:rPr>
        <w:t xml:space="preserve">. To achieve this, magnetic shielding in the cryostat should reduce the external magnetic field on the outer surface of the cavity </w:t>
      </w:r>
      <w:r w:rsidR="002A4B11" w:rsidRPr="0004292C">
        <w:rPr>
          <w:sz w:val="24"/>
          <w:szCs w:val="24"/>
          <w:lang w:val="en-GB"/>
        </w:rPr>
        <w:t xml:space="preserve">by at least a factor 100 (reaching </w:t>
      </w:r>
      <m:oMath>
        <m:r>
          <w:rPr>
            <w:rFonts w:ascii="Cambria Math" w:hAnsi="Cambria Math"/>
            <w:sz w:val="24"/>
            <w:szCs w:val="24"/>
            <w:lang w:val="en-GB"/>
          </w:rPr>
          <m:t xml:space="preserve">&lt;1 </m:t>
        </m:r>
        <m:r>
          <m:rPr>
            <m:nor/>
          </m:rPr>
          <w:rPr>
            <w:rFonts w:ascii="Cambria Math" w:hAnsi="Cambria Math"/>
            <w:sz w:val="24"/>
            <w:szCs w:val="24"/>
            <w:lang w:val="en-GB"/>
          </w:rPr>
          <m:t>μT</m:t>
        </m:r>
      </m:oMath>
      <w:r w:rsidR="002A4B11" w:rsidRPr="0004292C">
        <w:rPr>
          <w:sz w:val="24"/>
          <w:szCs w:val="24"/>
          <w:lang w:val="en-GB"/>
        </w:rPr>
        <w:t xml:space="preserve"> assuming the earth magnetic field).</w:t>
      </w:r>
    </w:p>
    <w:p w14:paraId="7B4E4E21" w14:textId="3C6E2F3F" w:rsidR="002A4B11" w:rsidRPr="0004292C" w:rsidRDefault="002A4B11" w:rsidP="003C5148">
      <w:pPr>
        <w:rPr>
          <w:sz w:val="24"/>
          <w:szCs w:val="24"/>
          <w:lang w:val="en-GB"/>
        </w:rPr>
      </w:pPr>
      <m:oMathPara>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 xml:space="preserve">0     </m:t>
                  </m:r>
                  <m:r>
                    <m:rPr>
                      <m:sty m:val="p"/>
                    </m:rPr>
                    <w:rPr>
                      <w:rFonts w:ascii="Cambria Math" w:hAnsi="Cambria Math"/>
                      <w:sz w:val="24"/>
                      <w:szCs w:val="24"/>
                      <w:lang w:val="en-GB"/>
                    </w:rPr>
                    <m:t xml:space="preserve"> if    reduction factor</m:t>
                  </m:r>
                  <m:r>
                    <w:rPr>
                      <w:rFonts w:ascii="Cambria Math" w:hAnsi="Cambria Math"/>
                      <w:sz w:val="24"/>
                      <w:szCs w:val="24"/>
                      <w:lang w:val="en-GB"/>
                    </w:rPr>
                    <m:t>&lt;100</m:t>
                  </m:r>
                </m:e>
                <m:e>
                  <m:r>
                    <w:rPr>
                      <w:rFonts w:ascii="Cambria Math" w:hAnsi="Cambria Math"/>
                      <w:sz w:val="24"/>
                      <w:szCs w:val="24"/>
                      <w:lang w:val="en-GB"/>
                    </w:rPr>
                    <m:t xml:space="preserve">1 &amp;     </m:t>
                  </m:r>
                  <m:r>
                    <m:rPr>
                      <m:sty m:val="p"/>
                    </m:rPr>
                    <w:rPr>
                      <w:rFonts w:ascii="Cambria Math" w:hAnsi="Cambria Math"/>
                      <w:sz w:val="24"/>
                      <w:szCs w:val="24"/>
                      <w:lang w:val="en-GB"/>
                    </w:rPr>
                    <m:t>if    reduction factor</m:t>
                  </m:r>
                  <m:r>
                    <w:rPr>
                      <w:rFonts w:ascii="Cambria Math" w:hAnsi="Cambria Math"/>
                      <w:sz w:val="24"/>
                      <w:szCs w:val="24"/>
                      <w:lang w:val="en-GB"/>
                    </w:rPr>
                    <m:t>≥100</m:t>
                  </m:r>
                </m:e>
              </m:eqArr>
            </m:e>
          </m:d>
        </m:oMath>
      </m:oMathPara>
    </w:p>
    <w:p w14:paraId="6E39936A" w14:textId="77777777" w:rsidR="00184802" w:rsidRPr="0004292C" w:rsidRDefault="00184802" w:rsidP="00F86453">
      <w:pPr>
        <w:pStyle w:val="Heading2"/>
        <w:rPr>
          <w:lang w:val="en-GB"/>
        </w:rPr>
      </w:pPr>
      <w:bookmarkStart w:id="28" w:name="_Toc387092189"/>
      <w:r w:rsidRPr="0004292C">
        <w:rPr>
          <w:lang w:val="en-GB"/>
        </w:rPr>
        <w:t>Heat Loads</w:t>
      </w:r>
      <w:bookmarkEnd w:id="28"/>
    </w:p>
    <w:p w14:paraId="6E39936B" w14:textId="1213C00F" w:rsidR="00627652" w:rsidRPr="0004292C" w:rsidRDefault="00184802" w:rsidP="00184802">
      <w:pPr>
        <w:rPr>
          <w:sz w:val="24"/>
          <w:szCs w:val="24"/>
          <w:lang w:val="en-GB"/>
        </w:rPr>
      </w:pPr>
      <w:r w:rsidRPr="0004292C">
        <w:rPr>
          <w:sz w:val="24"/>
          <w:szCs w:val="24"/>
          <w:lang w:val="en-GB"/>
        </w:rPr>
        <w:t xml:space="preserve">Due to the very limited capacity available in the SPS TCF20 </w:t>
      </w:r>
      <w:r w:rsidR="006522E7" w:rsidRPr="0004292C">
        <w:rPr>
          <w:sz w:val="24"/>
          <w:szCs w:val="24"/>
          <w:lang w:val="en-GB"/>
        </w:rPr>
        <w:t>refrigerator</w:t>
      </w:r>
      <w:r w:rsidRPr="0004292C">
        <w:rPr>
          <w:sz w:val="24"/>
          <w:szCs w:val="24"/>
          <w:lang w:val="en-GB"/>
        </w:rPr>
        <w:t xml:space="preserve">, the total losses (static and dynamic) </w:t>
      </w:r>
      <w:r w:rsidR="00667DB0" w:rsidRPr="0004292C">
        <w:rPr>
          <w:sz w:val="24"/>
          <w:szCs w:val="24"/>
          <w:lang w:val="en-GB"/>
        </w:rPr>
        <w:t xml:space="preserve">have to be limited to </w:t>
      </w:r>
      <m:oMath>
        <m:r>
          <w:rPr>
            <w:rFonts w:ascii="Cambria Math" w:hAnsi="Cambria Math"/>
            <w:sz w:val="24"/>
            <w:szCs w:val="24"/>
            <w:lang w:val="en-GB"/>
          </w:rPr>
          <m:t xml:space="preserve">25 </m:t>
        </m:r>
        <m:r>
          <m:rPr>
            <m:nor/>
          </m:rPr>
          <w:rPr>
            <w:rFonts w:ascii="Cambria Math" w:hAnsi="Cambria Math"/>
            <w:sz w:val="24"/>
            <w:szCs w:val="24"/>
            <w:lang w:val="en-GB"/>
          </w:rPr>
          <m:t>W</m:t>
        </m:r>
      </m:oMath>
      <w:r w:rsidR="00667DB0" w:rsidRPr="0004292C">
        <w:rPr>
          <w:sz w:val="24"/>
          <w:szCs w:val="24"/>
          <w:lang w:val="en-GB"/>
        </w:rPr>
        <w:t xml:space="preserve"> (at </w:t>
      </w:r>
      <m:oMath>
        <m:r>
          <w:rPr>
            <w:rFonts w:ascii="Cambria Math" w:hAnsi="Cambria Math"/>
            <w:sz w:val="24"/>
            <w:szCs w:val="24"/>
            <w:lang w:val="en-GB"/>
          </w:rPr>
          <m:t xml:space="preserve">2 </m:t>
        </m:r>
        <m:r>
          <m:rPr>
            <m:nor/>
          </m:rPr>
          <w:rPr>
            <w:rFonts w:ascii="Cambria Math" w:hAnsi="Cambria Math"/>
            <w:sz w:val="24"/>
            <w:szCs w:val="24"/>
            <w:lang w:val="en-GB"/>
          </w:rPr>
          <m:t>K</m:t>
        </m:r>
      </m:oMath>
      <w:r w:rsidR="00667DB0" w:rsidRPr="0004292C">
        <w:rPr>
          <w:sz w:val="24"/>
          <w:szCs w:val="24"/>
          <w:lang w:val="en-GB"/>
        </w:rPr>
        <w:t>)</w:t>
      </w:r>
      <w:r w:rsidR="00962FD9" w:rsidRPr="0004292C">
        <w:rPr>
          <w:sz w:val="24"/>
          <w:szCs w:val="24"/>
          <w:lang w:val="en-GB"/>
        </w:rPr>
        <w:t xml:space="preserve"> assuming </w:t>
      </w:r>
      <w:r w:rsidR="00667DB0" w:rsidRPr="0004292C">
        <w:rPr>
          <w:sz w:val="24"/>
          <w:szCs w:val="24"/>
          <w:lang w:val="en-GB"/>
        </w:rPr>
        <w:t xml:space="preserve">the </w:t>
      </w:r>
      <w:r w:rsidR="00962FD9" w:rsidRPr="0004292C">
        <w:rPr>
          <w:sz w:val="24"/>
          <w:szCs w:val="24"/>
          <w:lang w:val="en-GB"/>
        </w:rPr>
        <w:t>existing cryo system</w:t>
      </w:r>
      <w:r w:rsidRPr="0004292C">
        <w:rPr>
          <w:sz w:val="24"/>
          <w:szCs w:val="24"/>
          <w:lang w:val="en-GB"/>
        </w:rPr>
        <w:t>. This heat load, however conservative, is already at the limit of the present TCF20 system and a buffer tank is required to provide addition</w:t>
      </w:r>
      <w:r w:rsidR="00667DB0" w:rsidRPr="0004292C">
        <w:rPr>
          <w:sz w:val="24"/>
          <w:szCs w:val="24"/>
          <w:lang w:val="en-GB"/>
        </w:rPr>
        <w:t>al margin during the operation</w:t>
      </w:r>
      <w:r w:rsidRPr="0004292C">
        <w:rPr>
          <w:sz w:val="24"/>
          <w:szCs w:val="24"/>
          <w:lang w:val="en-GB"/>
        </w:rPr>
        <w:t xml:space="preserve">. </w:t>
      </w:r>
      <w:r w:rsidR="00962FD9" w:rsidRPr="0004292C">
        <w:rPr>
          <w:sz w:val="24"/>
          <w:szCs w:val="24"/>
          <w:lang w:val="en-GB"/>
        </w:rPr>
        <w:t xml:space="preserve">A study to increase the heat load capacity to </w:t>
      </w:r>
      <m:oMath>
        <m:r>
          <w:rPr>
            <w:rFonts w:ascii="Cambria Math" w:hAnsi="Cambria Math"/>
            <w:sz w:val="24"/>
            <w:szCs w:val="24"/>
            <w:lang w:val="en-GB"/>
          </w:rPr>
          <m:t xml:space="preserve">40 </m:t>
        </m:r>
        <m:r>
          <m:rPr>
            <m:nor/>
          </m:rPr>
          <w:rPr>
            <w:rFonts w:ascii="Cambria Math" w:hAnsi="Cambria Math"/>
            <w:sz w:val="24"/>
            <w:szCs w:val="24"/>
            <w:lang w:val="en-GB"/>
          </w:rPr>
          <m:t>W</m:t>
        </m:r>
      </m:oMath>
      <w:r w:rsidR="00C17283" w:rsidRPr="0004292C">
        <w:rPr>
          <w:sz w:val="24"/>
          <w:szCs w:val="24"/>
          <w:lang w:val="en-GB"/>
        </w:rPr>
        <w:t xml:space="preserve"> (at </w:t>
      </w:r>
      <m:oMath>
        <m:r>
          <w:rPr>
            <w:rFonts w:ascii="Cambria Math" w:hAnsi="Cambria Math"/>
            <w:sz w:val="24"/>
            <w:szCs w:val="24"/>
            <w:lang w:val="en-GB"/>
          </w:rPr>
          <m:t xml:space="preserve">2 </m:t>
        </m:r>
        <m:r>
          <m:rPr>
            <m:nor/>
          </m:rPr>
          <w:rPr>
            <w:rFonts w:ascii="Cambria Math" w:hAnsi="Cambria Math"/>
            <w:sz w:val="24"/>
            <w:szCs w:val="24"/>
            <w:lang w:val="en-GB"/>
          </w:rPr>
          <m:t>K</m:t>
        </m:r>
      </m:oMath>
      <w:r w:rsidR="00C17283" w:rsidRPr="0004292C">
        <w:rPr>
          <w:sz w:val="24"/>
          <w:szCs w:val="24"/>
          <w:lang w:val="en-GB"/>
        </w:rPr>
        <w:t xml:space="preserve">) </w:t>
      </w:r>
      <w:r w:rsidR="00962FD9" w:rsidRPr="0004292C">
        <w:rPr>
          <w:sz w:val="24"/>
          <w:szCs w:val="24"/>
          <w:lang w:val="en-GB"/>
        </w:rPr>
        <w:t>is under investigation.</w:t>
      </w:r>
      <w:r w:rsidR="000C07C5" w:rsidRPr="0004292C">
        <w:rPr>
          <w:sz w:val="24"/>
          <w:szCs w:val="24"/>
          <w:lang w:val="en-GB"/>
        </w:rPr>
        <w:t xml:space="preserve"> It is likely that a cryomodule exceeding the </w:t>
      </w:r>
      <m:oMath>
        <m:r>
          <w:rPr>
            <w:rFonts w:ascii="Cambria Math" w:hAnsi="Cambria Math"/>
            <w:sz w:val="24"/>
            <w:szCs w:val="24"/>
            <w:lang w:val="en-GB"/>
          </w:rPr>
          <m:t xml:space="preserve">40 </m:t>
        </m:r>
        <m:r>
          <m:rPr>
            <m:nor/>
          </m:rPr>
          <w:rPr>
            <w:rFonts w:ascii="Cambria Math" w:hAnsi="Cambria Math"/>
            <w:sz w:val="24"/>
            <w:szCs w:val="24"/>
            <w:lang w:val="en-GB"/>
          </w:rPr>
          <m:t>W</m:t>
        </m:r>
      </m:oMath>
      <w:r w:rsidR="000C07C5" w:rsidRPr="0004292C">
        <w:rPr>
          <w:sz w:val="24"/>
          <w:szCs w:val="24"/>
          <w:lang w:val="en-GB"/>
        </w:rPr>
        <w:t xml:space="preserve"> limit cannot be tested in the SPS.</w:t>
      </w:r>
      <w:r w:rsidR="00C17283" w:rsidRPr="0004292C">
        <w:rPr>
          <w:sz w:val="24"/>
          <w:szCs w:val="24"/>
          <w:lang w:val="en-GB"/>
        </w:rPr>
        <w:t xml:space="preserve"> This heat load concerns the total power (static + dynamic) at 2 K for a complete 2-cavity cryomodule.</w:t>
      </w:r>
    </w:p>
    <w:p w14:paraId="749EFB18" w14:textId="3A2033D6" w:rsidR="00C17283" w:rsidRPr="0004292C" w:rsidRDefault="00781E44" w:rsidP="00184802">
      <w:pPr>
        <w:rPr>
          <w:sz w:val="24"/>
          <w:szCs w:val="24"/>
          <w:lang w:val="en-GB"/>
        </w:rPr>
      </w:pPr>
      <m:oMathPara>
        <m:oMath>
          <m:r>
            <w:rPr>
              <w:rFonts w:ascii="Cambria Math" w:hAnsi="Cambria Math"/>
              <w:sz w:val="24"/>
              <w:szCs w:val="24"/>
              <w:lang w:val="en-GB"/>
            </w:rPr>
            <m:t>R=</m:t>
          </m:r>
          <m:d>
            <m:dPr>
              <m:begChr m:val="{"/>
              <m:endChr m:val=""/>
              <m:ctrlPr>
                <w:rPr>
                  <w:rFonts w:ascii="Cambria Math" w:hAnsi="Cambria Math"/>
                  <w:i/>
                  <w:sz w:val="24"/>
                  <w:szCs w:val="24"/>
                  <w:lang w:val="en-GB"/>
                </w:rPr>
              </m:ctrlPr>
            </m:dPr>
            <m:e>
              <m:eqArr>
                <m:eqArrPr>
                  <m:ctrlPr>
                    <w:rPr>
                      <w:rFonts w:ascii="Cambria Math" w:hAnsi="Cambria Math"/>
                      <w:i/>
                      <w:sz w:val="24"/>
                      <w:szCs w:val="24"/>
                      <w:lang w:val="en-GB"/>
                    </w:rPr>
                  </m:ctrlPr>
                </m:eqArrPr>
                <m:e>
                  <m:r>
                    <w:rPr>
                      <w:rFonts w:ascii="Cambria Math" w:hAnsi="Cambria Math"/>
                      <w:sz w:val="24"/>
                      <w:szCs w:val="24"/>
                      <w:lang w:val="en-GB"/>
                    </w:rPr>
                    <m:t>0      &amp;</m:t>
                  </m:r>
                  <m:r>
                    <m:rPr>
                      <m:sty m:val="p"/>
                    </m:rPr>
                    <w:rPr>
                      <w:rFonts w:ascii="Cambria Math" w:hAnsi="Cambria Math"/>
                      <w:sz w:val="24"/>
                      <w:szCs w:val="24"/>
                      <w:lang w:val="en-GB"/>
                    </w:rPr>
                    <m:t>if</m:t>
                  </m:r>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th</m:t>
                      </m:r>
                    </m:sub>
                  </m:sSub>
                  <m:r>
                    <w:rPr>
                      <w:rFonts w:ascii="Cambria Math" w:hAnsi="Cambria Math"/>
                      <w:sz w:val="24"/>
                      <w:szCs w:val="24"/>
                      <w:lang w:val="en-GB"/>
                    </w:rPr>
                    <m:t xml:space="preserve">≥40 </m:t>
                  </m:r>
                  <m:r>
                    <m:rPr>
                      <m:nor/>
                    </m:rPr>
                    <w:rPr>
                      <w:rFonts w:ascii="Cambria Math" w:hAnsi="Cambria Math"/>
                      <w:sz w:val="24"/>
                      <w:szCs w:val="24"/>
                      <w:lang w:val="en-GB"/>
                    </w:rPr>
                    <m:t>W</m:t>
                  </m:r>
                  <m:r>
                    <w:rPr>
                      <w:rFonts w:ascii="Cambria Math" w:hAnsi="Cambria Math"/>
                      <w:sz w:val="24"/>
                      <w:szCs w:val="24"/>
                      <w:lang w:val="en-GB"/>
                    </w:rPr>
                    <m:t xml:space="preserve"> </m:t>
                  </m:r>
                </m:e>
                <m:e>
                  <m:r>
                    <w:rPr>
                      <w:rFonts w:ascii="Cambria Math" w:hAnsi="Cambria Math"/>
                      <w:sz w:val="24"/>
                      <w:szCs w:val="24"/>
                      <w:lang w:val="en-GB"/>
                    </w:rPr>
                    <m:t>1-</m:t>
                  </m:r>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cs="Cambria Math"/>
                              <w:sz w:val="24"/>
                              <w:szCs w:val="24"/>
                              <w:lang w:val="en-GB"/>
                            </w:rPr>
                            <m:t>P</m:t>
                          </m:r>
                        </m:e>
                        <m:sub>
                          <m:r>
                            <w:rPr>
                              <w:rFonts w:ascii="Cambria Math" w:hAnsi="Cambria Math"/>
                              <w:sz w:val="24"/>
                              <w:szCs w:val="24"/>
                              <w:lang w:val="en-GB"/>
                            </w:rPr>
                            <m:t>th</m:t>
                          </m:r>
                        </m:sub>
                      </m:sSub>
                      <m:r>
                        <w:rPr>
                          <w:rFonts w:ascii="Cambria Math" w:hAnsi="Cambria Math"/>
                          <w:sz w:val="24"/>
                          <w:szCs w:val="24"/>
                          <w:lang w:val="en-GB"/>
                        </w:rPr>
                        <m:t xml:space="preserve">-25 </m:t>
                      </m:r>
                      <m:r>
                        <m:rPr>
                          <m:nor/>
                        </m:rPr>
                        <w:rPr>
                          <w:rFonts w:ascii="Cambria Math" w:hAnsi="Cambria Math"/>
                          <w:sz w:val="24"/>
                          <w:szCs w:val="24"/>
                          <w:lang w:val="en-GB"/>
                        </w:rPr>
                        <m:t>W</m:t>
                      </m:r>
                    </m:num>
                    <m:den>
                      <m:r>
                        <w:rPr>
                          <w:rFonts w:ascii="Cambria Math" w:hAnsi="Cambria Math"/>
                          <w:sz w:val="24"/>
                          <w:szCs w:val="24"/>
                          <w:lang w:val="en-GB"/>
                        </w:rPr>
                        <m:t xml:space="preserve">15 </m:t>
                      </m:r>
                      <m:r>
                        <m:rPr>
                          <m:nor/>
                        </m:rPr>
                        <w:rPr>
                          <w:rFonts w:ascii="Cambria Math" w:hAnsi="Cambria Math"/>
                          <w:sz w:val="24"/>
                          <w:szCs w:val="24"/>
                          <w:lang w:val="en-GB"/>
                        </w:rPr>
                        <m:t>W</m:t>
                      </m:r>
                    </m:den>
                  </m:f>
                  <m:r>
                    <w:rPr>
                      <w:rFonts w:ascii="Cambria Math" w:hAnsi="Cambria Math"/>
                      <w:sz w:val="24"/>
                      <w:szCs w:val="24"/>
                      <w:lang w:val="en-GB"/>
                    </w:rPr>
                    <m:t xml:space="preserve"> &amp;</m:t>
                  </m:r>
                  <m:r>
                    <m:rPr>
                      <m:sty m:val="p"/>
                    </m:rPr>
                    <w:rPr>
                      <w:rFonts w:ascii="Cambria Math" w:hAnsi="Cambria Math"/>
                      <w:sz w:val="24"/>
                      <w:szCs w:val="24"/>
                      <w:lang w:val="en-GB"/>
                    </w:rPr>
                    <m:t>if</m:t>
                  </m:r>
                  <m:r>
                    <w:rPr>
                      <w:rFonts w:ascii="Cambria Math" w:hAnsi="Cambria Math"/>
                      <w:sz w:val="24"/>
                      <w:szCs w:val="24"/>
                      <w:lang w:val="en-GB"/>
                    </w:rPr>
                    <m:t xml:space="preserve"> 25 </m:t>
                  </m:r>
                  <m:r>
                    <m:rPr>
                      <m:sty m:val="p"/>
                    </m:rPr>
                    <w:rPr>
                      <w:rFonts w:ascii="Cambria Math" w:hAnsi="Cambria Math"/>
                      <w:sz w:val="24"/>
                      <w:szCs w:val="24"/>
                      <w:lang w:val="en-GB"/>
                    </w:rPr>
                    <m:t>W</m:t>
                  </m:r>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th</m:t>
                      </m:r>
                    </m:sub>
                  </m:sSub>
                  <m:r>
                    <w:rPr>
                      <w:rFonts w:ascii="Cambria Math" w:hAnsi="Cambria Math"/>
                      <w:sz w:val="24"/>
                      <w:szCs w:val="24"/>
                      <w:lang w:val="en-GB"/>
                    </w:rPr>
                    <m:t xml:space="preserve">&lt;40 </m:t>
                  </m:r>
                  <m:r>
                    <m:rPr>
                      <m:sty m:val="p"/>
                    </m:rPr>
                    <w:rPr>
                      <w:rFonts w:ascii="Cambria Math" w:hAnsi="Cambria Math"/>
                      <w:sz w:val="24"/>
                      <w:szCs w:val="24"/>
                      <w:lang w:val="en-GB"/>
                    </w:rPr>
                    <m:t>W</m:t>
                  </m:r>
                </m:e>
                <m:e>
                  <m:r>
                    <w:rPr>
                      <w:rFonts w:ascii="Cambria Math" w:hAnsi="Cambria Math"/>
                      <w:sz w:val="24"/>
                      <w:szCs w:val="24"/>
                      <w:lang w:val="en-GB"/>
                    </w:rPr>
                    <m:t>1      &amp;</m:t>
                  </m:r>
                  <m:r>
                    <m:rPr>
                      <m:sty m:val="p"/>
                    </m:rPr>
                    <w:rPr>
                      <w:rFonts w:ascii="Cambria Math" w:hAnsi="Cambria Math"/>
                      <w:sz w:val="24"/>
                      <w:szCs w:val="24"/>
                      <w:lang w:val="en-GB"/>
                    </w:rPr>
                    <m:t>if</m:t>
                  </m:r>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th</m:t>
                      </m:r>
                    </m:sub>
                  </m:sSub>
                  <m:r>
                    <w:rPr>
                      <w:rFonts w:ascii="Cambria Math" w:hAnsi="Cambria Math"/>
                      <w:sz w:val="24"/>
                      <w:szCs w:val="24"/>
                      <w:lang w:val="en-GB"/>
                    </w:rPr>
                    <m:t xml:space="preserve">&lt;25 </m:t>
                  </m:r>
                  <m:r>
                    <m:rPr>
                      <m:nor/>
                    </m:rPr>
                    <w:rPr>
                      <w:rFonts w:ascii="Cambria Math" w:hAnsi="Cambria Math"/>
                      <w:sz w:val="24"/>
                      <w:szCs w:val="24"/>
                      <w:lang w:val="en-GB"/>
                    </w:rPr>
                    <m:t>W</m:t>
                  </m:r>
                  <m:r>
                    <w:rPr>
                      <w:rFonts w:ascii="Cambria Math" w:hAnsi="Cambria Math"/>
                      <w:sz w:val="24"/>
                      <w:szCs w:val="24"/>
                      <w:lang w:val="en-GB"/>
                    </w:rPr>
                    <m:t xml:space="preserve"> </m:t>
                  </m:r>
                </m:e>
              </m:eqArr>
            </m:e>
          </m:d>
        </m:oMath>
      </m:oMathPara>
    </w:p>
    <w:p w14:paraId="6E39936C" w14:textId="6FA17EAB" w:rsidR="00184802" w:rsidRPr="0004292C" w:rsidRDefault="00A73E40" w:rsidP="00184802">
      <w:pPr>
        <w:rPr>
          <w:sz w:val="24"/>
          <w:szCs w:val="24"/>
          <w:lang w:val="en-GB"/>
        </w:rPr>
      </w:pPr>
      <w:r w:rsidRPr="0004292C">
        <w:rPr>
          <w:sz w:val="24"/>
          <w:szCs w:val="24"/>
          <w:lang w:val="en-GB"/>
        </w:rPr>
        <w:t>T</w:t>
      </w:r>
      <w:r w:rsidR="00627652" w:rsidRPr="0004292C">
        <w:rPr>
          <w:sz w:val="24"/>
          <w:szCs w:val="24"/>
          <w:lang w:val="en-GB"/>
        </w:rPr>
        <w:t xml:space="preserve">he cryogenic limits in the LHC are </w:t>
      </w:r>
      <w:r w:rsidR="00C17283" w:rsidRPr="0004292C">
        <w:rPr>
          <w:sz w:val="24"/>
          <w:szCs w:val="24"/>
          <w:lang w:val="en-GB"/>
        </w:rPr>
        <w:t xml:space="preserve">not </w:t>
      </w:r>
      <w:r w:rsidRPr="0004292C">
        <w:rPr>
          <w:sz w:val="24"/>
          <w:szCs w:val="24"/>
          <w:lang w:val="en-GB"/>
        </w:rPr>
        <w:t xml:space="preserve">known at this time. However, the </w:t>
      </w:r>
      <m:oMath>
        <m:r>
          <w:rPr>
            <w:rFonts w:ascii="Cambria Math" w:hAnsi="Cambria Math"/>
            <w:sz w:val="24"/>
            <w:szCs w:val="24"/>
            <w:lang w:val="en-GB"/>
          </w:rPr>
          <m:t xml:space="preserve">12.5 </m:t>
        </m:r>
        <m:r>
          <m:rPr>
            <m:nor/>
          </m:rPr>
          <w:rPr>
            <w:rFonts w:ascii="Cambria Math" w:hAnsi="Cambria Math"/>
            <w:sz w:val="24"/>
            <w:szCs w:val="24"/>
            <w:lang w:val="en-GB"/>
          </w:rPr>
          <m:t>W</m:t>
        </m:r>
      </m:oMath>
      <w:r w:rsidR="00C17283" w:rsidRPr="0004292C">
        <w:rPr>
          <w:sz w:val="24"/>
          <w:szCs w:val="24"/>
          <w:lang w:val="en-GB"/>
        </w:rPr>
        <w:t xml:space="preserve"> </w:t>
      </w:r>
      <w:r w:rsidRPr="0004292C">
        <w:rPr>
          <w:sz w:val="24"/>
          <w:szCs w:val="24"/>
          <w:lang w:val="en-GB"/>
        </w:rPr>
        <w:t xml:space="preserve">per cavity heat load at </w:t>
      </w:r>
      <m:oMath>
        <m:r>
          <w:rPr>
            <w:rFonts w:ascii="Cambria Math" w:hAnsi="Cambria Math"/>
            <w:sz w:val="24"/>
            <w:szCs w:val="24"/>
            <w:lang w:val="en-GB"/>
          </w:rPr>
          <m:t xml:space="preserve">2 </m:t>
        </m:r>
        <m:r>
          <m:rPr>
            <m:nor/>
          </m:rPr>
          <w:rPr>
            <w:rFonts w:ascii="Cambria Math" w:hAnsi="Cambria Math"/>
            <w:sz w:val="24"/>
            <w:szCs w:val="24"/>
            <w:lang w:val="en-GB"/>
          </w:rPr>
          <m:t>K</m:t>
        </m:r>
      </m:oMath>
      <w:r w:rsidRPr="0004292C">
        <w:rPr>
          <w:sz w:val="24"/>
          <w:szCs w:val="24"/>
          <w:lang w:val="en-GB"/>
        </w:rPr>
        <w:t xml:space="preserve"> is rather constrained and it is expected that the LHC heat load capacity is at least </w:t>
      </w:r>
      <w:r w:rsidR="00C17283" w:rsidRPr="0004292C">
        <w:rPr>
          <w:sz w:val="24"/>
          <w:szCs w:val="24"/>
          <w:lang w:val="en-GB"/>
        </w:rPr>
        <w:t xml:space="preserve">a </w:t>
      </w:r>
      <w:r w:rsidRPr="0004292C">
        <w:rPr>
          <w:sz w:val="24"/>
          <w:szCs w:val="24"/>
          <w:lang w:val="en-GB"/>
        </w:rPr>
        <w:t xml:space="preserve">factor of 2 larger. </w:t>
      </w:r>
      <w:r w:rsidR="00627652" w:rsidRPr="0004292C">
        <w:rPr>
          <w:sz w:val="24"/>
          <w:szCs w:val="24"/>
          <w:lang w:val="en-GB"/>
        </w:rPr>
        <w:t>However, it should be reminded that the system in the LHC is x16</w:t>
      </w:r>
      <w:r w:rsidRPr="0004292C">
        <w:rPr>
          <w:sz w:val="24"/>
          <w:szCs w:val="24"/>
          <w:lang w:val="en-GB"/>
        </w:rPr>
        <w:t xml:space="preserve"> larger than the SPS</w:t>
      </w:r>
      <w:r w:rsidR="00627652" w:rsidRPr="0004292C">
        <w:rPr>
          <w:sz w:val="24"/>
          <w:szCs w:val="24"/>
          <w:lang w:val="en-GB"/>
        </w:rPr>
        <w:t xml:space="preserve">. All cavity elements and cryomodule </w:t>
      </w:r>
      <w:r w:rsidR="008B1F27" w:rsidRPr="0004292C">
        <w:rPr>
          <w:sz w:val="24"/>
          <w:szCs w:val="24"/>
          <w:lang w:val="en-GB"/>
        </w:rPr>
        <w:t xml:space="preserve">interfaces leading to a minimized </w:t>
      </w:r>
      <w:r w:rsidR="008B1F27" w:rsidRPr="0004292C">
        <w:rPr>
          <w:sz w:val="24"/>
          <w:szCs w:val="24"/>
          <w:lang w:val="en-GB"/>
        </w:rPr>
        <w:lastRenderedPageBreak/>
        <w:t>heat load are</w:t>
      </w:r>
      <w:r w:rsidRPr="0004292C">
        <w:rPr>
          <w:sz w:val="24"/>
          <w:szCs w:val="24"/>
          <w:lang w:val="en-GB"/>
        </w:rPr>
        <w:t xml:space="preserve"> an essential criterion to ensure a successful beam test in the SPS prior to any installation in the SPS</w:t>
      </w:r>
      <w:r w:rsidR="00655564" w:rsidRPr="0004292C">
        <w:rPr>
          <w:sz w:val="24"/>
          <w:szCs w:val="24"/>
          <w:lang w:val="en-GB"/>
        </w:rPr>
        <w:t>.</w:t>
      </w:r>
      <w:r w:rsidR="00627652" w:rsidRPr="0004292C">
        <w:rPr>
          <w:sz w:val="24"/>
          <w:szCs w:val="24"/>
          <w:lang w:val="en-GB"/>
        </w:rPr>
        <w:t xml:space="preserve">  </w:t>
      </w:r>
      <w:r w:rsidR="00184802" w:rsidRPr="0004292C">
        <w:rPr>
          <w:sz w:val="24"/>
          <w:szCs w:val="24"/>
          <w:lang w:val="en-GB"/>
        </w:rPr>
        <w:t xml:space="preserve"> </w:t>
      </w:r>
    </w:p>
    <w:p w14:paraId="6E39936D" w14:textId="77777777" w:rsidR="00F86453" w:rsidRPr="0004292C" w:rsidRDefault="00F86453" w:rsidP="00F86453">
      <w:pPr>
        <w:pStyle w:val="Heading2"/>
        <w:rPr>
          <w:lang w:val="en-GB"/>
        </w:rPr>
      </w:pPr>
      <w:bookmarkStart w:id="29" w:name="_Toc387092190"/>
      <w:r w:rsidRPr="0004292C">
        <w:rPr>
          <w:lang w:val="en-GB"/>
        </w:rPr>
        <w:t>Cryomodule Envelope &amp; Interfaces</w:t>
      </w:r>
      <w:bookmarkEnd w:id="29"/>
    </w:p>
    <w:p w14:paraId="6E39936E" w14:textId="3B4FC287" w:rsidR="003C5148" w:rsidRPr="0004292C" w:rsidRDefault="00175ACA" w:rsidP="003C5148">
      <w:pPr>
        <w:rPr>
          <w:sz w:val="24"/>
          <w:szCs w:val="24"/>
          <w:lang w:val="en-GB"/>
        </w:rPr>
      </w:pPr>
      <w:r w:rsidRPr="0004292C">
        <w:rPr>
          <w:sz w:val="24"/>
          <w:szCs w:val="24"/>
          <w:lang w:val="en-GB"/>
        </w:rPr>
        <w:t>T</w:t>
      </w:r>
      <w:r w:rsidR="002D6424" w:rsidRPr="0004292C">
        <w:rPr>
          <w:sz w:val="24"/>
          <w:szCs w:val="24"/>
          <w:lang w:val="en-GB"/>
        </w:rPr>
        <w:t xml:space="preserve">he relevant </w:t>
      </w:r>
      <w:r w:rsidR="003C5148" w:rsidRPr="0004292C">
        <w:rPr>
          <w:sz w:val="24"/>
          <w:szCs w:val="24"/>
          <w:lang w:val="en-GB"/>
        </w:rPr>
        <w:t xml:space="preserve">cryomodule </w:t>
      </w:r>
      <w:r w:rsidR="00707D16" w:rsidRPr="0004292C">
        <w:rPr>
          <w:sz w:val="24"/>
          <w:szCs w:val="24"/>
          <w:lang w:val="en-GB"/>
        </w:rPr>
        <w:t xml:space="preserve">envelope </w:t>
      </w:r>
      <w:r w:rsidR="002D6424" w:rsidRPr="0004292C">
        <w:rPr>
          <w:sz w:val="24"/>
          <w:szCs w:val="24"/>
          <w:lang w:val="en-GB"/>
        </w:rPr>
        <w:t xml:space="preserve">and </w:t>
      </w:r>
      <w:r w:rsidR="00707D16" w:rsidRPr="0004292C">
        <w:rPr>
          <w:sz w:val="24"/>
          <w:szCs w:val="24"/>
          <w:lang w:val="en-GB"/>
        </w:rPr>
        <w:t>for the SPS tests is</w:t>
      </w:r>
      <w:r w:rsidR="003C5148" w:rsidRPr="0004292C">
        <w:rPr>
          <w:sz w:val="24"/>
          <w:szCs w:val="24"/>
          <w:lang w:val="en-GB"/>
        </w:rPr>
        <w:t xml:space="preserve"> given</w:t>
      </w:r>
      <w:r w:rsidR="00707D16" w:rsidRPr="0004292C">
        <w:rPr>
          <w:sz w:val="24"/>
          <w:szCs w:val="24"/>
          <w:lang w:val="en-GB"/>
        </w:rPr>
        <w:t xml:space="preserve"> in</w:t>
      </w:r>
      <w:r w:rsidR="001A3D73" w:rsidRPr="0004292C">
        <w:rPr>
          <w:sz w:val="24"/>
          <w:szCs w:val="24"/>
          <w:lang w:val="en-GB"/>
        </w:rPr>
        <w:t xml:space="preserve"> </w:t>
      </w:r>
      <w:r w:rsidR="001A3D73" w:rsidRPr="0004292C">
        <w:rPr>
          <w:sz w:val="24"/>
          <w:szCs w:val="24"/>
          <w:lang w:val="en-GB"/>
        </w:rPr>
        <w:fldChar w:fldCharType="begin"/>
      </w:r>
      <w:r w:rsidR="001A3D73" w:rsidRPr="0004292C">
        <w:rPr>
          <w:sz w:val="24"/>
          <w:szCs w:val="24"/>
          <w:lang w:val="en-GB"/>
        </w:rPr>
        <w:instrText xml:space="preserve"> REF _Ref386120610 \h  \* MERGEFORMAT </w:instrText>
      </w:r>
      <w:r w:rsidR="001A3D73" w:rsidRPr="0004292C">
        <w:rPr>
          <w:sz w:val="24"/>
          <w:szCs w:val="24"/>
          <w:lang w:val="en-GB"/>
        </w:rPr>
      </w:r>
      <w:r w:rsidR="001A3D73" w:rsidRPr="0004292C">
        <w:rPr>
          <w:sz w:val="24"/>
          <w:szCs w:val="24"/>
          <w:lang w:val="en-GB"/>
        </w:rPr>
        <w:fldChar w:fldCharType="separate"/>
      </w:r>
      <w:r w:rsidR="001F50FC" w:rsidRPr="001F50FC">
        <w:rPr>
          <w:sz w:val="24"/>
          <w:szCs w:val="24"/>
          <w:lang w:val="en-GB"/>
        </w:rPr>
        <w:t>Table 3</w:t>
      </w:r>
      <w:r w:rsidR="001A3D73" w:rsidRPr="0004292C">
        <w:rPr>
          <w:sz w:val="24"/>
          <w:szCs w:val="24"/>
          <w:lang w:val="en-GB"/>
        </w:rPr>
        <w:fldChar w:fldCharType="end"/>
      </w:r>
      <w:r w:rsidR="00812136" w:rsidRPr="0004292C">
        <w:rPr>
          <w:sz w:val="24"/>
          <w:szCs w:val="24"/>
          <w:lang w:val="en-GB"/>
        </w:rPr>
        <w:t xml:space="preserve">. </w:t>
      </w:r>
      <w:r w:rsidR="002D6424" w:rsidRPr="0004292C">
        <w:rPr>
          <w:sz w:val="24"/>
          <w:szCs w:val="24"/>
          <w:lang w:val="en-GB"/>
        </w:rPr>
        <w:t xml:space="preserve">A sketch of the cross section is shown in </w:t>
      </w:r>
      <w:r w:rsidR="002D6424" w:rsidRPr="0004292C">
        <w:rPr>
          <w:sz w:val="24"/>
          <w:szCs w:val="24"/>
          <w:lang w:val="en-GB"/>
        </w:rPr>
        <w:fldChar w:fldCharType="begin"/>
      </w:r>
      <w:r w:rsidR="002D6424" w:rsidRPr="0004292C">
        <w:rPr>
          <w:sz w:val="24"/>
          <w:szCs w:val="24"/>
          <w:lang w:val="en-GB"/>
        </w:rPr>
        <w:instrText xml:space="preserve"> REF _Ref385338565 \h  \* MERGEFORMAT </w:instrText>
      </w:r>
      <w:r w:rsidR="002D6424" w:rsidRPr="0004292C">
        <w:rPr>
          <w:sz w:val="24"/>
          <w:szCs w:val="24"/>
          <w:lang w:val="en-GB"/>
        </w:rPr>
      </w:r>
      <w:r w:rsidR="002D6424" w:rsidRPr="0004292C">
        <w:rPr>
          <w:sz w:val="24"/>
          <w:szCs w:val="24"/>
          <w:lang w:val="en-GB"/>
        </w:rPr>
        <w:fldChar w:fldCharType="separate"/>
      </w:r>
      <w:r w:rsidR="001F50FC" w:rsidRPr="001F50FC">
        <w:rPr>
          <w:sz w:val="24"/>
          <w:szCs w:val="24"/>
          <w:lang w:val="en-GB"/>
        </w:rPr>
        <w:t>Figure 4</w:t>
      </w:r>
      <w:r w:rsidR="002D6424" w:rsidRPr="0004292C">
        <w:rPr>
          <w:sz w:val="24"/>
          <w:szCs w:val="24"/>
          <w:lang w:val="en-GB"/>
        </w:rPr>
        <w:fldChar w:fldCharType="end"/>
      </w:r>
      <w:r w:rsidR="002D6424" w:rsidRPr="0004292C">
        <w:rPr>
          <w:sz w:val="24"/>
          <w:szCs w:val="24"/>
          <w:lang w:val="en-GB"/>
        </w:rPr>
        <w:t xml:space="preserve">. </w:t>
      </w:r>
      <w:r w:rsidRPr="0004292C">
        <w:rPr>
          <w:sz w:val="24"/>
          <w:szCs w:val="24"/>
          <w:lang w:val="en-GB"/>
        </w:rPr>
        <w:t>In general, t</w:t>
      </w:r>
      <w:r w:rsidR="00812136" w:rsidRPr="0004292C">
        <w:rPr>
          <w:sz w:val="24"/>
          <w:szCs w:val="24"/>
          <w:lang w:val="en-GB"/>
        </w:rPr>
        <w:t>he SPS constraints</w:t>
      </w:r>
      <w:r w:rsidR="003C5148" w:rsidRPr="0004292C">
        <w:rPr>
          <w:sz w:val="24"/>
          <w:szCs w:val="24"/>
          <w:lang w:val="en-GB"/>
        </w:rPr>
        <w:t xml:space="preserve"> largely fulfil the LHC requirements with some exceptions discussed in section 4.5</w:t>
      </w:r>
      <w:r w:rsidR="002D3631" w:rsidRPr="0004292C">
        <w:rPr>
          <w:sz w:val="24"/>
          <w:szCs w:val="24"/>
          <w:lang w:val="en-GB"/>
        </w:rPr>
        <w:t xml:space="preserve">. </w:t>
      </w:r>
    </w:p>
    <w:p w14:paraId="739CE707" w14:textId="48597380" w:rsidR="001A3D73" w:rsidRPr="0004292C" w:rsidRDefault="001A3D73" w:rsidP="001A3D73">
      <w:pPr>
        <w:pStyle w:val="Caption"/>
        <w:keepNext/>
        <w:rPr>
          <w:lang w:val="en-GB"/>
        </w:rPr>
      </w:pPr>
      <w:bookmarkStart w:id="30" w:name="_Ref386120610"/>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3</w:t>
      </w:r>
      <w:r w:rsidRPr="0004292C">
        <w:rPr>
          <w:lang w:val="en-GB"/>
        </w:rPr>
        <w:fldChar w:fldCharType="end"/>
      </w:r>
      <w:bookmarkEnd w:id="30"/>
      <w:r w:rsidRPr="0004292C">
        <w:rPr>
          <w:lang w:val="en-GB"/>
        </w:rPr>
        <w:t>: Cryomodule envelope dimensions</w:t>
      </w:r>
    </w:p>
    <w:tbl>
      <w:tblPr>
        <w:tblStyle w:val="TableGrid8"/>
        <w:tblW w:w="8315" w:type="dxa"/>
        <w:jc w:val="center"/>
        <w:tblInd w:w="-82" w:type="dxa"/>
        <w:tblLook w:val="04A0" w:firstRow="1" w:lastRow="0" w:firstColumn="1" w:lastColumn="0" w:noHBand="0" w:noVBand="1"/>
      </w:tblPr>
      <w:tblGrid>
        <w:gridCol w:w="7039"/>
        <w:gridCol w:w="1276"/>
      </w:tblGrid>
      <w:tr w:rsidR="003C5148" w:rsidRPr="0004292C" w14:paraId="6E399371" w14:textId="77777777" w:rsidTr="002D3631">
        <w:trPr>
          <w:cnfStyle w:val="100000000000" w:firstRow="1" w:lastRow="0" w:firstColumn="0" w:lastColumn="0" w:oddVBand="0" w:evenVBand="0" w:oddHBand="0" w:evenHBand="0" w:firstRowFirstColumn="0" w:firstRowLastColumn="0" w:lastRowFirstColumn="0" w:lastRowLastColumn="0"/>
          <w:trHeight w:val="57"/>
          <w:jc w:val="center"/>
        </w:trPr>
        <w:tc>
          <w:tcPr>
            <w:tcW w:w="7039" w:type="dxa"/>
            <w:vAlign w:val="center"/>
          </w:tcPr>
          <w:p w14:paraId="6E39936F"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Description</w:t>
            </w:r>
          </w:p>
        </w:tc>
        <w:tc>
          <w:tcPr>
            <w:tcW w:w="1276" w:type="dxa"/>
            <w:vAlign w:val="center"/>
          </w:tcPr>
          <w:p w14:paraId="6E399370"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Distance [mm]</w:t>
            </w:r>
          </w:p>
        </w:tc>
      </w:tr>
      <w:tr w:rsidR="003C5148" w:rsidRPr="0004292C" w14:paraId="6E399374" w14:textId="77777777" w:rsidTr="002D3631">
        <w:trPr>
          <w:trHeight w:val="57"/>
          <w:jc w:val="center"/>
        </w:trPr>
        <w:tc>
          <w:tcPr>
            <w:tcW w:w="7039" w:type="dxa"/>
            <w:vAlign w:val="center"/>
          </w:tcPr>
          <w:p w14:paraId="6E399372" w14:textId="4883B698"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Cryomodule z-length</w:t>
            </w:r>
            <w:r w:rsidR="00692844" w:rsidRPr="0004292C">
              <w:rPr>
                <w:rFonts w:asciiTheme="minorHAnsi" w:hAnsiTheme="minorHAnsi"/>
                <w:sz w:val="24"/>
                <w:szCs w:val="24"/>
                <w:lang w:val="en-GB"/>
              </w:rPr>
              <w:t xml:space="preserve"> (gate-valve to gate-valve)</w:t>
            </w:r>
          </w:p>
        </w:tc>
        <w:tc>
          <w:tcPr>
            <w:tcW w:w="1276" w:type="dxa"/>
            <w:vAlign w:val="center"/>
          </w:tcPr>
          <w:p w14:paraId="6E399373"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3000</w:t>
            </w:r>
          </w:p>
        </w:tc>
      </w:tr>
      <w:tr w:rsidR="003C5148" w:rsidRPr="0004292C" w14:paraId="6E399377" w14:textId="77777777" w:rsidTr="002D3631">
        <w:trPr>
          <w:trHeight w:val="57"/>
          <w:jc w:val="center"/>
        </w:trPr>
        <w:tc>
          <w:tcPr>
            <w:tcW w:w="7039" w:type="dxa"/>
            <w:vAlign w:val="center"/>
          </w:tcPr>
          <w:p w14:paraId="6E399375"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Cavity axis to inner edge of cryomodule volume</w:t>
            </w:r>
          </w:p>
        </w:tc>
        <w:tc>
          <w:tcPr>
            <w:tcW w:w="1276" w:type="dxa"/>
            <w:vAlign w:val="center"/>
          </w:tcPr>
          <w:p w14:paraId="6E399376"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420</w:t>
            </w:r>
          </w:p>
        </w:tc>
      </w:tr>
      <w:tr w:rsidR="003C5148" w:rsidRPr="0004292C" w14:paraId="6E399380" w14:textId="77777777" w:rsidTr="002D3631">
        <w:trPr>
          <w:trHeight w:val="57"/>
          <w:jc w:val="center"/>
        </w:trPr>
        <w:tc>
          <w:tcPr>
            <w:tcW w:w="7039" w:type="dxa"/>
            <w:vAlign w:val="center"/>
          </w:tcPr>
          <w:p w14:paraId="6E39937E" w14:textId="2377850E" w:rsidR="003C5148" w:rsidRPr="0004292C" w:rsidRDefault="003C5148" w:rsidP="002F75AB">
            <w:pPr>
              <w:rPr>
                <w:rFonts w:asciiTheme="minorHAnsi" w:hAnsiTheme="minorHAnsi"/>
                <w:sz w:val="24"/>
                <w:szCs w:val="24"/>
                <w:lang w:val="en-GB"/>
              </w:rPr>
            </w:pPr>
            <w:r w:rsidRPr="0004292C">
              <w:rPr>
                <w:rFonts w:asciiTheme="minorHAnsi" w:hAnsiTheme="minorHAnsi"/>
                <w:sz w:val="24"/>
                <w:szCs w:val="24"/>
                <w:lang w:val="en-GB"/>
              </w:rPr>
              <w:t xml:space="preserve">Cavity axis to top of </w:t>
            </w:r>
            <w:r w:rsidR="002F75AB" w:rsidRPr="0004292C">
              <w:rPr>
                <w:rFonts w:asciiTheme="minorHAnsi" w:hAnsiTheme="minorHAnsi"/>
                <w:sz w:val="24"/>
                <w:szCs w:val="24"/>
                <w:lang w:val="en-GB"/>
              </w:rPr>
              <w:t>ceiling (cryomodule+</w:t>
            </w:r>
            <w:r w:rsidRPr="0004292C">
              <w:rPr>
                <w:rFonts w:asciiTheme="minorHAnsi" w:hAnsiTheme="minorHAnsi"/>
                <w:sz w:val="24"/>
                <w:szCs w:val="24"/>
                <w:lang w:val="en-GB"/>
              </w:rPr>
              <w:t>couplers</w:t>
            </w:r>
            <w:r w:rsidR="002F75AB" w:rsidRPr="0004292C">
              <w:rPr>
                <w:rFonts w:asciiTheme="minorHAnsi" w:hAnsiTheme="minorHAnsi"/>
                <w:sz w:val="24"/>
                <w:szCs w:val="24"/>
                <w:lang w:val="en-GB"/>
              </w:rPr>
              <w:t>+waveguides</w:t>
            </w:r>
            <w:r w:rsidRPr="0004292C">
              <w:rPr>
                <w:rFonts w:asciiTheme="minorHAnsi" w:hAnsiTheme="minorHAnsi"/>
                <w:sz w:val="24"/>
                <w:szCs w:val="24"/>
                <w:lang w:val="en-GB"/>
              </w:rPr>
              <w:t>)</w:t>
            </w:r>
          </w:p>
        </w:tc>
        <w:tc>
          <w:tcPr>
            <w:tcW w:w="1276" w:type="dxa"/>
            <w:vAlign w:val="center"/>
          </w:tcPr>
          <w:p w14:paraId="6E39937F" w14:textId="7E6B2AD5" w:rsidR="003C5148" w:rsidRPr="0004292C" w:rsidRDefault="002F75AB" w:rsidP="00826C49">
            <w:pPr>
              <w:rPr>
                <w:rFonts w:asciiTheme="minorHAnsi" w:hAnsiTheme="minorHAnsi"/>
                <w:sz w:val="24"/>
                <w:szCs w:val="24"/>
                <w:lang w:val="en-GB"/>
              </w:rPr>
            </w:pPr>
            <w:r w:rsidRPr="0004292C">
              <w:rPr>
                <w:rFonts w:asciiTheme="minorHAnsi" w:hAnsiTheme="minorHAnsi"/>
                <w:sz w:val="24"/>
                <w:szCs w:val="24"/>
                <w:lang w:val="en-GB"/>
              </w:rPr>
              <w:t>1</w:t>
            </w:r>
            <w:r w:rsidR="00826C49">
              <w:rPr>
                <w:rFonts w:asciiTheme="minorHAnsi" w:hAnsiTheme="minorHAnsi"/>
                <w:sz w:val="24"/>
                <w:szCs w:val="24"/>
                <w:lang w:val="en-GB"/>
              </w:rPr>
              <w:t>200</w:t>
            </w:r>
          </w:p>
        </w:tc>
      </w:tr>
      <w:tr w:rsidR="003C5148" w:rsidRPr="0004292C" w14:paraId="6E399383" w14:textId="77777777" w:rsidTr="002D3631">
        <w:trPr>
          <w:trHeight w:val="57"/>
          <w:jc w:val="center"/>
        </w:trPr>
        <w:tc>
          <w:tcPr>
            <w:tcW w:w="7039" w:type="dxa"/>
            <w:vAlign w:val="center"/>
          </w:tcPr>
          <w:p w14:paraId="6E399381"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Cavity axis to SPS floor</w:t>
            </w:r>
          </w:p>
        </w:tc>
        <w:tc>
          <w:tcPr>
            <w:tcW w:w="1276" w:type="dxa"/>
            <w:vAlign w:val="center"/>
          </w:tcPr>
          <w:p w14:paraId="6E399382"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1200</w:t>
            </w:r>
          </w:p>
        </w:tc>
      </w:tr>
      <w:tr w:rsidR="003C5148" w:rsidRPr="0004292C" w14:paraId="6E399389" w14:textId="77777777" w:rsidTr="002D3631">
        <w:trPr>
          <w:trHeight w:val="44"/>
          <w:jc w:val="center"/>
        </w:trPr>
        <w:tc>
          <w:tcPr>
            <w:tcW w:w="7039" w:type="dxa"/>
            <w:vAlign w:val="center"/>
          </w:tcPr>
          <w:p w14:paraId="6E399387" w14:textId="77777777" w:rsidR="003C5148" w:rsidRPr="0004292C" w:rsidRDefault="003C5148" w:rsidP="00BC55BD">
            <w:pPr>
              <w:rPr>
                <w:rFonts w:asciiTheme="minorHAnsi" w:hAnsiTheme="minorHAnsi"/>
                <w:sz w:val="24"/>
                <w:szCs w:val="24"/>
                <w:lang w:val="en-GB"/>
              </w:rPr>
            </w:pPr>
            <w:r w:rsidRPr="0004292C">
              <w:rPr>
                <w:rFonts w:asciiTheme="minorHAnsi" w:hAnsiTheme="minorHAnsi"/>
                <w:sz w:val="24"/>
                <w:szCs w:val="24"/>
                <w:lang w:val="en-GB"/>
              </w:rPr>
              <w:t xml:space="preserve">Diameter of cavity aperture </w:t>
            </w:r>
          </w:p>
        </w:tc>
        <w:tc>
          <w:tcPr>
            <w:tcW w:w="1276" w:type="dxa"/>
            <w:vAlign w:val="center"/>
          </w:tcPr>
          <w:p w14:paraId="6E399388" w14:textId="41D24911" w:rsidR="003C5148" w:rsidRPr="0004292C" w:rsidRDefault="00BC55BD" w:rsidP="00BC55BD">
            <w:pPr>
              <w:rPr>
                <w:rFonts w:asciiTheme="minorHAnsi" w:hAnsiTheme="minorHAnsi"/>
                <w:sz w:val="24"/>
                <w:szCs w:val="24"/>
                <w:lang w:val="en-GB"/>
              </w:rPr>
            </w:pPr>
            <w:r w:rsidRPr="0004292C">
              <w:rPr>
                <w:rFonts w:asciiTheme="minorHAnsi" w:hAnsiTheme="minorHAnsi"/>
                <w:sz w:val="24"/>
                <w:szCs w:val="24"/>
                <w:lang w:val="en-GB"/>
              </w:rPr>
              <w:t>84</w:t>
            </w:r>
          </w:p>
        </w:tc>
      </w:tr>
    </w:tbl>
    <w:p w14:paraId="6E39938A" w14:textId="10F74A3E" w:rsidR="003C5148" w:rsidRPr="0004292C" w:rsidRDefault="003C5148" w:rsidP="00A55960">
      <w:pPr>
        <w:rPr>
          <w:sz w:val="24"/>
          <w:szCs w:val="24"/>
          <w:lang w:val="en-GB"/>
        </w:rPr>
      </w:pPr>
    </w:p>
    <w:p w14:paraId="3B40AFCE" w14:textId="55A21507" w:rsidR="00A55960" w:rsidRPr="0004292C" w:rsidRDefault="00F83717" w:rsidP="00A55960">
      <w:pPr>
        <w:keepNext/>
        <w:jc w:val="center"/>
        <w:rPr>
          <w:lang w:val="en-GB"/>
        </w:rPr>
      </w:pPr>
      <w:r>
        <w:rPr>
          <w:noProof/>
          <w:lang w:val="en-GB" w:eastAsia="en-GB" w:bidi="ar-SA"/>
        </w:rPr>
        <w:drawing>
          <wp:inline distT="0" distB="0" distL="0" distR="0" wp14:anchorId="30CEAC71" wp14:editId="3285B18D">
            <wp:extent cx="1929127" cy="2987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8678" cy="2986345"/>
                    </a:xfrm>
                    <a:prstGeom prst="rect">
                      <a:avLst/>
                    </a:prstGeom>
                    <a:noFill/>
                  </pic:spPr>
                </pic:pic>
              </a:graphicData>
            </a:graphic>
          </wp:inline>
        </w:drawing>
      </w:r>
    </w:p>
    <w:p w14:paraId="662D12C9" w14:textId="5DF8E6E9" w:rsidR="001A1125" w:rsidRPr="0004292C" w:rsidRDefault="00A55960" w:rsidP="00A55960">
      <w:pPr>
        <w:pStyle w:val="Caption"/>
        <w:jc w:val="center"/>
        <w:rPr>
          <w:lang w:val="en-GB"/>
        </w:rPr>
      </w:pPr>
      <w:bookmarkStart w:id="31" w:name="_Ref385338565"/>
      <w:r w:rsidRPr="0004292C">
        <w:rPr>
          <w:lang w:val="en-GB"/>
        </w:rPr>
        <w:t xml:space="preserve">Figure </w:t>
      </w:r>
      <w:r w:rsidRPr="0004292C">
        <w:rPr>
          <w:lang w:val="en-GB"/>
        </w:rPr>
        <w:fldChar w:fldCharType="begin"/>
      </w:r>
      <w:r w:rsidRPr="0004292C">
        <w:rPr>
          <w:lang w:val="en-GB"/>
        </w:rPr>
        <w:instrText xml:space="preserve"> SEQ Figure \* ARABIC </w:instrText>
      </w:r>
      <w:r w:rsidRPr="0004292C">
        <w:rPr>
          <w:lang w:val="en-GB"/>
        </w:rPr>
        <w:fldChar w:fldCharType="separate"/>
      </w:r>
      <w:r w:rsidR="001F50FC">
        <w:rPr>
          <w:noProof/>
          <w:lang w:val="en-GB"/>
        </w:rPr>
        <w:t>5</w:t>
      </w:r>
      <w:r w:rsidRPr="0004292C">
        <w:rPr>
          <w:lang w:val="en-GB"/>
        </w:rPr>
        <w:fldChar w:fldCharType="end"/>
      </w:r>
      <w:bookmarkEnd w:id="31"/>
      <w:r w:rsidR="00F70361" w:rsidRPr="0004292C">
        <w:rPr>
          <w:lang w:val="en-GB"/>
        </w:rPr>
        <w:t>:</w:t>
      </w:r>
      <w:r w:rsidRPr="0004292C">
        <w:rPr>
          <w:lang w:val="en-GB"/>
        </w:rPr>
        <w:t xml:space="preserve"> Cross section of the SPS-BA4 region at the location of crab cavities</w:t>
      </w:r>
    </w:p>
    <w:p w14:paraId="6E39938B" w14:textId="77FA539F" w:rsidR="006901AA" w:rsidRPr="0004292C" w:rsidRDefault="006901AA" w:rsidP="00812136">
      <w:pPr>
        <w:rPr>
          <w:sz w:val="24"/>
          <w:szCs w:val="24"/>
          <w:lang w:val="en-GB"/>
        </w:rPr>
      </w:pPr>
      <w:r w:rsidRPr="0004292C">
        <w:rPr>
          <w:sz w:val="24"/>
          <w:szCs w:val="24"/>
          <w:lang w:val="en-GB"/>
        </w:rPr>
        <w:t xml:space="preserve">Switching of cavities into or out of the beam line is to be achieved </w:t>
      </w:r>
      <w:r w:rsidR="00B44A64" w:rsidRPr="0004292C">
        <w:rPr>
          <w:sz w:val="24"/>
          <w:szCs w:val="24"/>
          <w:lang w:val="en-GB"/>
        </w:rPr>
        <w:t>using a</w:t>
      </w:r>
      <w:r w:rsidRPr="0004292C">
        <w:rPr>
          <w:sz w:val="24"/>
          <w:szCs w:val="24"/>
          <w:lang w:val="en-GB"/>
        </w:rPr>
        <w:t xml:space="preserve"> bypass that </w:t>
      </w:r>
      <w:r w:rsidR="00B44A64" w:rsidRPr="0004292C">
        <w:rPr>
          <w:sz w:val="24"/>
          <w:szCs w:val="24"/>
          <w:lang w:val="en-GB"/>
        </w:rPr>
        <w:t xml:space="preserve">is </w:t>
      </w:r>
      <w:r w:rsidRPr="0004292C">
        <w:rPr>
          <w:sz w:val="24"/>
          <w:szCs w:val="24"/>
          <w:lang w:val="en-GB"/>
        </w:rPr>
        <w:t xml:space="preserve">mechanically moved in and out of beam positions. This bypass line is implemented by means of a Y-chamber vacuum </w:t>
      </w:r>
      <w:r w:rsidR="00781E44" w:rsidRPr="0004292C">
        <w:rPr>
          <w:sz w:val="24"/>
          <w:szCs w:val="24"/>
          <w:lang w:val="en-GB"/>
        </w:rPr>
        <w:t>chamber</w:t>
      </w:r>
      <w:r w:rsidRPr="0004292C">
        <w:rPr>
          <w:sz w:val="24"/>
          <w:szCs w:val="24"/>
          <w:lang w:val="en-GB"/>
        </w:rPr>
        <w:t xml:space="preserve"> as shown in </w:t>
      </w:r>
      <w:r w:rsidRPr="0004292C">
        <w:rPr>
          <w:sz w:val="24"/>
          <w:szCs w:val="24"/>
          <w:lang w:val="en-GB"/>
        </w:rPr>
        <w:fldChar w:fldCharType="begin"/>
      </w:r>
      <w:r w:rsidRPr="0004292C">
        <w:rPr>
          <w:sz w:val="24"/>
          <w:szCs w:val="24"/>
          <w:lang w:val="en-GB"/>
        </w:rPr>
        <w:instrText xml:space="preserve"> REF _Ref384061735 \h  \* MERGEFORMAT </w:instrText>
      </w:r>
      <w:r w:rsidRPr="0004292C">
        <w:rPr>
          <w:sz w:val="24"/>
          <w:szCs w:val="24"/>
          <w:lang w:val="en-GB"/>
        </w:rPr>
        <w:fldChar w:fldCharType="separate"/>
      </w:r>
      <w:r w:rsidR="001F50FC">
        <w:rPr>
          <w:b/>
          <w:bCs/>
          <w:sz w:val="24"/>
          <w:szCs w:val="24"/>
        </w:rPr>
        <w:t>Error! Reference source not found.</w:t>
      </w:r>
      <w:r w:rsidRPr="0004292C">
        <w:rPr>
          <w:sz w:val="24"/>
          <w:szCs w:val="24"/>
          <w:lang w:val="en-GB"/>
        </w:rPr>
        <w:fldChar w:fldCharType="end"/>
      </w:r>
      <w:r w:rsidR="002F75AB" w:rsidRPr="0004292C">
        <w:rPr>
          <w:sz w:val="24"/>
          <w:szCs w:val="24"/>
          <w:lang w:val="en-GB"/>
        </w:rPr>
        <w:t>.</w:t>
      </w:r>
      <w:r w:rsidR="00B44A64" w:rsidRPr="0004292C">
        <w:rPr>
          <w:sz w:val="24"/>
          <w:szCs w:val="24"/>
          <w:lang w:val="en-GB"/>
        </w:rPr>
        <w:t xml:space="preserve"> T</w:t>
      </w:r>
      <w:r w:rsidRPr="0004292C">
        <w:rPr>
          <w:sz w:val="24"/>
          <w:szCs w:val="24"/>
          <w:lang w:val="en-GB"/>
        </w:rPr>
        <w:t xml:space="preserve">he spacing between the </w:t>
      </w:r>
      <w:r w:rsidR="00B44A64" w:rsidRPr="0004292C">
        <w:rPr>
          <w:sz w:val="24"/>
          <w:szCs w:val="24"/>
          <w:lang w:val="en-GB"/>
        </w:rPr>
        <w:t xml:space="preserve">bypass beam pipe and the crab cavity </w:t>
      </w:r>
      <w:r w:rsidRPr="0004292C">
        <w:rPr>
          <w:sz w:val="24"/>
          <w:szCs w:val="24"/>
          <w:lang w:val="en-GB"/>
        </w:rPr>
        <w:t xml:space="preserve">axes is 510 mm. </w:t>
      </w:r>
    </w:p>
    <w:p w14:paraId="6E39938F" w14:textId="1D6B9682" w:rsidR="00CA48BD" w:rsidRPr="0004292C" w:rsidRDefault="00100DDF" w:rsidP="00176DE3">
      <w:pPr>
        <w:pStyle w:val="Heading2"/>
        <w:rPr>
          <w:lang w:val="en-GB"/>
        </w:rPr>
      </w:pPr>
      <w:bookmarkStart w:id="32" w:name="_Toc384732785"/>
      <w:bookmarkStart w:id="33" w:name="_Toc387092191"/>
      <w:r>
        <w:rPr>
          <w:noProof/>
          <w:lang w:val="en-GB" w:eastAsia="en-GB" w:bidi="ar-SA"/>
        </w:rPr>
        <w:lastRenderedPageBreak/>
        <mc:AlternateContent>
          <mc:Choice Requires="wps">
            <w:drawing>
              <wp:anchor distT="0" distB="0" distL="114300" distR="114300" simplePos="0" relativeHeight="251665408" behindDoc="0" locked="0" layoutInCell="1" allowOverlap="1" wp14:anchorId="6E3993B6" wp14:editId="364202A0">
                <wp:simplePos x="0" y="0"/>
                <wp:positionH relativeFrom="column">
                  <wp:posOffset>540385</wp:posOffset>
                </wp:positionH>
                <wp:positionV relativeFrom="paragraph">
                  <wp:posOffset>1584960</wp:posOffset>
                </wp:positionV>
                <wp:extent cx="4731385" cy="555625"/>
                <wp:effectExtent l="0" t="1905" r="0" b="444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993C2" w14:textId="0554B142" w:rsidR="00F855EA" w:rsidRPr="00257BDE" w:rsidRDefault="00F855EA" w:rsidP="006901AA">
                            <w:pPr>
                              <w:pStyle w:val="Caption"/>
                              <w:rPr>
                                <w:rFonts w:asciiTheme="minorHAnsi" w:eastAsiaTheme="minorEastAsia" w:hAnsiTheme="minorHAnsi" w:cstheme="minorBidi"/>
                                <w:smallCaps/>
                                <w:noProof/>
                                <w:color w:val="auto"/>
                                <w:spacing w:val="5"/>
                                <w:sz w:val="28"/>
                                <w:szCs w:val="28"/>
                              </w:rPr>
                            </w:pPr>
                            <w:r>
                              <w:t xml:space="preserve">Figure </w:t>
                            </w:r>
                            <w:r>
                              <w:fldChar w:fldCharType="begin"/>
                            </w:r>
                            <w:r>
                              <w:instrText xml:space="preserve"> SEQ Figure \* ARABIC </w:instrText>
                            </w:r>
                            <w:r>
                              <w:fldChar w:fldCharType="separate"/>
                            </w:r>
                            <w:r w:rsidR="001F50FC">
                              <w:rPr>
                                <w:noProof/>
                              </w:rPr>
                              <w:t>6</w:t>
                            </w:r>
                            <w:r>
                              <w:fldChar w:fldCharType="end"/>
                            </w:r>
                            <w:r>
                              <w:t xml:space="preserve">: </w:t>
                            </w:r>
                            <w:r w:rsidRPr="007602E3">
                              <w:t>The crab cavity cryomodule envelope, showing the envelope (yellow), the cavities (purple), and the dummy beam pipe (green).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55pt;margin-top:124.8pt;width:372.5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laewIAAP8EAAAOAAAAZHJzL2Uyb0RvYy54bWysVF1v2yAUfZ+0/4B4T22ndhpbdaomnadJ&#10;3YfU7gcQwDGaDQxI7K7af98Fx2n28TBN8wO+wOVw7r3ncn0zdC06cGOFkiVOLmKMuKSKCbkr8efH&#10;arbEyDoiGWmV5CV+4hbfrF6/uu51weeqUS3jBgGItEWvS9w4p4sosrThHbEXSnMJm7UyHXEwNbuI&#10;GdIDetdG8zheRL0yTBtFubWwejdu4lXAr2tO3ce6ttyhtsTAzYXRhHHrx2h1TYqdIboR9EiD/AOL&#10;jggJl56g7ogjaG/Eb1CdoEZZVbsLqrpI1bWgPMQA0STxL9E8NETzEAskx+pTmuz/g6UfDp8MEgxq&#10;h5EkHZTokQ8OrdWALn12em0LcHrQ4OYGWPaePlKr7xX9YpFUm4bIHb81RvUNJwzYJf5kdHZ0xLEe&#10;ZNu/VwyuIXunAtBQm84DQjIQoEOVnk6V8VQoLKZXl8nlMsOIwl6WZYt5Fq4gxXRaG+vectUhb5TY&#10;QOUDOjncW+fZkGJyCexVK1gl2jZMzG67aQ06EFBJFb4juj13a6V3lsofGxHHFSAJd/g9TzdU/TlP&#10;5mm8nuezarG8mqVVms3yq3g5i5N8nS/iNE/vqu+eYJIWjWCMy3sh+aTAJP27Ch97YdRO0CDqS5xn&#10;kJ0Q1zl7ex5kHL4/BdkJBw3Ziq7Ey5MTKXxh30gGYZPCEdGOdvQz/ZBlyMH0D1kJMvCVHzXghu0A&#10;KF4bW8WeQBBGQb2g6vCKgNEo8w2jHjqyxPbrnhiOUftOgqh8+06GmYztZBBJ4WiJHUajuXFjm++1&#10;EbsGkCfZ3oLwKhE08cLiKFfoskD++CL4Nj6fB6+Xd2v1AwAA//8DAFBLAwQUAAYACAAAACEArOOU&#10;I+IAAAAKAQAADwAAAGRycy9kb3ducmV2LnhtbEyPy07DMBBF90j8gzVIbBB1XoQQMqmqChawqQjd&#10;sHNjNw7E4yh22vD3mBUsR/fo3jPVejEDO6nJ9ZYQ4lUETFFrZU8dwv79+bYA5rwgKQZLCuFbOVjX&#10;lxeVKKU905s6Nb5joYRcKRC092PJuWu1MsKt7KgoZEc7GeHDOXVcTuIcys3AkyjKuRE9hQUtRrXV&#10;qv1qZoOwyz52+mY+Pr1usnR62c/b/LNrEK+vls0jMK8W/wfDr35Qhzo4HexM0rEBobiLA4mQZA85&#10;sAAUaZQAOyCk6X0MvK74/xfqHwAAAP//AwBQSwECLQAUAAYACAAAACEAtoM4kv4AAADhAQAAEwAA&#10;AAAAAAAAAAAAAAAAAAAAW0NvbnRlbnRfVHlwZXNdLnhtbFBLAQItABQABgAIAAAAIQA4/SH/1gAA&#10;AJQBAAALAAAAAAAAAAAAAAAAAC8BAABfcmVscy8ucmVsc1BLAQItABQABgAIAAAAIQBWjOlaewIA&#10;AP8EAAAOAAAAAAAAAAAAAAAAAC4CAABkcnMvZTJvRG9jLnhtbFBLAQItABQABgAIAAAAIQCs45Qj&#10;4gAAAAoBAAAPAAAAAAAAAAAAAAAAANUEAABkcnMvZG93bnJldi54bWxQSwUGAAAAAAQABADzAAAA&#10;5AUAAAAA&#10;" stroked="f">
                <v:textbox style="mso-fit-shape-to-text:t" inset="0,0,0,0">
                  <w:txbxContent>
                    <w:p w14:paraId="6E3993C2" w14:textId="0554B142" w:rsidR="00F855EA" w:rsidRPr="00257BDE" w:rsidRDefault="00F855EA" w:rsidP="006901AA">
                      <w:pPr>
                        <w:pStyle w:val="Caption"/>
                        <w:rPr>
                          <w:rFonts w:asciiTheme="minorHAnsi" w:eastAsiaTheme="minorEastAsia" w:hAnsiTheme="minorHAnsi" w:cstheme="minorBidi"/>
                          <w:smallCaps/>
                          <w:noProof/>
                          <w:color w:val="auto"/>
                          <w:spacing w:val="5"/>
                          <w:sz w:val="28"/>
                          <w:szCs w:val="28"/>
                        </w:rPr>
                      </w:pPr>
                      <w:r>
                        <w:t xml:space="preserve">Figure </w:t>
                      </w:r>
                      <w:r>
                        <w:fldChar w:fldCharType="begin"/>
                      </w:r>
                      <w:r>
                        <w:instrText xml:space="preserve"> SEQ Figure \* ARABIC </w:instrText>
                      </w:r>
                      <w:r>
                        <w:fldChar w:fldCharType="separate"/>
                      </w:r>
                      <w:r w:rsidR="001F50FC">
                        <w:rPr>
                          <w:noProof/>
                        </w:rPr>
                        <w:t>6</w:t>
                      </w:r>
                      <w:r>
                        <w:fldChar w:fldCharType="end"/>
                      </w:r>
                      <w:r>
                        <w:t xml:space="preserve">: </w:t>
                      </w:r>
                      <w:r w:rsidRPr="007602E3">
                        <w:t>The crab cavity cryomodule envelope, showing the envelope (yellow), the cavities (purple), and the dummy beam pipe (green).</w:t>
                      </w:r>
                    </w:p>
                  </w:txbxContent>
                </v:textbox>
                <w10:wrap type="topAndBottom"/>
              </v:shape>
            </w:pict>
          </mc:Fallback>
        </mc:AlternateContent>
      </w:r>
      <w:r w:rsidR="006901AA" w:rsidRPr="0004292C">
        <w:rPr>
          <w:noProof/>
          <w:lang w:val="en-GB" w:eastAsia="en-GB" w:bidi="ar-SA"/>
        </w:rPr>
        <w:drawing>
          <wp:anchor distT="0" distB="0" distL="114300" distR="114300" simplePos="0" relativeHeight="251657216" behindDoc="0" locked="0" layoutInCell="1" allowOverlap="1" wp14:anchorId="6E3993B3" wp14:editId="00FFE7CD">
            <wp:simplePos x="0" y="0"/>
            <wp:positionH relativeFrom="column">
              <wp:posOffset>494665</wp:posOffset>
            </wp:positionH>
            <wp:positionV relativeFrom="paragraph">
              <wp:posOffset>24765</wp:posOffset>
            </wp:positionV>
            <wp:extent cx="4731385" cy="1544955"/>
            <wp:effectExtent l="0" t="0" r="0" b="0"/>
            <wp:wrapTopAndBottom/>
            <wp:docPr id="5" name="Picture 5" descr="Macintosh HD:Users:kiwi:Crab Cavities:Drawings:SPS:CC_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wi:Crab Cavities:Drawings:SPS:CC_envelop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1385"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2"/>
      <w:r w:rsidR="00F86453" w:rsidRPr="0004292C">
        <w:rPr>
          <w:lang w:val="en-GB"/>
        </w:rPr>
        <w:t>LHC Implementation Aspects</w:t>
      </w:r>
      <w:bookmarkEnd w:id="33"/>
    </w:p>
    <w:p w14:paraId="70C745A0" w14:textId="701F9AD2" w:rsidR="00176DE3" w:rsidRPr="0004292C" w:rsidRDefault="0023680E" w:rsidP="00176DE3">
      <w:pPr>
        <w:rPr>
          <w:lang w:val="en-GB"/>
        </w:rPr>
      </w:pPr>
      <w:r w:rsidRPr="0004292C">
        <w:rPr>
          <w:sz w:val="24"/>
          <w:szCs w:val="24"/>
          <w:lang w:val="en-GB"/>
        </w:rPr>
        <w:t xml:space="preserve">Aspects </w:t>
      </w:r>
      <w:r w:rsidR="00D95433" w:rsidRPr="0004292C">
        <w:rPr>
          <w:sz w:val="24"/>
          <w:szCs w:val="24"/>
          <w:lang w:val="en-GB"/>
        </w:rPr>
        <w:t>required</w:t>
      </w:r>
      <w:r w:rsidRPr="0004292C">
        <w:rPr>
          <w:sz w:val="24"/>
          <w:szCs w:val="24"/>
          <w:lang w:val="en-GB"/>
        </w:rPr>
        <w:t xml:space="preserve"> in the LHC </w:t>
      </w:r>
      <w:r w:rsidR="00D95433" w:rsidRPr="0004292C">
        <w:rPr>
          <w:sz w:val="24"/>
          <w:szCs w:val="24"/>
          <w:lang w:val="en-GB"/>
        </w:rPr>
        <w:t xml:space="preserve">and </w:t>
      </w:r>
      <w:r w:rsidRPr="0004292C">
        <w:rPr>
          <w:sz w:val="24"/>
          <w:szCs w:val="24"/>
          <w:lang w:val="en-GB"/>
        </w:rPr>
        <w:t xml:space="preserve">not imposed </w:t>
      </w:r>
      <w:r w:rsidR="00D95433" w:rsidRPr="0004292C">
        <w:rPr>
          <w:sz w:val="24"/>
          <w:szCs w:val="24"/>
          <w:lang w:val="en-GB"/>
        </w:rPr>
        <w:t xml:space="preserve">for the </w:t>
      </w:r>
      <w:r w:rsidRPr="0004292C">
        <w:rPr>
          <w:sz w:val="24"/>
          <w:szCs w:val="24"/>
          <w:lang w:val="en-GB"/>
        </w:rPr>
        <w:t xml:space="preserve">SPS </w:t>
      </w:r>
      <w:r w:rsidR="00D95433" w:rsidRPr="0004292C">
        <w:rPr>
          <w:sz w:val="24"/>
          <w:szCs w:val="24"/>
          <w:lang w:val="en-GB"/>
        </w:rPr>
        <w:t xml:space="preserve">tests </w:t>
      </w:r>
      <w:r w:rsidR="00581FE0" w:rsidRPr="0004292C">
        <w:rPr>
          <w:sz w:val="24"/>
          <w:szCs w:val="24"/>
          <w:lang w:val="en-GB"/>
        </w:rPr>
        <w:t xml:space="preserve">are discussed in this. </w:t>
      </w:r>
    </w:p>
    <w:p w14:paraId="6E399390" w14:textId="593AB5C1" w:rsidR="00953D08" w:rsidRPr="0004292C" w:rsidRDefault="00176DE3" w:rsidP="00704EEA">
      <w:pPr>
        <w:pStyle w:val="Heading3"/>
        <w:rPr>
          <w:lang w:val="en-GB"/>
        </w:rPr>
      </w:pPr>
      <w:bookmarkStart w:id="34" w:name="_Toc387092192"/>
      <w:r w:rsidRPr="0004292C">
        <w:rPr>
          <w:lang w:val="en-GB"/>
        </w:rPr>
        <w:t>Fabrication errors and a</w:t>
      </w:r>
      <w:r w:rsidR="00953D08" w:rsidRPr="0004292C">
        <w:rPr>
          <w:lang w:val="en-GB"/>
        </w:rPr>
        <w:t>lignment</w:t>
      </w:r>
      <w:bookmarkEnd w:id="34"/>
      <w:r w:rsidR="00953D08" w:rsidRPr="0004292C">
        <w:rPr>
          <w:lang w:val="en-GB"/>
        </w:rPr>
        <w:t xml:space="preserve"> </w:t>
      </w:r>
    </w:p>
    <w:p w14:paraId="6E399391" w14:textId="27486A5D" w:rsidR="00325BDB" w:rsidRPr="0004292C" w:rsidRDefault="00953D08" w:rsidP="00953D08">
      <w:pPr>
        <w:rPr>
          <w:sz w:val="24"/>
          <w:szCs w:val="24"/>
          <w:lang w:val="en-GB"/>
        </w:rPr>
      </w:pPr>
      <w:r w:rsidRPr="0004292C">
        <w:rPr>
          <w:sz w:val="24"/>
          <w:szCs w:val="24"/>
          <w:lang w:val="en-GB"/>
        </w:rPr>
        <w:t xml:space="preserve">The various transverse and longitudinal alignment aspects </w:t>
      </w:r>
      <w:r w:rsidR="00175ACA" w:rsidRPr="0004292C">
        <w:rPr>
          <w:sz w:val="24"/>
          <w:szCs w:val="24"/>
          <w:lang w:val="en-GB"/>
        </w:rPr>
        <w:t xml:space="preserve">for the LHC </w:t>
      </w:r>
      <w:r w:rsidRPr="0004292C">
        <w:rPr>
          <w:sz w:val="24"/>
          <w:szCs w:val="24"/>
          <w:lang w:val="en-GB"/>
        </w:rPr>
        <w:t>are discussed in Ref.</w:t>
      </w:r>
      <w:sdt>
        <w:sdtPr>
          <w:rPr>
            <w:sz w:val="24"/>
            <w:szCs w:val="24"/>
            <w:lang w:val="en-GB"/>
          </w:rPr>
          <w:id w:val="1678773713"/>
          <w:citation/>
        </w:sdtPr>
        <w:sdtContent>
          <w:r w:rsidRPr="0004292C">
            <w:rPr>
              <w:sz w:val="24"/>
              <w:szCs w:val="24"/>
              <w:lang w:val="en-GB"/>
            </w:rPr>
            <w:fldChar w:fldCharType="begin"/>
          </w:r>
          <w:r w:rsidRPr="0004292C">
            <w:rPr>
              <w:sz w:val="24"/>
              <w:szCs w:val="24"/>
              <w:lang w:val="en-GB"/>
            </w:rPr>
            <w:instrText xml:space="preserve"> CITATION PBa13 \l 2057 </w:instrText>
          </w:r>
          <w:r w:rsidRPr="0004292C">
            <w:rPr>
              <w:sz w:val="24"/>
              <w:szCs w:val="24"/>
              <w:lang w:val="en-GB"/>
            </w:rPr>
            <w:fldChar w:fldCharType="separate"/>
          </w:r>
          <w:r w:rsidR="001F50FC">
            <w:rPr>
              <w:noProof/>
              <w:sz w:val="24"/>
              <w:szCs w:val="24"/>
              <w:lang w:val="en-GB"/>
            </w:rPr>
            <w:t xml:space="preserve"> </w:t>
          </w:r>
          <w:r w:rsidR="001F50FC" w:rsidRPr="001F50FC">
            <w:rPr>
              <w:noProof/>
              <w:sz w:val="24"/>
              <w:szCs w:val="24"/>
              <w:lang w:val="en-GB"/>
            </w:rPr>
            <w:t>[4]</w:t>
          </w:r>
          <w:r w:rsidRPr="0004292C">
            <w:rPr>
              <w:sz w:val="24"/>
              <w:szCs w:val="24"/>
              <w:lang w:val="en-GB"/>
            </w:rPr>
            <w:fldChar w:fldCharType="end"/>
          </w:r>
        </w:sdtContent>
      </w:sdt>
      <w:r w:rsidR="00CC256D" w:rsidRPr="0004292C">
        <w:rPr>
          <w:sz w:val="24"/>
          <w:szCs w:val="24"/>
          <w:lang w:val="en-GB"/>
        </w:rPr>
        <w:t xml:space="preserve">. The most severe </w:t>
      </w:r>
      <w:r w:rsidR="00EB4D43" w:rsidRPr="0004292C">
        <w:rPr>
          <w:sz w:val="24"/>
          <w:szCs w:val="24"/>
          <w:lang w:val="en-GB"/>
        </w:rPr>
        <w:t>are</w:t>
      </w:r>
      <w:r w:rsidR="00CC256D" w:rsidRPr="0004292C">
        <w:rPr>
          <w:sz w:val="24"/>
          <w:szCs w:val="24"/>
          <w:lang w:val="en-GB"/>
        </w:rPr>
        <w:t xml:space="preserve"> in the transverse plane with a maximum allowed offset</w:t>
      </w:r>
      <w:r w:rsidR="00A44B4D" w:rsidRPr="0004292C">
        <w:rPr>
          <w:sz w:val="24"/>
          <w:szCs w:val="24"/>
          <w:lang w:val="en-GB"/>
        </w:rPr>
        <w:t>s</w:t>
      </w:r>
      <w:r w:rsidR="00CC256D" w:rsidRPr="0004292C">
        <w:rPr>
          <w:sz w:val="24"/>
          <w:szCs w:val="24"/>
          <w:lang w:val="en-GB"/>
        </w:rPr>
        <w:t xml:space="preserve"> of 0.5</w:t>
      </w:r>
      <w:r w:rsidR="00EB4D43" w:rsidRPr="0004292C">
        <w:rPr>
          <w:sz w:val="24"/>
          <w:szCs w:val="24"/>
          <w:lang w:val="en-GB"/>
        </w:rPr>
        <w:t xml:space="preserve"> </w:t>
      </w:r>
      <w:r w:rsidR="00CC256D" w:rsidRPr="0004292C">
        <w:rPr>
          <w:sz w:val="24"/>
          <w:szCs w:val="24"/>
          <w:lang w:val="en-GB"/>
        </w:rPr>
        <w:t xml:space="preserve">mm w.r.t to the </w:t>
      </w:r>
      <w:r w:rsidR="00EB4D43" w:rsidRPr="0004292C">
        <w:rPr>
          <w:sz w:val="24"/>
          <w:szCs w:val="24"/>
          <w:lang w:val="en-GB"/>
        </w:rPr>
        <w:t>neighbouring</w:t>
      </w:r>
      <w:r w:rsidR="002F75AB" w:rsidRPr="0004292C">
        <w:rPr>
          <w:sz w:val="24"/>
          <w:szCs w:val="24"/>
          <w:lang w:val="en-GB"/>
        </w:rPr>
        <w:t xml:space="preserve"> cavities. The roll</w:t>
      </w:r>
      <w:r w:rsidR="00A44B4D" w:rsidRPr="0004292C">
        <w:rPr>
          <w:sz w:val="24"/>
          <w:szCs w:val="24"/>
          <w:lang w:val="en-GB"/>
        </w:rPr>
        <w:t xml:space="preserve"> (tilt around the beam axis) </w:t>
      </w:r>
      <w:r w:rsidR="00CC256D" w:rsidRPr="0004292C">
        <w:rPr>
          <w:sz w:val="24"/>
          <w:szCs w:val="24"/>
          <w:lang w:val="en-GB"/>
        </w:rPr>
        <w:t xml:space="preserve">w.r.t to the </w:t>
      </w:r>
      <w:r w:rsidR="00EB4D43" w:rsidRPr="0004292C">
        <w:rPr>
          <w:sz w:val="24"/>
          <w:szCs w:val="24"/>
          <w:lang w:val="en-GB"/>
        </w:rPr>
        <w:t>neighbouring</w:t>
      </w:r>
      <w:r w:rsidR="00CC256D" w:rsidRPr="0004292C">
        <w:rPr>
          <w:sz w:val="24"/>
          <w:szCs w:val="24"/>
          <w:lang w:val="en-GB"/>
        </w:rPr>
        <w:t xml:space="preserve"> cavities should be controlled </w:t>
      </w:r>
      <w:r w:rsidR="00EB4D43" w:rsidRPr="0004292C">
        <w:rPr>
          <w:sz w:val="24"/>
          <w:szCs w:val="24"/>
          <w:lang w:val="en-GB"/>
        </w:rPr>
        <w:t>within</w:t>
      </w:r>
      <m:oMath>
        <m:r>
          <w:rPr>
            <w:rFonts w:ascii="Cambria Math" w:hAnsi="Cambria Math"/>
            <w:sz w:val="24"/>
            <w:szCs w:val="24"/>
            <w:lang w:val="en-GB"/>
          </w:rPr>
          <m:t xml:space="preserve"> 0.3 °</m:t>
        </m:r>
      </m:oMath>
      <w:r w:rsidR="00EB4D43" w:rsidRPr="0004292C">
        <w:rPr>
          <w:sz w:val="24"/>
          <w:szCs w:val="24"/>
          <w:lang w:val="en-GB"/>
        </w:rPr>
        <w:t>.</w:t>
      </w:r>
      <w:r w:rsidR="00A6321F" w:rsidRPr="0004292C">
        <w:rPr>
          <w:sz w:val="24"/>
          <w:szCs w:val="24"/>
          <w:lang w:val="en-GB"/>
        </w:rPr>
        <w:t xml:space="preserve"> </w:t>
      </w:r>
      <w:r w:rsidR="00EB4D43" w:rsidRPr="0004292C">
        <w:rPr>
          <w:sz w:val="24"/>
          <w:szCs w:val="24"/>
          <w:lang w:val="en-GB"/>
        </w:rPr>
        <w:t>At cryogenic temperature, the specified tolerances should be reached with passive alignment only; a</w:t>
      </w:r>
      <w:r w:rsidR="00A6321F" w:rsidRPr="0004292C">
        <w:rPr>
          <w:sz w:val="24"/>
          <w:szCs w:val="24"/>
          <w:lang w:val="en-GB"/>
        </w:rPr>
        <w:t xml:space="preserve">ctive alignment is considered only as a backup option. </w:t>
      </w:r>
    </w:p>
    <w:p w14:paraId="6E399392" w14:textId="77777777" w:rsidR="00325BDB" w:rsidRPr="0004292C" w:rsidRDefault="00614D5F" w:rsidP="00704EEA">
      <w:pPr>
        <w:pStyle w:val="Heading3"/>
        <w:rPr>
          <w:lang w:val="en-GB"/>
        </w:rPr>
      </w:pPr>
      <w:bookmarkStart w:id="35" w:name="_Toc387092193"/>
      <w:r w:rsidRPr="0004292C">
        <w:rPr>
          <w:lang w:val="en-GB"/>
        </w:rPr>
        <w:t>Alternating Crossing Pl</w:t>
      </w:r>
      <w:r w:rsidR="00325BDB" w:rsidRPr="0004292C">
        <w:rPr>
          <w:lang w:val="en-GB"/>
        </w:rPr>
        <w:t>anes</w:t>
      </w:r>
      <w:bookmarkEnd w:id="35"/>
    </w:p>
    <w:p w14:paraId="6E399393" w14:textId="1210F81C" w:rsidR="00325BDB" w:rsidRPr="0004292C" w:rsidRDefault="00325BDB" w:rsidP="00325BDB">
      <w:pPr>
        <w:rPr>
          <w:sz w:val="24"/>
          <w:szCs w:val="24"/>
          <w:lang w:val="en-GB"/>
        </w:rPr>
      </w:pPr>
      <w:r w:rsidRPr="0004292C">
        <w:rPr>
          <w:sz w:val="24"/>
          <w:szCs w:val="24"/>
          <w:lang w:val="en-GB"/>
        </w:rPr>
        <w:t xml:space="preserve">In the LHC, the two high luminosity experiments require crab crossing in different planes. Other proposals exist with crab crossing in both transverse planes for luminosity density levelling. Therefore, all design aspects of the cavity-cryomodule </w:t>
      </w:r>
      <w:r w:rsidR="00CA152E" w:rsidRPr="0004292C">
        <w:rPr>
          <w:sz w:val="24"/>
          <w:szCs w:val="24"/>
          <w:lang w:val="en-GB"/>
        </w:rPr>
        <w:t>should allow for crabbing in either plane.</w:t>
      </w:r>
      <w:r w:rsidRPr="0004292C">
        <w:rPr>
          <w:sz w:val="24"/>
          <w:szCs w:val="24"/>
          <w:lang w:val="en-GB"/>
        </w:rPr>
        <w:t xml:space="preserve"> In the SPS, the plane of crossing is not imposed.</w:t>
      </w:r>
    </w:p>
    <w:p w14:paraId="6E399394" w14:textId="77777777" w:rsidR="00325BDB" w:rsidRPr="0004292C" w:rsidRDefault="00325BDB" w:rsidP="00704EEA">
      <w:pPr>
        <w:pStyle w:val="Heading3"/>
        <w:rPr>
          <w:lang w:val="en-GB"/>
        </w:rPr>
      </w:pPr>
      <w:bookmarkStart w:id="36" w:name="_Toc387092194"/>
      <w:r w:rsidRPr="0004292C">
        <w:rPr>
          <w:lang w:val="en-GB"/>
        </w:rPr>
        <w:t>Modularity</w:t>
      </w:r>
      <w:bookmarkEnd w:id="36"/>
    </w:p>
    <w:p w14:paraId="6E399395" w14:textId="09870001" w:rsidR="00325BDB" w:rsidRPr="0004292C" w:rsidRDefault="00325BDB" w:rsidP="00325BDB">
      <w:pPr>
        <w:rPr>
          <w:lang w:val="en-GB"/>
        </w:rPr>
      </w:pPr>
      <w:r w:rsidRPr="0004292C">
        <w:rPr>
          <w:sz w:val="24"/>
          <w:szCs w:val="24"/>
          <w:lang w:val="en-GB"/>
        </w:rPr>
        <w:t xml:space="preserve">A total of 16 cavities for each IP are required to provide the </w:t>
      </w:r>
      <m:oMath>
        <m:d>
          <m:dPr>
            <m:ctrlPr>
              <w:rPr>
                <w:rFonts w:ascii="Cambria Math" w:hAnsi="Cambria Math"/>
                <w:i/>
                <w:sz w:val="24"/>
                <w:szCs w:val="24"/>
                <w:lang w:val="en-GB"/>
              </w:rPr>
            </m:ctrlPr>
          </m:dPr>
          <m:e>
            <m:r>
              <w:rPr>
                <w:rFonts w:ascii="Cambria Math" w:hAnsi="Cambria Math"/>
                <w:sz w:val="24"/>
                <w:szCs w:val="24"/>
                <w:lang w:val="en-GB"/>
              </w:rPr>
              <m:t>12÷13</m:t>
            </m:r>
          </m:e>
        </m:d>
        <m:r>
          <m:rPr>
            <m:nor/>
          </m:rPr>
          <w:rPr>
            <w:rFonts w:ascii="Cambria Math" w:hAnsi="Cambria Math"/>
            <w:sz w:val="24"/>
            <w:szCs w:val="24"/>
            <w:lang w:val="en-GB"/>
          </w:rPr>
          <m:t xml:space="preserve"> MV</m:t>
        </m:r>
      </m:oMath>
      <w:r w:rsidRPr="0004292C">
        <w:rPr>
          <w:sz w:val="24"/>
          <w:szCs w:val="24"/>
          <w:lang w:val="en-GB"/>
        </w:rPr>
        <w:t>/beam. The modularity of the cavity elements and the interfaces to the cryomodule will be a key factor to determine the spare policy and replacement of malfunctioning cavities.</w:t>
      </w:r>
      <w:r w:rsidR="0058063E" w:rsidRPr="0004292C">
        <w:rPr>
          <w:sz w:val="24"/>
          <w:szCs w:val="24"/>
          <w:lang w:val="en-GB"/>
        </w:rPr>
        <w:t xml:space="preserve"> Ho</w:t>
      </w:r>
      <w:r w:rsidR="0064194D" w:rsidRPr="0004292C">
        <w:rPr>
          <w:sz w:val="24"/>
          <w:szCs w:val="24"/>
          <w:lang w:val="en-GB"/>
        </w:rPr>
        <w:t>w</w:t>
      </w:r>
      <w:r w:rsidR="0058063E" w:rsidRPr="0004292C">
        <w:rPr>
          <w:sz w:val="24"/>
          <w:szCs w:val="24"/>
          <w:lang w:val="en-GB"/>
        </w:rPr>
        <w:t>ever, the total length and the rapid change of the optics functions near the interaction region require that the 8-cavity ensemble be accommodated within a maximum of 13.3</w:t>
      </w:r>
      <w:r w:rsidR="00CA152E" w:rsidRPr="0004292C">
        <w:rPr>
          <w:sz w:val="24"/>
          <w:szCs w:val="24"/>
          <w:lang w:val="en-GB"/>
        </w:rPr>
        <w:t xml:space="preserve"> </w:t>
      </w:r>
      <w:r w:rsidR="0058063E" w:rsidRPr="0004292C">
        <w:rPr>
          <w:sz w:val="24"/>
          <w:szCs w:val="24"/>
          <w:lang w:val="en-GB"/>
        </w:rPr>
        <w:t>m.</w:t>
      </w:r>
    </w:p>
    <w:p w14:paraId="77888758" w14:textId="590854B4" w:rsidR="00F35E69" w:rsidRPr="0004292C" w:rsidRDefault="00D96D5F" w:rsidP="00F35E69">
      <w:pPr>
        <w:pStyle w:val="Heading1"/>
        <w:rPr>
          <w:lang w:val="en-GB"/>
        </w:rPr>
      </w:pPr>
      <w:bookmarkStart w:id="37" w:name="_Toc387092195"/>
      <w:r w:rsidRPr="0004292C">
        <w:rPr>
          <w:lang w:val="en-GB"/>
        </w:rPr>
        <w:t>Cost &amp; Schedule Criteria</w:t>
      </w:r>
      <w:bookmarkEnd w:id="37"/>
    </w:p>
    <w:p w14:paraId="2EF4A1A9" w14:textId="535D5DE8" w:rsidR="00BB11C3" w:rsidRPr="0004292C" w:rsidRDefault="00A2421C" w:rsidP="00BB11C3">
      <w:pPr>
        <w:rPr>
          <w:sz w:val="24"/>
          <w:szCs w:val="24"/>
          <w:lang w:val="en-GB"/>
        </w:rPr>
      </w:pPr>
      <w:r w:rsidRPr="0004292C">
        <w:rPr>
          <w:sz w:val="24"/>
          <w:szCs w:val="24"/>
          <w:lang w:val="en-GB"/>
        </w:rPr>
        <w:t>Due to the 32 cavities + 4</w:t>
      </w:r>
      <w:r w:rsidR="00BB11C3" w:rsidRPr="0004292C">
        <w:rPr>
          <w:sz w:val="24"/>
          <w:szCs w:val="24"/>
          <w:lang w:val="en-GB"/>
        </w:rPr>
        <w:t xml:space="preserve"> spares needed for the LHC, the cost of the total crab cavity system for the LHC is substantial. </w:t>
      </w:r>
      <w:r w:rsidR="00F35E69" w:rsidRPr="0004292C">
        <w:rPr>
          <w:sz w:val="24"/>
          <w:szCs w:val="24"/>
          <w:lang w:val="en-GB"/>
        </w:rPr>
        <w:t xml:space="preserve"> </w:t>
      </w:r>
    </w:p>
    <w:p w14:paraId="57F5A891" w14:textId="7DD01E0F" w:rsidR="00BB11C3" w:rsidRPr="0004292C" w:rsidRDefault="00BB11C3" w:rsidP="00D96D5F">
      <w:pPr>
        <w:pStyle w:val="Heading2"/>
        <w:rPr>
          <w:lang w:val="en-GB"/>
        </w:rPr>
      </w:pPr>
      <w:bookmarkStart w:id="38" w:name="_Toc387092196"/>
      <w:r w:rsidRPr="0004292C">
        <w:rPr>
          <w:lang w:val="en-GB"/>
        </w:rPr>
        <w:t>Assumptions</w:t>
      </w:r>
      <w:bookmarkEnd w:id="38"/>
    </w:p>
    <w:p w14:paraId="14346661" w14:textId="4073A2C3" w:rsidR="00BB11C3" w:rsidRPr="0004292C" w:rsidRDefault="00BB11C3" w:rsidP="00BB11C3">
      <w:pPr>
        <w:pStyle w:val="ListParagraph"/>
        <w:numPr>
          <w:ilvl w:val="0"/>
          <w:numId w:val="29"/>
        </w:numPr>
        <w:rPr>
          <w:sz w:val="24"/>
          <w:szCs w:val="24"/>
          <w:lang w:val="en-GB"/>
        </w:rPr>
      </w:pPr>
      <w:r w:rsidRPr="0004292C">
        <w:rPr>
          <w:sz w:val="24"/>
          <w:szCs w:val="24"/>
          <w:lang w:val="en-GB"/>
        </w:rPr>
        <w:lastRenderedPageBreak/>
        <w:t xml:space="preserve">An approximate cryomodule cost scaling (Cavities–25%, He-Tank &amp; Tuner–15%, Couplers–25%, Cryostat–35%) is assumed. </w:t>
      </w:r>
    </w:p>
    <w:p w14:paraId="54EB4A64" w14:textId="44F34C53" w:rsidR="00BB11C3" w:rsidRPr="0004292C" w:rsidRDefault="00A44B4D" w:rsidP="00BB11C3">
      <w:pPr>
        <w:pStyle w:val="ListParagraph"/>
        <w:numPr>
          <w:ilvl w:val="0"/>
          <w:numId w:val="29"/>
        </w:numPr>
        <w:rPr>
          <w:sz w:val="24"/>
          <w:szCs w:val="24"/>
          <w:lang w:val="en-GB"/>
        </w:rPr>
      </w:pPr>
      <w:r w:rsidRPr="0004292C">
        <w:rPr>
          <w:sz w:val="24"/>
          <w:szCs w:val="24"/>
          <w:lang w:val="en-GB"/>
        </w:rPr>
        <w:t xml:space="preserve">A </w:t>
      </w:r>
      <w:r w:rsidR="00BB11C3" w:rsidRPr="0004292C">
        <w:rPr>
          <w:sz w:val="24"/>
          <w:szCs w:val="24"/>
          <w:lang w:val="en-GB"/>
        </w:rPr>
        <w:t xml:space="preserve">functional two-cavity cryomodule (SPS-like) is used as a fundamental unit. </w:t>
      </w:r>
    </w:p>
    <w:p w14:paraId="7E32CC2F" w14:textId="44C3E0BF" w:rsidR="00BB11C3" w:rsidRPr="0004292C" w:rsidRDefault="00BB11C3" w:rsidP="00BB11C3">
      <w:pPr>
        <w:pStyle w:val="ListParagraph"/>
        <w:numPr>
          <w:ilvl w:val="0"/>
          <w:numId w:val="29"/>
        </w:numPr>
        <w:rPr>
          <w:sz w:val="24"/>
          <w:szCs w:val="24"/>
          <w:lang w:val="en-GB"/>
        </w:rPr>
      </w:pPr>
      <w:r w:rsidRPr="0004292C">
        <w:rPr>
          <w:sz w:val="24"/>
          <w:szCs w:val="24"/>
          <w:lang w:val="en-GB"/>
        </w:rPr>
        <w:t>Given the schedule constraints from LS2 (2018), the SPS prototype module has be installed latest by 2016-17 winter shutdown and tested during the run 2017.</w:t>
      </w:r>
    </w:p>
    <w:p w14:paraId="6E399397" w14:textId="77777777" w:rsidR="002A4BF0" w:rsidRPr="0004292C" w:rsidRDefault="002A4BF0" w:rsidP="00D96D5F">
      <w:pPr>
        <w:pStyle w:val="Heading2"/>
        <w:rPr>
          <w:lang w:val="en-GB"/>
        </w:rPr>
      </w:pPr>
      <w:bookmarkStart w:id="39" w:name="_Toc387092197"/>
      <w:r w:rsidRPr="0004292C">
        <w:rPr>
          <w:lang w:val="en-GB"/>
        </w:rPr>
        <w:t>Material Choice</w:t>
      </w:r>
      <w:r w:rsidR="0043351D" w:rsidRPr="0004292C">
        <w:rPr>
          <w:lang w:val="en-GB"/>
        </w:rPr>
        <w:t xml:space="preserve"> and Cost</w:t>
      </w:r>
      <w:bookmarkEnd w:id="39"/>
    </w:p>
    <w:p w14:paraId="54509E85" w14:textId="77777777" w:rsidR="00C615A6" w:rsidRPr="0004292C" w:rsidRDefault="00515F77" w:rsidP="0016439A">
      <w:pPr>
        <w:rPr>
          <w:sz w:val="24"/>
          <w:szCs w:val="24"/>
          <w:lang w:val="en-GB"/>
        </w:rPr>
      </w:pPr>
      <w:r w:rsidRPr="0004292C">
        <w:rPr>
          <w:sz w:val="24"/>
          <w:szCs w:val="24"/>
          <w:lang w:val="en-GB"/>
        </w:rPr>
        <w:t xml:space="preserve">One of the main cost contributions towards material could be Niobium. </w:t>
      </w:r>
      <w:r w:rsidR="0016439A" w:rsidRPr="0004292C">
        <w:rPr>
          <w:sz w:val="24"/>
          <w:szCs w:val="24"/>
          <w:lang w:val="en-GB"/>
        </w:rPr>
        <w:t xml:space="preserve">The choice of the cavity material is required to be bulk Niobium with a RRR&gt;300. </w:t>
      </w:r>
      <w:r w:rsidRPr="0004292C">
        <w:rPr>
          <w:sz w:val="24"/>
          <w:szCs w:val="24"/>
          <w:lang w:val="en-GB"/>
        </w:rPr>
        <w:t xml:space="preserve">Due to existence of several couplers near high field region, the extent of the Niobium surface beyond the bare cavity is not small. </w:t>
      </w:r>
      <w:r w:rsidR="0016439A" w:rsidRPr="0004292C">
        <w:rPr>
          <w:sz w:val="24"/>
          <w:szCs w:val="24"/>
          <w:lang w:val="en-GB"/>
        </w:rPr>
        <w:t xml:space="preserve">The 32 cavities for the LHC with a minimum of 4 spare cavities will amount to significant amount of </w:t>
      </w:r>
      <w:r w:rsidR="00B04A4C" w:rsidRPr="0004292C">
        <w:rPr>
          <w:sz w:val="24"/>
          <w:szCs w:val="24"/>
          <w:lang w:val="en-GB"/>
        </w:rPr>
        <w:t xml:space="preserve">high RRR </w:t>
      </w:r>
      <w:r w:rsidR="0016439A" w:rsidRPr="0004292C">
        <w:rPr>
          <w:sz w:val="24"/>
          <w:szCs w:val="24"/>
          <w:lang w:val="en-GB"/>
        </w:rPr>
        <w:t xml:space="preserve">Niobium. Design criteria to optimize the overall Niobium surface </w:t>
      </w:r>
      <w:r w:rsidR="00B04A4C" w:rsidRPr="0004292C">
        <w:rPr>
          <w:sz w:val="24"/>
          <w:szCs w:val="24"/>
          <w:lang w:val="en-GB"/>
        </w:rPr>
        <w:t>will</w:t>
      </w:r>
      <w:r w:rsidR="0016439A" w:rsidRPr="0004292C">
        <w:rPr>
          <w:sz w:val="24"/>
          <w:szCs w:val="24"/>
          <w:lang w:val="en-GB"/>
        </w:rPr>
        <w:t xml:space="preserve"> impact the overall cost. Any degradation of the material due to fabrication or cost aspects on the high field surfaces has a negative impact factor. </w:t>
      </w:r>
    </w:p>
    <w:p w14:paraId="78411CC8" w14:textId="41DF0FA3" w:rsidR="007259BA" w:rsidRPr="0004292C" w:rsidRDefault="007259BA" w:rsidP="007259BA">
      <w:pPr>
        <w:pStyle w:val="Caption"/>
        <w:keepNext/>
        <w:rPr>
          <w:lang w:val="en-GB"/>
        </w:rPr>
      </w:pPr>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4</w:t>
      </w:r>
      <w:r w:rsidRPr="0004292C">
        <w:rPr>
          <w:lang w:val="en-GB"/>
        </w:rPr>
        <w:fldChar w:fldCharType="end"/>
      </w:r>
      <w:r w:rsidRPr="0004292C">
        <w:rPr>
          <w:lang w:val="en-GB"/>
        </w:rPr>
        <w:t xml:space="preserve">: Total amount of expensive raw material to be purchased, in kg </w:t>
      </w:r>
    </w:p>
    <w:tbl>
      <w:tblPr>
        <w:tblStyle w:val="TableGrid8"/>
        <w:tblW w:w="0" w:type="auto"/>
        <w:tblLook w:val="04A0" w:firstRow="1" w:lastRow="0" w:firstColumn="1" w:lastColumn="0" w:noHBand="0" w:noVBand="1"/>
      </w:tblPr>
      <w:tblGrid>
        <w:gridCol w:w="2310"/>
        <w:gridCol w:w="2310"/>
        <w:gridCol w:w="2434"/>
        <w:gridCol w:w="2188"/>
      </w:tblGrid>
      <w:tr w:rsidR="00C615A6" w:rsidRPr="0004292C" w14:paraId="4B5E0C5B" w14:textId="77777777" w:rsidTr="007A3E35">
        <w:trPr>
          <w:cnfStyle w:val="100000000000" w:firstRow="1" w:lastRow="0" w:firstColumn="0" w:lastColumn="0" w:oddVBand="0" w:evenVBand="0" w:oddHBand="0" w:evenHBand="0" w:firstRowFirstColumn="0" w:firstRowLastColumn="0" w:lastRowFirstColumn="0" w:lastRowLastColumn="0"/>
        </w:trPr>
        <w:tc>
          <w:tcPr>
            <w:tcW w:w="2310" w:type="dxa"/>
          </w:tcPr>
          <w:p w14:paraId="34755703" w14:textId="298EF2B2" w:rsidR="00C615A6" w:rsidRPr="0004292C" w:rsidRDefault="007A3E35" w:rsidP="007A3E35">
            <w:pPr>
              <w:rPr>
                <w:rFonts w:asciiTheme="minorHAnsi" w:hAnsiTheme="minorHAnsi"/>
                <w:lang w:val="en-GB"/>
              </w:rPr>
            </w:pPr>
            <w:r w:rsidRPr="0004292C">
              <w:rPr>
                <w:rFonts w:asciiTheme="minorHAnsi" w:hAnsiTheme="minorHAnsi"/>
                <w:lang w:val="en-GB"/>
              </w:rPr>
              <w:t>Raw Materials</w:t>
            </w:r>
          </w:p>
        </w:tc>
        <w:tc>
          <w:tcPr>
            <w:tcW w:w="2310" w:type="dxa"/>
          </w:tcPr>
          <w:p w14:paraId="1497E562" w14:textId="07ACD750" w:rsidR="00C615A6" w:rsidRPr="0004292C" w:rsidRDefault="00C615A6" w:rsidP="007A3E35">
            <w:pPr>
              <w:jc w:val="center"/>
              <w:rPr>
                <w:rFonts w:asciiTheme="minorHAnsi" w:hAnsiTheme="minorHAnsi"/>
                <w:lang w:val="en-GB"/>
              </w:rPr>
            </w:pPr>
            <w:r w:rsidRPr="0004292C">
              <w:rPr>
                <w:rFonts w:asciiTheme="minorHAnsi" w:hAnsiTheme="minorHAnsi"/>
                <w:lang w:val="en-GB"/>
              </w:rPr>
              <w:t>RF Dipole</w:t>
            </w:r>
          </w:p>
        </w:tc>
        <w:tc>
          <w:tcPr>
            <w:tcW w:w="2434" w:type="dxa"/>
          </w:tcPr>
          <w:p w14:paraId="2247AB88" w14:textId="0CCCC28D" w:rsidR="00C615A6" w:rsidRPr="0004292C" w:rsidRDefault="00C615A6" w:rsidP="007A3E35">
            <w:pPr>
              <w:jc w:val="center"/>
              <w:rPr>
                <w:rFonts w:asciiTheme="minorHAnsi" w:hAnsiTheme="minorHAnsi"/>
                <w:lang w:val="en-GB"/>
              </w:rPr>
            </w:pPr>
            <w:r w:rsidRPr="0004292C">
              <w:rPr>
                <w:rFonts w:asciiTheme="minorHAnsi" w:hAnsiTheme="minorHAnsi"/>
                <w:lang w:val="en-GB"/>
              </w:rPr>
              <w:t>Double Quarter Wave</w:t>
            </w:r>
          </w:p>
        </w:tc>
        <w:tc>
          <w:tcPr>
            <w:tcW w:w="2188" w:type="dxa"/>
          </w:tcPr>
          <w:p w14:paraId="328C4C76" w14:textId="26504E53" w:rsidR="00C615A6" w:rsidRPr="0004292C" w:rsidRDefault="00C615A6" w:rsidP="007A3E35">
            <w:pPr>
              <w:jc w:val="center"/>
              <w:rPr>
                <w:rFonts w:asciiTheme="minorHAnsi" w:hAnsiTheme="minorHAnsi"/>
                <w:lang w:val="en-GB"/>
              </w:rPr>
            </w:pPr>
            <w:r w:rsidRPr="0004292C">
              <w:rPr>
                <w:rFonts w:asciiTheme="minorHAnsi" w:hAnsiTheme="minorHAnsi"/>
                <w:lang w:val="en-GB"/>
              </w:rPr>
              <w:t>4-Rod</w:t>
            </w:r>
          </w:p>
        </w:tc>
      </w:tr>
      <w:tr w:rsidR="00C615A6" w:rsidRPr="0004292C" w14:paraId="44AECBD9" w14:textId="77777777" w:rsidTr="007A3E35">
        <w:tc>
          <w:tcPr>
            <w:tcW w:w="2310" w:type="dxa"/>
          </w:tcPr>
          <w:p w14:paraId="720CCF74" w14:textId="19FCFE65" w:rsidR="00C615A6" w:rsidRPr="0004292C" w:rsidRDefault="00C615A6" w:rsidP="007A3E35">
            <w:pPr>
              <w:rPr>
                <w:rFonts w:asciiTheme="minorHAnsi" w:hAnsiTheme="minorHAnsi"/>
                <w:lang w:val="en-GB"/>
              </w:rPr>
            </w:pPr>
            <w:r w:rsidRPr="0004292C">
              <w:rPr>
                <w:rFonts w:asciiTheme="minorHAnsi" w:hAnsiTheme="minorHAnsi"/>
                <w:lang w:val="en-GB"/>
              </w:rPr>
              <w:t xml:space="preserve">Bare Cavity </w:t>
            </w:r>
            <w:r w:rsidR="007259BA" w:rsidRPr="0004292C">
              <w:rPr>
                <w:rFonts w:asciiTheme="minorHAnsi" w:hAnsiTheme="minorHAnsi"/>
                <w:lang w:val="en-GB"/>
              </w:rPr>
              <w:t>(Nb)</w:t>
            </w:r>
          </w:p>
        </w:tc>
        <w:tc>
          <w:tcPr>
            <w:tcW w:w="2310" w:type="dxa"/>
          </w:tcPr>
          <w:p w14:paraId="707F9185" w14:textId="77777777" w:rsidR="00C615A6" w:rsidRPr="0004292C" w:rsidRDefault="00C615A6" w:rsidP="007A3E35">
            <w:pPr>
              <w:jc w:val="center"/>
              <w:rPr>
                <w:rFonts w:asciiTheme="minorHAnsi" w:hAnsiTheme="minorHAnsi"/>
                <w:lang w:val="en-GB"/>
              </w:rPr>
            </w:pPr>
          </w:p>
        </w:tc>
        <w:tc>
          <w:tcPr>
            <w:tcW w:w="2434" w:type="dxa"/>
          </w:tcPr>
          <w:p w14:paraId="68FE893C" w14:textId="77777777" w:rsidR="00C615A6" w:rsidRPr="0004292C" w:rsidRDefault="00C615A6" w:rsidP="007A3E35">
            <w:pPr>
              <w:jc w:val="center"/>
              <w:rPr>
                <w:rFonts w:asciiTheme="minorHAnsi" w:hAnsiTheme="minorHAnsi"/>
                <w:lang w:val="en-GB"/>
              </w:rPr>
            </w:pPr>
          </w:p>
        </w:tc>
        <w:tc>
          <w:tcPr>
            <w:tcW w:w="2188" w:type="dxa"/>
          </w:tcPr>
          <w:p w14:paraId="07E3AE9F" w14:textId="77777777" w:rsidR="00C615A6" w:rsidRPr="0004292C" w:rsidRDefault="00C615A6" w:rsidP="007A3E35">
            <w:pPr>
              <w:jc w:val="center"/>
              <w:rPr>
                <w:rFonts w:asciiTheme="minorHAnsi" w:hAnsiTheme="minorHAnsi"/>
                <w:lang w:val="en-GB"/>
              </w:rPr>
            </w:pPr>
          </w:p>
        </w:tc>
      </w:tr>
      <w:tr w:rsidR="00C615A6" w:rsidRPr="0004292C" w14:paraId="0A2E2563" w14:textId="77777777" w:rsidTr="007A3E35">
        <w:tc>
          <w:tcPr>
            <w:tcW w:w="2310" w:type="dxa"/>
          </w:tcPr>
          <w:p w14:paraId="00CF259E" w14:textId="36693C13" w:rsidR="00C615A6" w:rsidRPr="0004292C" w:rsidRDefault="00C615A6" w:rsidP="007A3E35">
            <w:pPr>
              <w:rPr>
                <w:rFonts w:asciiTheme="minorHAnsi" w:hAnsiTheme="minorHAnsi"/>
                <w:lang w:val="en-GB"/>
              </w:rPr>
            </w:pPr>
            <w:r w:rsidRPr="0004292C">
              <w:rPr>
                <w:rFonts w:asciiTheme="minorHAnsi" w:hAnsiTheme="minorHAnsi"/>
                <w:lang w:val="en-GB"/>
              </w:rPr>
              <w:t>Coupler Ports</w:t>
            </w:r>
            <w:r w:rsidR="007259BA" w:rsidRPr="0004292C">
              <w:rPr>
                <w:rFonts w:asciiTheme="minorHAnsi" w:hAnsiTheme="minorHAnsi"/>
                <w:lang w:val="en-GB"/>
              </w:rPr>
              <w:t xml:space="preserve"> (Nb)</w:t>
            </w:r>
          </w:p>
        </w:tc>
        <w:tc>
          <w:tcPr>
            <w:tcW w:w="2310" w:type="dxa"/>
          </w:tcPr>
          <w:p w14:paraId="25E2D373" w14:textId="77777777" w:rsidR="00C615A6" w:rsidRPr="0004292C" w:rsidRDefault="00C615A6" w:rsidP="007A3E35">
            <w:pPr>
              <w:jc w:val="center"/>
              <w:rPr>
                <w:rFonts w:asciiTheme="minorHAnsi" w:hAnsiTheme="minorHAnsi"/>
                <w:lang w:val="en-GB"/>
              </w:rPr>
            </w:pPr>
          </w:p>
        </w:tc>
        <w:tc>
          <w:tcPr>
            <w:tcW w:w="2434" w:type="dxa"/>
          </w:tcPr>
          <w:p w14:paraId="09D6AD56" w14:textId="77777777" w:rsidR="00C615A6" w:rsidRPr="0004292C" w:rsidRDefault="00C615A6" w:rsidP="007A3E35">
            <w:pPr>
              <w:jc w:val="center"/>
              <w:rPr>
                <w:rFonts w:asciiTheme="minorHAnsi" w:hAnsiTheme="minorHAnsi"/>
                <w:lang w:val="en-GB"/>
              </w:rPr>
            </w:pPr>
          </w:p>
        </w:tc>
        <w:tc>
          <w:tcPr>
            <w:tcW w:w="2188" w:type="dxa"/>
          </w:tcPr>
          <w:p w14:paraId="0BC470F5" w14:textId="77777777" w:rsidR="00C615A6" w:rsidRPr="0004292C" w:rsidRDefault="00C615A6" w:rsidP="007A3E35">
            <w:pPr>
              <w:jc w:val="center"/>
              <w:rPr>
                <w:rFonts w:asciiTheme="minorHAnsi" w:hAnsiTheme="minorHAnsi"/>
                <w:lang w:val="en-GB"/>
              </w:rPr>
            </w:pPr>
          </w:p>
        </w:tc>
      </w:tr>
      <w:tr w:rsidR="00C615A6" w:rsidRPr="0004292C" w14:paraId="0635D3CE" w14:textId="77777777" w:rsidTr="007A3E35">
        <w:tc>
          <w:tcPr>
            <w:tcW w:w="2310" w:type="dxa"/>
          </w:tcPr>
          <w:p w14:paraId="275CEF8A" w14:textId="205F0688" w:rsidR="00C615A6" w:rsidRPr="0004292C" w:rsidRDefault="00C615A6" w:rsidP="007A3E35">
            <w:pPr>
              <w:rPr>
                <w:rFonts w:asciiTheme="minorHAnsi" w:hAnsiTheme="minorHAnsi"/>
                <w:lang w:val="en-GB"/>
              </w:rPr>
            </w:pPr>
            <w:r w:rsidRPr="0004292C">
              <w:rPr>
                <w:rFonts w:asciiTheme="minorHAnsi" w:hAnsiTheme="minorHAnsi"/>
                <w:lang w:val="en-GB"/>
              </w:rPr>
              <w:t>HOM Couplers</w:t>
            </w:r>
            <w:r w:rsidR="007259BA" w:rsidRPr="0004292C">
              <w:rPr>
                <w:rFonts w:asciiTheme="minorHAnsi" w:hAnsiTheme="minorHAnsi"/>
                <w:lang w:val="en-GB"/>
              </w:rPr>
              <w:t xml:space="preserve"> (Nb)</w:t>
            </w:r>
          </w:p>
        </w:tc>
        <w:tc>
          <w:tcPr>
            <w:tcW w:w="2310" w:type="dxa"/>
          </w:tcPr>
          <w:p w14:paraId="335E558A" w14:textId="77777777" w:rsidR="00C615A6" w:rsidRPr="0004292C" w:rsidRDefault="00C615A6" w:rsidP="007A3E35">
            <w:pPr>
              <w:jc w:val="center"/>
              <w:rPr>
                <w:rFonts w:asciiTheme="minorHAnsi" w:hAnsiTheme="minorHAnsi"/>
                <w:lang w:val="en-GB"/>
              </w:rPr>
            </w:pPr>
          </w:p>
        </w:tc>
        <w:tc>
          <w:tcPr>
            <w:tcW w:w="2434" w:type="dxa"/>
          </w:tcPr>
          <w:p w14:paraId="45046D81" w14:textId="77777777" w:rsidR="00C615A6" w:rsidRPr="0004292C" w:rsidRDefault="00C615A6" w:rsidP="007A3E35">
            <w:pPr>
              <w:jc w:val="center"/>
              <w:rPr>
                <w:rFonts w:asciiTheme="minorHAnsi" w:hAnsiTheme="minorHAnsi"/>
                <w:lang w:val="en-GB"/>
              </w:rPr>
            </w:pPr>
          </w:p>
        </w:tc>
        <w:tc>
          <w:tcPr>
            <w:tcW w:w="2188" w:type="dxa"/>
          </w:tcPr>
          <w:p w14:paraId="55E9D24E" w14:textId="77777777" w:rsidR="00C615A6" w:rsidRPr="0004292C" w:rsidRDefault="00C615A6" w:rsidP="007A3E35">
            <w:pPr>
              <w:jc w:val="center"/>
              <w:rPr>
                <w:rFonts w:asciiTheme="minorHAnsi" w:hAnsiTheme="minorHAnsi"/>
                <w:lang w:val="en-GB"/>
              </w:rPr>
            </w:pPr>
          </w:p>
        </w:tc>
      </w:tr>
      <w:tr w:rsidR="00C615A6" w:rsidRPr="0004292C" w14:paraId="5E9C0014" w14:textId="77777777" w:rsidTr="007A3E35">
        <w:tc>
          <w:tcPr>
            <w:tcW w:w="2310" w:type="dxa"/>
          </w:tcPr>
          <w:p w14:paraId="5A0B34AA" w14:textId="28979C52" w:rsidR="00C615A6" w:rsidRPr="0004292C" w:rsidRDefault="00C615A6" w:rsidP="007A3E35">
            <w:pPr>
              <w:rPr>
                <w:rFonts w:asciiTheme="minorHAnsi" w:hAnsiTheme="minorHAnsi"/>
                <w:lang w:val="en-GB"/>
              </w:rPr>
            </w:pPr>
            <w:r w:rsidRPr="0004292C">
              <w:rPr>
                <w:rFonts w:asciiTheme="minorHAnsi" w:hAnsiTheme="minorHAnsi"/>
                <w:lang w:val="en-GB"/>
              </w:rPr>
              <w:t>Flanges</w:t>
            </w:r>
            <w:r w:rsidR="007259BA" w:rsidRPr="0004292C">
              <w:rPr>
                <w:rFonts w:asciiTheme="minorHAnsi" w:hAnsiTheme="minorHAnsi"/>
                <w:lang w:val="en-GB"/>
              </w:rPr>
              <w:t xml:space="preserve"> (NbTi)</w:t>
            </w:r>
          </w:p>
        </w:tc>
        <w:tc>
          <w:tcPr>
            <w:tcW w:w="2310" w:type="dxa"/>
          </w:tcPr>
          <w:p w14:paraId="7AF04BC0" w14:textId="77777777" w:rsidR="00C615A6" w:rsidRPr="0004292C" w:rsidRDefault="00C615A6" w:rsidP="007A3E35">
            <w:pPr>
              <w:jc w:val="center"/>
              <w:rPr>
                <w:rFonts w:asciiTheme="minorHAnsi" w:hAnsiTheme="minorHAnsi"/>
                <w:lang w:val="en-GB"/>
              </w:rPr>
            </w:pPr>
          </w:p>
        </w:tc>
        <w:tc>
          <w:tcPr>
            <w:tcW w:w="2434" w:type="dxa"/>
          </w:tcPr>
          <w:p w14:paraId="6F96F776" w14:textId="77777777" w:rsidR="00C615A6" w:rsidRPr="0004292C" w:rsidRDefault="00C615A6" w:rsidP="007A3E35">
            <w:pPr>
              <w:jc w:val="center"/>
              <w:rPr>
                <w:rFonts w:asciiTheme="minorHAnsi" w:hAnsiTheme="minorHAnsi"/>
                <w:lang w:val="en-GB"/>
              </w:rPr>
            </w:pPr>
          </w:p>
        </w:tc>
        <w:tc>
          <w:tcPr>
            <w:tcW w:w="2188" w:type="dxa"/>
          </w:tcPr>
          <w:p w14:paraId="0DA06DAB" w14:textId="77777777" w:rsidR="00C615A6" w:rsidRPr="0004292C" w:rsidRDefault="00C615A6" w:rsidP="007A3E35">
            <w:pPr>
              <w:jc w:val="center"/>
              <w:rPr>
                <w:rFonts w:asciiTheme="minorHAnsi" w:hAnsiTheme="minorHAnsi"/>
                <w:lang w:val="en-GB"/>
              </w:rPr>
            </w:pPr>
          </w:p>
        </w:tc>
      </w:tr>
      <w:tr w:rsidR="007259BA" w:rsidRPr="0004292C" w14:paraId="482CE91B" w14:textId="77777777" w:rsidTr="007A3E35">
        <w:tc>
          <w:tcPr>
            <w:tcW w:w="2310" w:type="dxa"/>
          </w:tcPr>
          <w:p w14:paraId="2D9DBB91" w14:textId="3DB20E4A" w:rsidR="007259BA" w:rsidRPr="0004292C" w:rsidRDefault="007259BA" w:rsidP="007A3E35">
            <w:pPr>
              <w:rPr>
                <w:rFonts w:asciiTheme="minorHAnsi" w:hAnsiTheme="minorHAnsi"/>
                <w:lang w:val="en-GB"/>
              </w:rPr>
            </w:pPr>
            <w:r w:rsidRPr="0004292C">
              <w:rPr>
                <w:rFonts w:asciiTheme="minorHAnsi" w:hAnsiTheme="minorHAnsi"/>
                <w:lang w:val="en-GB"/>
              </w:rPr>
              <w:t>He vessel (Ti)</w:t>
            </w:r>
          </w:p>
        </w:tc>
        <w:tc>
          <w:tcPr>
            <w:tcW w:w="2310" w:type="dxa"/>
          </w:tcPr>
          <w:p w14:paraId="17317C1A" w14:textId="77777777" w:rsidR="007259BA" w:rsidRPr="0004292C" w:rsidRDefault="007259BA" w:rsidP="007A3E35">
            <w:pPr>
              <w:jc w:val="center"/>
              <w:rPr>
                <w:rFonts w:asciiTheme="minorHAnsi" w:hAnsiTheme="minorHAnsi"/>
                <w:lang w:val="en-GB"/>
              </w:rPr>
            </w:pPr>
          </w:p>
        </w:tc>
        <w:tc>
          <w:tcPr>
            <w:tcW w:w="2434" w:type="dxa"/>
          </w:tcPr>
          <w:p w14:paraId="60729D6D" w14:textId="77777777" w:rsidR="007259BA" w:rsidRPr="0004292C" w:rsidRDefault="007259BA" w:rsidP="007A3E35">
            <w:pPr>
              <w:jc w:val="center"/>
              <w:rPr>
                <w:rFonts w:asciiTheme="minorHAnsi" w:hAnsiTheme="minorHAnsi"/>
                <w:lang w:val="en-GB"/>
              </w:rPr>
            </w:pPr>
          </w:p>
        </w:tc>
        <w:tc>
          <w:tcPr>
            <w:tcW w:w="2188" w:type="dxa"/>
          </w:tcPr>
          <w:p w14:paraId="280E5057" w14:textId="77777777" w:rsidR="007259BA" w:rsidRPr="0004292C" w:rsidRDefault="007259BA" w:rsidP="007A3E35">
            <w:pPr>
              <w:jc w:val="center"/>
              <w:rPr>
                <w:rFonts w:asciiTheme="minorHAnsi" w:hAnsiTheme="minorHAnsi"/>
                <w:lang w:val="en-GB"/>
              </w:rPr>
            </w:pPr>
          </w:p>
        </w:tc>
      </w:tr>
      <w:tr w:rsidR="007259BA" w:rsidRPr="0004292C" w14:paraId="0263665A" w14:textId="77777777" w:rsidTr="007A3E35">
        <w:tc>
          <w:tcPr>
            <w:tcW w:w="2310" w:type="dxa"/>
          </w:tcPr>
          <w:p w14:paraId="7DF77FEE" w14:textId="1BA3CEA2" w:rsidR="007259BA" w:rsidRPr="0004292C" w:rsidRDefault="007259BA" w:rsidP="007259BA">
            <w:pPr>
              <w:rPr>
                <w:rFonts w:asciiTheme="minorHAnsi" w:hAnsiTheme="minorHAnsi"/>
                <w:lang w:val="en-GB"/>
              </w:rPr>
            </w:pPr>
            <w:r w:rsidRPr="0004292C">
              <w:rPr>
                <w:rFonts w:asciiTheme="minorHAnsi" w:hAnsiTheme="minorHAnsi"/>
                <w:lang w:val="en-GB"/>
              </w:rPr>
              <w:t>Tuners (Ti)</w:t>
            </w:r>
          </w:p>
        </w:tc>
        <w:tc>
          <w:tcPr>
            <w:tcW w:w="2310" w:type="dxa"/>
          </w:tcPr>
          <w:p w14:paraId="1AF3C679" w14:textId="77777777" w:rsidR="007259BA" w:rsidRPr="0004292C" w:rsidRDefault="007259BA" w:rsidP="007A3E35">
            <w:pPr>
              <w:jc w:val="center"/>
              <w:rPr>
                <w:rFonts w:asciiTheme="minorHAnsi" w:hAnsiTheme="minorHAnsi"/>
                <w:lang w:val="en-GB"/>
              </w:rPr>
            </w:pPr>
          </w:p>
        </w:tc>
        <w:tc>
          <w:tcPr>
            <w:tcW w:w="2434" w:type="dxa"/>
          </w:tcPr>
          <w:p w14:paraId="1511D0EC" w14:textId="77777777" w:rsidR="007259BA" w:rsidRPr="0004292C" w:rsidRDefault="007259BA" w:rsidP="007A3E35">
            <w:pPr>
              <w:jc w:val="center"/>
              <w:rPr>
                <w:rFonts w:asciiTheme="minorHAnsi" w:hAnsiTheme="minorHAnsi"/>
                <w:lang w:val="en-GB"/>
              </w:rPr>
            </w:pPr>
          </w:p>
        </w:tc>
        <w:tc>
          <w:tcPr>
            <w:tcW w:w="2188" w:type="dxa"/>
          </w:tcPr>
          <w:p w14:paraId="6788B3B7" w14:textId="77777777" w:rsidR="007259BA" w:rsidRPr="0004292C" w:rsidRDefault="007259BA" w:rsidP="007A3E35">
            <w:pPr>
              <w:jc w:val="center"/>
              <w:rPr>
                <w:rFonts w:asciiTheme="minorHAnsi" w:hAnsiTheme="minorHAnsi"/>
                <w:lang w:val="en-GB"/>
              </w:rPr>
            </w:pPr>
          </w:p>
        </w:tc>
      </w:tr>
    </w:tbl>
    <w:p w14:paraId="54798893" w14:textId="264C3316" w:rsidR="00DA5E17" w:rsidRPr="0004292C" w:rsidRDefault="00DA5E17" w:rsidP="0016439A">
      <w:pPr>
        <w:rPr>
          <w:sz w:val="24"/>
          <w:szCs w:val="24"/>
          <w:lang w:val="en-GB"/>
        </w:rPr>
      </w:pPr>
    </w:p>
    <w:p w14:paraId="43DCC3E4" w14:textId="76807030" w:rsidR="004778BF" w:rsidRPr="0004292C" w:rsidRDefault="0016439A" w:rsidP="004778BF">
      <w:pPr>
        <w:rPr>
          <w:sz w:val="24"/>
          <w:szCs w:val="24"/>
          <w:lang w:val="en-GB"/>
        </w:rPr>
      </w:pPr>
      <w:r w:rsidRPr="0004292C">
        <w:rPr>
          <w:sz w:val="24"/>
          <w:szCs w:val="24"/>
          <w:lang w:val="en-GB"/>
        </w:rPr>
        <w:t xml:space="preserve">Material choices for the rest of the cavity elements and cryomodule should </w:t>
      </w:r>
      <w:r w:rsidR="007259BA" w:rsidRPr="0004292C">
        <w:rPr>
          <w:sz w:val="24"/>
          <w:szCs w:val="24"/>
          <w:lang w:val="en-GB"/>
        </w:rPr>
        <w:t>be optimized for</w:t>
      </w:r>
      <w:r w:rsidRPr="0004292C">
        <w:rPr>
          <w:sz w:val="24"/>
          <w:szCs w:val="24"/>
          <w:lang w:val="en-GB"/>
        </w:rPr>
        <w:t xml:space="preserve"> mechanical, thermal, and cost criteria. </w:t>
      </w:r>
      <w:r w:rsidR="0010510A" w:rsidRPr="0004292C">
        <w:rPr>
          <w:sz w:val="24"/>
          <w:szCs w:val="24"/>
          <w:lang w:val="en-GB"/>
        </w:rPr>
        <w:t>For these materials, Harmonised European Standards</w:t>
      </w:r>
      <w:r w:rsidR="00874D0C">
        <w:rPr>
          <w:sz w:val="24"/>
          <w:szCs w:val="24"/>
          <w:lang w:val="en-GB"/>
        </w:rPr>
        <w:t xml:space="preserve"> Ref. </w:t>
      </w:r>
      <w:sdt>
        <w:sdtPr>
          <w:rPr>
            <w:sz w:val="24"/>
            <w:szCs w:val="24"/>
            <w:lang w:val="en-GB"/>
          </w:rPr>
          <w:id w:val="737903057"/>
          <w:citation/>
        </w:sdtPr>
        <w:sdtContent>
          <w:r w:rsidR="00874D0C">
            <w:rPr>
              <w:sz w:val="24"/>
              <w:szCs w:val="24"/>
              <w:lang w:val="en-GB"/>
            </w:rPr>
            <w:fldChar w:fldCharType="begin"/>
          </w:r>
          <w:r w:rsidR="00874D0C">
            <w:rPr>
              <w:sz w:val="24"/>
              <w:szCs w:val="24"/>
              <w:lang w:val="en-GB"/>
            </w:rPr>
            <w:instrText xml:space="preserve"> CITATION Har \l 2057 </w:instrText>
          </w:r>
          <w:r w:rsidR="00874D0C">
            <w:rPr>
              <w:sz w:val="24"/>
              <w:szCs w:val="24"/>
              <w:lang w:val="en-GB"/>
            </w:rPr>
            <w:fldChar w:fldCharType="separate"/>
          </w:r>
          <w:r w:rsidR="001F50FC" w:rsidRPr="001F50FC">
            <w:rPr>
              <w:noProof/>
              <w:sz w:val="24"/>
              <w:szCs w:val="24"/>
              <w:lang w:val="en-GB"/>
            </w:rPr>
            <w:t>[3]</w:t>
          </w:r>
          <w:r w:rsidR="00874D0C">
            <w:rPr>
              <w:sz w:val="24"/>
              <w:szCs w:val="24"/>
              <w:lang w:val="en-GB"/>
            </w:rPr>
            <w:fldChar w:fldCharType="end"/>
          </w:r>
        </w:sdtContent>
      </w:sdt>
      <w:r w:rsidR="0010510A" w:rsidRPr="0004292C">
        <w:rPr>
          <w:sz w:val="24"/>
          <w:szCs w:val="24"/>
          <w:lang w:val="en-GB"/>
        </w:rPr>
        <w:t xml:space="preserve"> should be adopted wherever possible. If this is not possible, European Approval of Material (EAM) or Particular Material Appraisal (PMA) standards should be considered.</w:t>
      </w:r>
      <w:r w:rsidR="004778BF" w:rsidRPr="0004292C">
        <w:rPr>
          <w:sz w:val="24"/>
          <w:szCs w:val="24"/>
          <w:lang w:val="en-GB"/>
        </w:rPr>
        <w:t xml:space="preserve"> If this is not available either (as for Nb or NbTi), dedicated qualification process approved by CERN has to be applied.</w:t>
      </w:r>
    </w:p>
    <w:p w14:paraId="6E399398" w14:textId="0E8AB5DD" w:rsidR="00E231FB" w:rsidRPr="0004292C" w:rsidRDefault="0016439A" w:rsidP="00E231FB">
      <w:pPr>
        <w:rPr>
          <w:sz w:val="24"/>
          <w:szCs w:val="24"/>
          <w:lang w:val="en-GB"/>
        </w:rPr>
      </w:pPr>
      <w:r w:rsidRPr="0004292C">
        <w:rPr>
          <w:sz w:val="24"/>
          <w:szCs w:val="24"/>
          <w:lang w:val="en-GB"/>
        </w:rPr>
        <w:t>Materials shall always be purchased according to a reference document, which can be either a standard or a dedicated specification.</w:t>
      </w:r>
    </w:p>
    <w:p w14:paraId="6E399399" w14:textId="2178E43B" w:rsidR="00D96D5F" w:rsidRPr="0004292C" w:rsidRDefault="00A1339A" w:rsidP="00D96D5F">
      <w:pPr>
        <w:pStyle w:val="Heading2"/>
        <w:rPr>
          <w:lang w:val="en-GB"/>
        </w:rPr>
      </w:pPr>
      <w:bookmarkStart w:id="40" w:name="_Toc387092198"/>
      <w:r w:rsidRPr="0004292C">
        <w:rPr>
          <w:lang w:val="en-GB"/>
        </w:rPr>
        <w:t xml:space="preserve">Cost of </w:t>
      </w:r>
      <w:r w:rsidR="00983926" w:rsidRPr="0004292C">
        <w:rPr>
          <w:lang w:val="en-GB"/>
        </w:rPr>
        <w:t>Fa</w:t>
      </w:r>
      <w:r w:rsidRPr="0004292C">
        <w:rPr>
          <w:lang w:val="en-GB"/>
        </w:rPr>
        <w:t>brication</w:t>
      </w:r>
      <w:r w:rsidR="00F330C1" w:rsidRPr="0004292C">
        <w:rPr>
          <w:lang w:val="en-GB"/>
        </w:rPr>
        <w:t xml:space="preserve"> &amp; Processing</w:t>
      </w:r>
      <w:bookmarkEnd w:id="40"/>
    </w:p>
    <w:p w14:paraId="25FD9BB5" w14:textId="3044A557" w:rsidR="005C474B" w:rsidRPr="0004292C" w:rsidRDefault="005C474B" w:rsidP="005C474B">
      <w:pPr>
        <w:rPr>
          <w:sz w:val="24"/>
          <w:szCs w:val="24"/>
          <w:lang w:val="en-GB"/>
        </w:rPr>
      </w:pPr>
      <w:r w:rsidRPr="0004292C">
        <w:rPr>
          <w:sz w:val="24"/>
          <w:szCs w:val="24"/>
          <w:lang w:val="en-GB"/>
        </w:rPr>
        <w:t xml:space="preserve">In view of the 32 cavities to </w:t>
      </w:r>
      <w:r w:rsidR="00A1339A" w:rsidRPr="0004292C">
        <w:rPr>
          <w:sz w:val="24"/>
          <w:szCs w:val="24"/>
          <w:lang w:val="en-GB"/>
        </w:rPr>
        <w:t>provide</w:t>
      </w:r>
      <w:r w:rsidRPr="0004292C">
        <w:rPr>
          <w:sz w:val="24"/>
          <w:szCs w:val="24"/>
          <w:lang w:val="en-GB"/>
        </w:rPr>
        <w:t xml:space="preserve"> a minimum kick voltage of 3.4 MV, the primary criteria for the fabrication should be the cavity performance, reliability and reproducibility. For example, the number of welds and their complexity at high field regions can arguably have an impact on the performance, the welds</w:t>
      </w:r>
      <w:r w:rsidR="004778BF" w:rsidRPr="0004292C">
        <w:rPr>
          <w:sz w:val="24"/>
          <w:szCs w:val="24"/>
          <w:lang w:val="en-GB"/>
        </w:rPr>
        <w:t>’</w:t>
      </w:r>
      <w:r w:rsidRPr="0004292C">
        <w:rPr>
          <w:sz w:val="24"/>
          <w:szCs w:val="24"/>
          <w:lang w:val="en-GB"/>
        </w:rPr>
        <w:t xml:space="preserve"> smoothness and uniformity being essential.</w:t>
      </w:r>
    </w:p>
    <w:p w14:paraId="0D4B3B56" w14:textId="6B41F42E" w:rsidR="005C474B" w:rsidRPr="0004292C" w:rsidRDefault="005C474B" w:rsidP="005C474B">
      <w:pPr>
        <w:rPr>
          <w:sz w:val="24"/>
          <w:szCs w:val="24"/>
          <w:lang w:val="en-GB"/>
        </w:rPr>
      </w:pPr>
      <w:r w:rsidRPr="0004292C">
        <w:rPr>
          <w:sz w:val="24"/>
          <w:szCs w:val="24"/>
          <w:lang w:val="en-GB"/>
        </w:rPr>
        <w:t xml:space="preserve">In general, all process fusion-welding governing joints shall have a quality level of imperfections corresponding to level B of ISO 5817. </w:t>
      </w:r>
    </w:p>
    <w:p w14:paraId="6E39939D" w14:textId="07CAF595" w:rsidR="00FA2469" w:rsidRPr="0004292C" w:rsidRDefault="005C474B" w:rsidP="00983926">
      <w:pPr>
        <w:rPr>
          <w:sz w:val="24"/>
          <w:szCs w:val="24"/>
          <w:lang w:val="en-GB"/>
        </w:rPr>
      </w:pPr>
      <w:r w:rsidRPr="0004292C">
        <w:rPr>
          <w:sz w:val="24"/>
          <w:szCs w:val="24"/>
          <w:lang w:val="en-GB"/>
        </w:rPr>
        <w:lastRenderedPageBreak/>
        <w:t>The percentage of non-destructive tests of welds performed on CERN site, within the framework of installation in situ and integration with interface equipment shall be of 100% (visual and radiographic examination, this last, whenever applicable).</w:t>
      </w:r>
      <w:r w:rsidR="00395968" w:rsidRPr="0004292C">
        <w:rPr>
          <w:sz w:val="24"/>
          <w:szCs w:val="24"/>
          <w:lang w:val="en-GB"/>
        </w:rPr>
        <w:t xml:space="preserve"> </w:t>
      </w:r>
    </w:p>
    <w:p w14:paraId="7CCB6C6D" w14:textId="24B6F715" w:rsidR="00346AE8" w:rsidRPr="0004292C" w:rsidRDefault="00346AE8" w:rsidP="00346AE8">
      <w:pPr>
        <w:pStyle w:val="IntenseQuote"/>
        <w:rPr>
          <w:sz w:val="24"/>
          <w:szCs w:val="24"/>
          <w:lang w:val="en-GB"/>
        </w:rPr>
      </w:pPr>
      <w:r w:rsidRPr="0004292C">
        <w:rPr>
          <w:rStyle w:val="Strong"/>
          <w:lang w:val="en-GB"/>
        </w:rPr>
        <w:t>Remark to the committee: we are aware that the complexity of the fabrication steps is important</w:t>
      </w:r>
      <w:r w:rsidR="00737929" w:rsidRPr="0004292C">
        <w:rPr>
          <w:rStyle w:val="Strong"/>
          <w:lang w:val="en-GB"/>
        </w:rPr>
        <w:t xml:space="preserve"> (and should be included by a “complexity factor”)</w:t>
      </w:r>
      <w:r w:rsidRPr="0004292C">
        <w:rPr>
          <w:rStyle w:val="Strong"/>
          <w:lang w:val="en-GB"/>
        </w:rPr>
        <w:t xml:space="preserve">, but we haven’t found a simple method of </w:t>
      </w:r>
      <w:r w:rsidR="00737929" w:rsidRPr="0004292C">
        <w:rPr>
          <w:rStyle w:val="Strong"/>
          <w:lang w:val="en-GB"/>
        </w:rPr>
        <w:t xml:space="preserve">objectively </w:t>
      </w:r>
      <w:r w:rsidRPr="0004292C">
        <w:rPr>
          <w:rStyle w:val="Strong"/>
          <w:lang w:val="en-GB"/>
        </w:rPr>
        <w:t>quantifying it.</w:t>
      </w:r>
    </w:p>
    <w:p w14:paraId="07EEFDB2" w14:textId="55DB6C8A" w:rsidR="00CA12B0" w:rsidRPr="0004292C" w:rsidRDefault="00CA12B0" w:rsidP="00CA12B0">
      <w:pPr>
        <w:pStyle w:val="Caption"/>
        <w:keepNext/>
        <w:rPr>
          <w:lang w:val="en-GB"/>
        </w:rPr>
      </w:pPr>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5</w:t>
      </w:r>
      <w:r w:rsidRPr="0004292C">
        <w:rPr>
          <w:lang w:val="en-GB"/>
        </w:rPr>
        <w:fldChar w:fldCharType="end"/>
      </w:r>
      <w:r w:rsidRPr="0004292C">
        <w:rPr>
          <w:lang w:val="en-GB"/>
        </w:rPr>
        <w:t>: Number of steps in fabrication</w:t>
      </w:r>
    </w:p>
    <w:tbl>
      <w:tblPr>
        <w:tblStyle w:val="TableGrid8"/>
        <w:tblW w:w="0" w:type="auto"/>
        <w:tblLook w:val="04A0" w:firstRow="1" w:lastRow="0" w:firstColumn="1" w:lastColumn="0" w:noHBand="0" w:noVBand="1"/>
      </w:tblPr>
      <w:tblGrid>
        <w:gridCol w:w="2802"/>
        <w:gridCol w:w="2031"/>
        <w:gridCol w:w="2173"/>
        <w:gridCol w:w="2174"/>
      </w:tblGrid>
      <w:tr w:rsidR="001458CC" w:rsidRPr="0004292C" w14:paraId="32CAE9A1" w14:textId="77777777" w:rsidTr="00346AE8">
        <w:trPr>
          <w:cnfStyle w:val="100000000000" w:firstRow="1" w:lastRow="0" w:firstColumn="0" w:lastColumn="0" w:oddVBand="0" w:evenVBand="0" w:oddHBand="0" w:evenHBand="0" w:firstRowFirstColumn="0" w:firstRowLastColumn="0" w:lastRowFirstColumn="0" w:lastRowLastColumn="0"/>
        </w:trPr>
        <w:tc>
          <w:tcPr>
            <w:tcW w:w="2802" w:type="dxa"/>
          </w:tcPr>
          <w:p w14:paraId="6D390366" w14:textId="77777777" w:rsidR="001458CC" w:rsidRPr="0004292C" w:rsidRDefault="001458CC" w:rsidP="008935ED">
            <w:pPr>
              <w:rPr>
                <w:rFonts w:asciiTheme="minorHAnsi" w:hAnsiTheme="minorHAnsi"/>
                <w:lang w:val="en-GB"/>
              </w:rPr>
            </w:pPr>
          </w:p>
        </w:tc>
        <w:tc>
          <w:tcPr>
            <w:tcW w:w="2031" w:type="dxa"/>
          </w:tcPr>
          <w:p w14:paraId="3F445924" w14:textId="77777777" w:rsidR="001458CC" w:rsidRPr="0004292C" w:rsidRDefault="001458CC" w:rsidP="008935ED">
            <w:pPr>
              <w:jc w:val="center"/>
              <w:rPr>
                <w:rFonts w:asciiTheme="minorHAnsi" w:hAnsiTheme="minorHAnsi"/>
                <w:lang w:val="en-GB"/>
              </w:rPr>
            </w:pPr>
            <w:r w:rsidRPr="0004292C">
              <w:rPr>
                <w:rFonts w:asciiTheme="minorHAnsi" w:hAnsiTheme="minorHAnsi"/>
                <w:lang w:val="en-GB"/>
              </w:rPr>
              <w:t>RF Dipole</w:t>
            </w:r>
          </w:p>
        </w:tc>
        <w:tc>
          <w:tcPr>
            <w:tcW w:w="2173" w:type="dxa"/>
          </w:tcPr>
          <w:p w14:paraId="3C1C81EF" w14:textId="77777777" w:rsidR="001458CC" w:rsidRPr="0004292C" w:rsidRDefault="001458CC" w:rsidP="008935ED">
            <w:pPr>
              <w:jc w:val="center"/>
              <w:rPr>
                <w:rFonts w:asciiTheme="minorHAnsi" w:hAnsiTheme="minorHAnsi"/>
                <w:lang w:val="en-GB"/>
              </w:rPr>
            </w:pPr>
            <w:r w:rsidRPr="0004292C">
              <w:rPr>
                <w:rFonts w:asciiTheme="minorHAnsi" w:hAnsiTheme="minorHAnsi"/>
                <w:lang w:val="en-GB"/>
              </w:rPr>
              <w:t>Double Quarter Wave</w:t>
            </w:r>
          </w:p>
        </w:tc>
        <w:tc>
          <w:tcPr>
            <w:tcW w:w="2174" w:type="dxa"/>
          </w:tcPr>
          <w:p w14:paraId="2CB18F15" w14:textId="77777777" w:rsidR="001458CC" w:rsidRPr="0004292C" w:rsidRDefault="001458CC" w:rsidP="008935ED">
            <w:pPr>
              <w:jc w:val="center"/>
              <w:rPr>
                <w:rFonts w:asciiTheme="minorHAnsi" w:hAnsiTheme="minorHAnsi"/>
                <w:lang w:val="en-GB"/>
              </w:rPr>
            </w:pPr>
            <w:r w:rsidRPr="0004292C">
              <w:rPr>
                <w:rFonts w:asciiTheme="minorHAnsi" w:hAnsiTheme="minorHAnsi"/>
                <w:lang w:val="en-GB"/>
              </w:rPr>
              <w:t>4-Rod</w:t>
            </w:r>
          </w:p>
        </w:tc>
      </w:tr>
      <w:tr w:rsidR="001458CC" w:rsidRPr="0004292C" w14:paraId="53C176E1" w14:textId="77777777" w:rsidTr="00346AE8">
        <w:tc>
          <w:tcPr>
            <w:tcW w:w="2802" w:type="dxa"/>
          </w:tcPr>
          <w:p w14:paraId="2D718687" w14:textId="53E2E251" w:rsidR="001458CC" w:rsidRPr="0004292C" w:rsidRDefault="001458CC" w:rsidP="008935ED">
            <w:pPr>
              <w:rPr>
                <w:rFonts w:asciiTheme="minorHAnsi" w:hAnsiTheme="minorHAnsi"/>
                <w:lang w:val="en-GB"/>
              </w:rPr>
            </w:pPr>
            <w:r w:rsidRPr="0004292C">
              <w:rPr>
                <w:rFonts w:asciiTheme="minorHAnsi" w:hAnsiTheme="minorHAnsi"/>
                <w:lang w:val="en-GB"/>
              </w:rPr>
              <w:t xml:space="preserve">Cavity Forming </w:t>
            </w:r>
          </w:p>
        </w:tc>
        <w:tc>
          <w:tcPr>
            <w:tcW w:w="2031" w:type="dxa"/>
          </w:tcPr>
          <w:p w14:paraId="7742B5FE" w14:textId="77777777" w:rsidR="001458CC" w:rsidRPr="0004292C" w:rsidRDefault="001458CC" w:rsidP="008935ED">
            <w:pPr>
              <w:jc w:val="center"/>
              <w:rPr>
                <w:rFonts w:asciiTheme="minorHAnsi" w:hAnsiTheme="minorHAnsi"/>
                <w:lang w:val="en-GB"/>
              </w:rPr>
            </w:pPr>
          </w:p>
        </w:tc>
        <w:tc>
          <w:tcPr>
            <w:tcW w:w="2173" w:type="dxa"/>
          </w:tcPr>
          <w:p w14:paraId="554CC004" w14:textId="77777777" w:rsidR="001458CC" w:rsidRPr="0004292C" w:rsidRDefault="001458CC" w:rsidP="008935ED">
            <w:pPr>
              <w:jc w:val="center"/>
              <w:rPr>
                <w:rFonts w:asciiTheme="minorHAnsi" w:hAnsiTheme="minorHAnsi"/>
                <w:lang w:val="en-GB"/>
              </w:rPr>
            </w:pPr>
          </w:p>
        </w:tc>
        <w:tc>
          <w:tcPr>
            <w:tcW w:w="2174" w:type="dxa"/>
          </w:tcPr>
          <w:p w14:paraId="7C6F4546" w14:textId="77777777" w:rsidR="001458CC" w:rsidRPr="0004292C" w:rsidRDefault="001458CC" w:rsidP="008935ED">
            <w:pPr>
              <w:jc w:val="center"/>
              <w:rPr>
                <w:rFonts w:asciiTheme="minorHAnsi" w:hAnsiTheme="minorHAnsi"/>
                <w:lang w:val="en-GB"/>
              </w:rPr>
            </w:pPr>
          </w:p>
        </w:tc>
      </w:tr>
      <w:tr w:rsidR="001458CC" w:rsidRPr="0004292C" w14:paraId="0708CE62" w14:textId="77777777" w:rsidTr="00346AE8">
        <w:tc>
          <w:tcPr>
            <w:tcW w:w="2802" w:type="dxa"/>
          </w:tcPr>
          <w:p w14:paraId="3FFA77AB" w14:textId="45652585" w:rsidR="001458CC" w:rsidRPr="0004292C" w:rsidRDefault="00CA12B0" w:rsidP="00CA12B0">
            <w:pPr>
              <w:rPr>
                <w:rFonts w:asciiTheme="minorHAnsi" w:hAnsiTheme="minorHAnsi"/>
                <w:lang w:val="en-GB"/>
              </w:rPr>
            </w:pPr>
            <w:r w:rsidRPr="0004292C">
              <w:rPr>
                <w:rFonts w:asciiTheme="minorHAnsi" w:hAnsiTheme="minorHAnsi"/>
                <w:lang w:val="en-GB"/>
              </w:rPr>
              <w:t>Cavity e</w:t>
            </w:r>
            <w:r w:rsidR="001458CC" w:rsidRPr="0004292C">
              <w:rPr>
                <w:rFonts w:asciiTheme="minorHAnsi" w:hAnsiTheme="minorHAnsi"/>
                <w:lang w:val="en-GB"/>
              </w:rPr>
              <w:t>-</w:t>
            </w:r>
            <w:r w:rsidRPr="0004292C">
              <w:rPr>
                <w:rFonts w:asciiTheme="minorHAnsi" w:hAnsiTheme="minorHAnsi"/>
                <w:lang w:val="en-GB"/>
              </w:rPr>
              <w:t>b</w:t>
            </w:r>
            <w:r w:rsidR="001458CC" w:rsidRPr="0004292C">
              <w:rPr>
                <w:rFonts w:asciiTheme="minorHAnsi" w:hAnsiTheme="minorHAnsi"/>
                <w:lang w:val="en-GB"/>
              </w:rPr>
              <w:t xml:space="preserve">eam </w:t>
            </w:r>
            <w:r w:rsidRPr="0004292C">
              <w:rPr>
                <w:rFonts w:asciiTheme="minorHAnsi" w:hAnsiTheme="minorHAnsi"/>
                <w:lang w:val="en-GB"/>
              </w:rPr>
              <w:t>w</w:t>
            </w:r>
            <w:r w:rsidR="001458CC" w:rsidRPr="0004292C">
              <w:rPr>
                <w:rFonts w:asciiTheme="minorHAnsi" w:hAnsiTheme="minorHAnsi"/>
                <w:lang w:val="en-GB"/>
              </w:rPr>
              <w:t>elding</w:t>
            </w:r>
          </w:p>
        </w:tc>
        <w:tc>
          <w:tcPr>
            <w:tcW w:w="2031" w:type="dxa"/>
          </w:tcPr>
          <w:p w14:paraId="06CDC479" w14:textId="77777777" w:rsidR="001458CC" w:rsidRPr="0004292C" w:rsidRDefault="001458CC" w:rsidP="008935ED">
            <w:pPr>
              <w:jc w:val="center"/>
              <w:rPr>
                <w:rFonts w:asciiTheme="minorHAnsi" w:hAnsiTheme="minorHAnsi"/>
                <w:lang w:val="en-GB"/>
              </w:rPr>
            </w:pPr>
          </w:p>
        </w:tc>
        <w:tc>
          <w:tcPr>
            <w:tcW w:w="2173" w:type="dxa"/>
          </w:tcPr>
          <w:p w14:paraId="1EF71845" w14:textId="77777777" w:rsidR="001458CC" w:rsidRPr="0004292C" w:rsidRDefault="001458CC" w:rsidP="008935ED">
            <w:pPr>
              <w:jc w:val="center"/>
              <w:rPr>
                <w:rFonts w:asciiTheme="minorHAnsi" w:hAnsiTheme="minorHAnsi"/>
                <w:lang w:val="en-GB"/>
              </w:rPr>
            </w:pPr>
          </w:p>
        </w:tc>
        <w:tc>
          <w:tcPr>
            <w:tcW w:w="2174" w:type="dxa"/>
          </w:tcPr>
          <w:p w14:paraId="086ADF65" w14:textId="77777777" w:rsidR="001458CC" w:rsidRPr="0004292C" w:rsidRDefault="001458CC" w:rsidP="008935ED">
            <w:pPr>
              <w:jc w:val="center"/>
              <w:rPr>
                <w:rFonts w:asciiTheme="minorHAnsi" w:hAnsiTheme="minorHAnsi"/>
                <w:lang w:val="en-GB"/>
              </w:rPr>
            </w:pPr>
          </w:p>
        </w:tc>
      </w:tr>
      <w:tr w:rsidR="001458CC" w:rsidRPr="0004292C" w14:paraId="1B035D2E" w14:textId="77777777" w:rsidTr="00346AE8">
        <w:tc>
          <w:tcPr>
            <w:tcW w:w="2802" w:type="dxa"/>
          </w:tcPr>
          <w:p w14:paraId="77E22AEA" w14:textId="01254FE1" w:rsidR="001458CC" w:rsidRPr="0004292C" w:rsidRDefault="00CA12B0" w:rsidP="00CA12B0">
            <w:pPr>
              <w:rPr>
                <w:rFonts w:asciiTheme="minorHAnsi" w:hAnsiTheme="minorHAnsi"/>
                <w:lang w:val="en-GB"/>
              </w:rPr>
            </w:pPr>
            <w:r w:rsidRPr="0004292C">
              <w:rPr>
                <w:rFonts w:asciiTheme="minorHAnsi" w:hAnsiTheme="minorHAnsi"/>
                <w:lang w:val="en-GB"/>
              </w:rPr>
              <w:t>Ports</w:t>
            </w:r>
          </w:p>
        </w:tc>
        <w:tc>
          <w:tcPr>
            <w:tcW w:w="2031" w:type="dxa"/>
          </w:tcPr>
          <w:p w14:paraId="3A953E61" w14:textId="77777777" w:rsidR="001458CC" w:rsidRPr="0004292C" w:rsidRDefault="001458CC" w:rsidP="008935ED">
            <w:pPr>
              <w:jc w:val="center"/>
              <w:rPr>
                <w:rFonts w:asciiTheme="minorHAnsi" w:hAnsiTheme="minorHAnsi"/>
                <w:lang w:val="en-GB"/>
              </w:rPr>
            </w:pPr>
          </w:p>
        </w:tc>
        <w:tc>
          <w:tcPr>
            <w:tcW w:w="2173" w:type="dxa"/>
          </w:tcPr>
          <w:p w14:paraId="0A86F452" w14:textId="77777777" w:rsidR="001458CC" w:rsidRPr="0004292C" w:rsidRDefault="001458CC" w:rsidP="008935ED">
            <w:pPr>
              <w:jc w:val="center"/>
              <w:rPr>
                <w:rFonts w:asciiTheme="minorHAnsi" w:hAnsiTheme="minorHAnsi"/>
                <w:lang w:val="en-GB"/>
              </w:rPr>
            </w:pPr>
          </w:p>
        </w:tc>
        <w:tc>
          <w:tcPr>
            <w:tcW w:w="2174" w:type="dxa"/>
          </w:tcPr>
          <w:p w14:paraId="7657A289" w14:textId="77777777" w:rsidR="001458CC" w:rsidRPr="0004292C" w:rsidRDefault="001458CC" w:rsidP="008935ED">
            <w:pPr>
              <w:jc w:val="center"/>
              <w:rPr>
                <w:rFonts w:asciiTheme="minorHAnsi" w:hAnsiTheme="minorHAnsi"/>
                <w:lang w:val="en-GB"/>
              </w:rPr>
            </w:pPr>
          </w:p>
        </w:tc>
      </w:tr>
      <w:tr w:rsidR="001458CC" w:rsidRPr="0004292C" w14:paraId="754E5588" w14:textId="77777777" w:rsidTr="00346AE8">
        <w:tc>
          <w:tcPr>
            <w:tcW w:w="2802" w:type="dxa"/>
          </w:tcPr>
          <w:p w14:paraId="6B1A677A" w14:textId="68955C94" w:rsidR="001458CC" w:rsidRPr="0004292C" w:rsidRDefault="001458CC" w:rsidP="00CA12B0">
            <w:pPr>
              <w:rPr>
                <w:rFonts w:asciiTheme="minorHAnsi" w:hAnsiTheme="minorHAnsi"/>
                <w:lang w:val="en-GB"/>
              </w:rPr>
            </w:pPr>
            <w:r w:rsidRPr="0004292C">
              <w:rPr>
                <w:rFonts w:asciiTheme="minorHAnsi" w:hAnsiTheme="minorHAnsi"/>
                <w:lang w:val="en-GB"/>
              </w:rPr>
              <w:t>Brazing/</w:t>
            </w:r>
            <w:r w:rsidR="00CA12B0" w:rsidRPr="0004292C">
              <w:rPr>
                <w:rFonts w:asciiTheme="minorHAnsi" w:hAnsiTheme="minorHAnsi"/>
                <w:lang w:val="en-GB"/>
              </w:rPr>
              <w:t>w</w:t>
            </w:r>
            <w:r w:rsidRPr="0004292C">
              <w:rPr>
                <w:rFonts w:asciiTheme="minorHAnsi" w:hAnsiTheme="minorHAnsi"/>
                <w:lang w:val="en-GB"/>
              </w:rPr>
              <w:t xml:space="preserve">elding </w:t>
            </w:r>
            <w:r w:rsidR="00CA12B0" w:rsidRPr="0004292C">
              <w:rPr>
                <w:rFonts w:asciiTheme="minorHAnsi" w:hAnsiTheme="minorHAnsi"/>
                <w:lang w:val="en-GB"/>
              </w:rPr>
              <w:t>f</w:t>
            </w:r>
            <w:r w:rsidRPr="0004292C">
              <w:rPr>
                <w:rFonts w:asciiTheme="minorHAnsi" w:hAnsiTheme="minorHAnsi"/>
                <w:lang w:val="en-GB"/>
              </w:rPr>
              <w:t>langes</w:t>
            </w:r>
          </w:p>
        </w:tc>
        <w:tc>
          <w:tcPr>
            <w:tcW w:w="2031" w:type="dxa"/>
          </w:tcPr>
          <w:p w14:paraId="6F00B53E" w14:textId="77777777" w:rsidR="001458CC" w:rsidRPr="0004292C" w:rsidRDefault="001458CC" w:rsidP="008935ED">
            <w:pPr>
              <w:jc w:val="center"/>
              <w:rPr>
                <w:rFonts w:asciiTheme="minorHAnsi" w:hAnsiTheme="minorHAnsi"/>
                <w:lang w:val="en-GB"/>
              </w:rPr>
            </w:pPr>
          </w:p>
        </w:tc>
        <w:tc>
          <w:tcPr>
            <w:tcW w:w="2173" w:type="dxa"/>
          </w:tcPr>
          <w:p w14:paraId="09360A88" w14:textId="77777777" w:rsidR="001458CC" w:rsidRPr="0004292C" w:rsidRDefault="001458CC" w:rsidP="008935ED">
            <w:pPr>
              <w:jc w:val="center"/>
              <w:rPr>
                <w:rFonts w:asciiTheme="minorHAnsi" w:hAnsiTheme="minorHAnsi"/>
                <w:lang w:val="en-GB"/>
              </w:rPr>
            </w:pPr>
          </w:p>
        </w:tc>
        <w:tc>
          <w:tcPr>
            <w:tcW w:w="2174" w:type="dxa"/>
          </w:tcPr>
          <w:p w14:paraId="793EB262" w14:textId="77777777" w:rsidR="001458CC" w:rsidRPr="0004292C" w:rsidRDefault="001458CC" w:rsidP="008935ED">
            <w:pPr>
              <w:jc w:val="center"/>
              <w:rPr>
                <w:rFonts w:asciiTheme="minorHAnsi" w:hAnsiTheme="minorHAnsi"/>
                <w:lang w:val="en-GB"/>
              </w:rPr>
            </w:pPr>
          </w:p>
        </w:tc>
      </w:tr>
      <w:tr w:rsidR="00CF6C34" w:rsidRPr="0004292C" w14:paraId="2524D69D" w14:textId="77777777" w:rsidTr="00346AE8">
        <w:tc>
          <w:tcPr>
            <w:tcW w:w="2802" w:type="dxa"/>
          </w:tcPr>
          <w:p w14:paraId="09DCDDF5" w14:textId="4620C3F3" w:rsidR="00CF6C34" w:rsidRPr="0004292C" w:rsidRDefault="00CA12B0" w:rsidP="00CF6C34">
            <w:pPr>
              <w:rPr>
                <w:rFonts w:asciiTheme="minorHAnsi" w:hAnsiTheme="minorHAnsi"/>
                <w:lang w:val="en-GB"/>
              </w:rPr>
            </w:pPr>
            <w:r w:rsidRPr="0004292C">
              <w:rPr>
                <w:rFonts w:asciiTheme="minorHAnsi" w:hAnsiTheme="minorHAnsi"/>
                <w:lang w:val="en-GB"/>
              </w:rPr>
              <w:t>HOM couplers</w:t>
            </w:r>
          </w:p>
        </w:tc>
        <w:tc>
          <w:tcPr>
            <w:tcW w:w="2031" w:type="dxa"/>
          </w:tcPr>
          <w:p w14:paraId="793BB5E0" w14:textId="77777777" w:rsidR="00CF6C34" w:rsidRPr="0004292C" w:rsidRDefault="00CF6C34" w:rsidP="008935ED">
            <w:pPr>
              <w:jc w:val="center"/>
              <w:rPr>
                <w:rFonts w:asciiTheme="minorHAnsi" w:hAnsiTheme="minorHAnsi"/>
                <w:lang w:val="en-GB"/>
              </w:rPr>
            </w:pPr>
          </w:p>
        </w:tc>
        <w:tc>
          <w:tcPr>
            <w:tcW w:w="2173" w:type="dxa"/>
          </w:tcPr>
          <w:p w14:paraId="02BD5A37" w14:textId="77777777" w:rsidR="00CF6C34" w:rsidRPr="0004292C" w:rsidRDefault="00CF6C34" w:rsidP="008935ED">
            <w:pPr>
              <w:jc w:val="center"/>
              <w:rPr>
                <w:rFonts w:asciiTheme="minorHAnsi" w:hAnsiTheme="minorHAnsi"/>
                <w:lang w:val="en-GB"/>
              </w:rPr>
            </w:pPr>
          </w:p>
        </w:tc>
        <w:tc>
          <w:tcPr>
            <w:tcW w:w="2174" w:type="dxa"/>
          </w:tcPr>
          <w:p w14:paraId="353AA04F" w14:textId="00BBC2BE" w:rsidR="00CF6C34" w:rsidRPr="0004292C" w:rsidRDefault="00CF6C34" w:rsidP="008935ED">
            <w:pPr>
              <w:jc w:val="center"/>
              <w:rPr>
                <w:rFonts w:asciiTheme="minorHAnsi" w:hAnsiTheme="minorHAnsi"/>
                <w:lang w:val="en-GB"/>
              </w:rPr>
            </w:pPr>
          </w:p>
        </w:tc>
      </w:tr>
      <w:tr w:rsidR="008A2E14" w:rsidRPr="0004292C" w14:paraId="4887B19F" w14:textId="77777777" w:rsidTr="00346AE8">
        <w:tc>
          <w:tcPr>
            <w:tcW w:w="2802" w:type="dxa"/>
          </w:tcPr>
          <w:p w14:paraId="6A6412E0" w14:textId="231E16C1" w:rsidR="008A2E14" w:rsidRPr="0004292C" w:rsidRDefault="008A2E14" w:rsidP="00CA12B0">
            <w:pPr>
              <w:rPr>
                <w:rFonts w:asciiTheme="minorHAnsi" w:hAnsiTheme="minorHAnsi"/>
                <w:lang w:val="en-GB"/>
              </w:rPr>
            </w:pPr>
            <w:r w:rsidRPr="0004292C">
              <w:rPr>
                <w:rFonts w:asciiTheme="minorHAnsi" w:hAnsiTheme="minorHAnsi"/>
                <w:lang w:val="en-GB"/>
              </w:rPr>
              <w:t>He-</w:t>
            </w:r>
            <w:r w:rsidR="00CA12B0" w:rsidRPr="0004292C">
              <w:rPr>
                <w:rFonts w:asciiTheme="minorHAnsi" w:hAnsiTheme="minorHAnsi"/>
                <w:lang w:val="en-GB"/>
              </w:rPr>
              <w:t>v</w:t>
            </w:r>
            <w:r w:rsidRPr="0004292C">
              <w:rPr>
                <w:rFonts w:asciiTheme="minorHAnsi" w:hAnsiTheme="minorHAnsi"/>
                <w:lang w:val="en-GB"/>
              </w:rPr>
              <w:t xml:space="preserve">essel </w:t>
            </w:r>
            <w:r w:rsidR="00CA12B0" w:rsidRPr="0004292C">
              <w:rPr>
                <w:rFonts w:asciiTheme="minorHAnsi" w:hAnsiTheme="minorHAnsi"/>
                <w:lang w:val="en-GB"/>
              </w:rPr>
              <w:t>shaping &amp; w</w:t>
            </w:r>
            <w:r w:rsidRPr="0004292C">
              <w:rPr>
                <w:rFonts w:asciiTheme="minorHAnsi" w:hAnsiTheme="minorHAnsi"/>
                <w:lang w:val="en-GB"/>
              </w:rPr>
              <w:t>elding</w:t>
            </w:r>
          </w:p>
        </w:tc>
        <w:tc>
          <w:tcPr>
            <w:tcW w:w="2031" w:type="dxa"/>
          </w:tcPr>
          <w:p w14:paraId="1C35143D" w14:textId="77777777" w:rsidR="008A2E14" w:rsidRPr="0004292C" w:rsidRDefault="008A2E14" w:rsidP="008935ED">
            <w:pPr>
              <w:jc w:val="center"/>
              <w:rPr>
                <w:rFonts w:asciiTheme="minorHAnsi" w:hAnsiTheme="minorHAnsi"/>
                <w:lang w:val="en-GB"/>
              </w:rPr>
            </w:pPr>
          </w:p>
        </w:tc>
        <w:tc>
          <w:tcPr>
            <w:tcW w:w="2173" w:type="dxa"/>
          </w:tcPr>
          <w:p w14:paraId="3B561B1D" w14:textId="77777777" w:rsidR="008A2E14" w:rsidRPr="0004292C" w:rsidRDefault="008A2E14" w:rsidP="008935ED">
            <w:pPr>
              <w:jc w:val="center"/>
              <w:rPr>
                <w:rFonts w:asciiTheme="minorHAnsi" w:hAnsiTheme="minorHAnsi"/>
                <w:lang w:val="en-GB"/>
              </w:rPr>
            </w:pPr>
          </w:p>
        </w:tc>
        <w:tc>
          <w:tcPr>
            <w:tcW w:w="2174" w:type="dxa"/>
          </w:tcPr>
          <w:p w14:paraId="715AEECA" w14:textId="4DBA68F5" w:rsidR="008A2E14" w:rsidRPr="0004292C" w:rsidRDefault="008A2E14" w:rsidP="008935ED">
            <w:pPr>
              <w:jc w:val="center"/>
              <w:rPr>
                <w:rFonts w:asciiTheme="minorHAnsi" w:hAnsiTheme="minorHAnsi"/>
                <w:lang w:val="en-GB"/>
              </w:rPr>
            </w:pPr>
          </w:p>
        </w:tc>
      </w:tr>
      <w:tr w:rsidR="00CA12B0" w:rsidRPr="0004292C" w14:paraId="239E1017" w14:textId="77777777" w:rsidTr="00346AE8">
        <w:tc>
          <w:tcPr>
            <w:tcW w:w="2802" w:type="dxa"/>
          </w:tcPr>
          <w:p w14:paraId="02BF0310" w14:textId="4A10EDF1" w:rsidR="00CA12B0" w:rsidRPr="0004292C" w:rsidRDefault="00CA12B0" w:rsidP="008A2E14">
            <w:pPr>
              <w:rPr>
                <w:rFonts w:asciiTheme="minorHAnsi" w:hAnsiTheme="minorHAnsi"/>
                <w:lang w:val="en-GB"/>
              </w:rPr>
            </w:pPr>
            <w:r w:rsidRPr="0004292C">
              <w:rPr>
                <w:rFonts w:asciiTheme="minorHAnsi" w:hAnsiTheme="minorHAnsi"/>
                <w:lang w:val="en-GB"/>
              </w:rPr>
              <w:t>Tuners</w:t>
            </w:r>
          </w:p>
        </w:tc>
        <w:tc>
          <w:tcPr>
            <w:tcW w:w="2031" w:type="dxa"/>
          </w:tcPr>
          <w:p w14:paraId="74E53442" w14:textId="77777777" w:rsidR="00CA12B0" w:rsidRPr="0004292C" w:rsidRDefault="00CA12B0" w:rsidP="008935ED">
            <w:pPr>
              <w:jc w:val="center"/>
              <w:rPr>
                <w:rFonts w:asciiTheme="minorHAnsi" w:hAnsiTheme="minorHAnsi"/>
                <w:lang w:val="en-GB"/>
              </w:rPr>
            </w:pPr>
          </w:p>
        </w:tc>
        <w:tc>
          <w:tcPr>
            <w:tcW w:w="2173" w:type="dxa"/>
          </w:tcPr>
          <w:p w14:paraId="1812B1B5" w14:textId="77777777" w:rsidR="00CA12B0" w:rsidRPr="0004292C" w:rsidRDefault="00CA12B0" w:rsidP="008935ED">
            <w:pPr>
              <w:jc w:val="center"/>
              <w:rPr>
                <w:rFonts w:asciiTheme="minorHAnsi" w:hAnsiTheme="minorHAnsi"/>
                <w:lang w:val="en-GB"/>
              </w:rPr>
            </w:pPr>
          </w:p>
        </w:tc>
        <w:tc>
          <w:tcPr>
            <w:tcW w:w="2174" w:type="dxa"/>
          </w:tcPr>
          <w:p w14:paraId="20381C30" w14:textId="77777777" w:rsidR="00CA12B0" w:rsidRPr="0004292C" w:rsidRDefault="00CA12B0" w:rsidP="008935ED">
            <w:pPr>
              <w:jc w:val="center"/>
              <w:rPr>
                <w:rFonts w:asciiTheme="minorHAnsi" w:hAnsiTheme="minorHAnsi"/>
                <w:lang w:val="en-GB"/>
              </w:rPr>
            </w:pPr>
          </w:p>
        </w:tc>
      </w:tr>
      <w:tr w:rsidR="00346AE8" w:rsidRPr="0004292C" w14:paraId="7753E3C4" w14:textId="77777777" w:rsidTr="00346AE8">
        <w:tc>
          <w:tcPr>
            <w:tcW w:w="2802" w:type="dxa"/>
          </w:tcPr>
          <w:p w14:paraId="0BB320CC" w14:textId="41ABD48E" w:rsidR="00346AE8" w:rsidRPr="0004292C" w:rsidRDefault="00346AE8" w:rsidP="008A2E14">
            <w:pPr>
              <w:rPr>
                <w:rFonts w:asciiTheme="minorHAnsi" w:hAnsiTheme="minorHAnsi"/>
                <w:lang w:val="en-GB"/>
              </w:rPr>
            </w:pPr>
            <w:r w:rsidRPr="0004292C">
              <w:rPr>
                <w:rFonts w:asciiTheme="minorHAnsi" w:hAnsiTheme="minorHAnsi"/>
                <w:lang w:val="en-GB"/>
              </w:rPr>
              <w:t>Total</w:t>
            </w:r>
          </w:p>
        </w:tc>
        <w:tc>
          <w:tcPr>
            <w:tcW w:w="2031" w:type="dxa"/>
          </w:tcPr>
          <w:p w14:paraId="71FDEA27" w14:textId="77777777" w:rsidR="00346AE8" w:rsidRPr="0004292C" w:rsidRDefault="00346AE8" w:rsidP="008935ED">
            <w:pPr>
              <w:jc w:val="center"/>
              <w:rPr>
                <w:rFonts w:asciiTheme="minorHAnsi" w:hAnsiTheme="minorHAnsi"/>
                <w:lang w:val="en-GB"/>
              </w:rPr>
            </w:pPr>
          </w:p>
        </w:tc>
        <w:tc>
          <w:tcPr>
            <w:tcW w:w="2173" w:type="dxa"/>
          </w:tcPr>
          <w:p w14:paraId="350CD547" w14:textId="77777777" w:rsidR="00346AE8" w:rsidRPr="0004292C" w:rsidRDefault="00346AE8" w:rsidP="008935ED">
            <w:pPr>
              <w:jc w:val="center"/>
              <w:rPr>
                <w:rFonts w:asciiTheme="minorHAnsi" w:hAnsiTheme="minorHAnsi"/>
                <w:lang w:val="en-GB"/>
              </w:rPr>
            </w:pPr>
          </w:p>
        </w:tc>
        <w:tc>
          <w:tcPr>
            <w:tcW w:w="2174" w:type="dxa"/>
          </w:tcPr>
          <w:p w14:paraId="485EC90D" w14:textId="77777777" w:rsidR="00346AE8" w:rsidRPr="0004292C" w:rsidRDefault="00346AE8" w:rsidP="008935ED">
            <w:pPr>
              <w:jc w:val="center"/>
              <w:rPr>
                <w:rFonts w:asciiTheme="minorHAnsi" w:hAnsiTheme="minorHAnsi"/>
                <w:lang w:val="en-GB"/>
              </w:rPr>
            </w:pPr>
          </w:p>
        </w:tc>
      </w:tr>
    </w:tbl>
    <w:p w14:paraId="6E39939F" w14:textId="77777777" w:rsidR="00BE6F92" w:rsidRPr="0004292C" w:rsidRDefault="002A4BF0" w:rsidP="00BE6F92">
      <w:pPr>
        <w:pStyle w:val="Heading2"/>
        <w:rPr>
          <w:lang w:val="en-GB"/>
        </w:rPr>
      </w:pPr>
      <w:bookmarkStart w:id="41" w:name="_Toc387092199"/>
      <w:r w:rsidRPr="0004292C">
        <w:rPr>
          <w:lang w:val="en-GB"/>
        </w:rPr>
        <w:t>Assembly</w:t>
      </w:r>
      <w:r w:rsidR="00E06D4D" w:rsidRPr="0004292C">
        <w:rPr>
          <w:lang w:val="en-GB"/>
        </w:rPr>
        <w:t xml:space="preserve"> &amp; Tooling</w:t>
      </w:r>
      <w:bookmarkEnd w:id="41"/>
    </w:p>
    <w:p w14:paraId="78C18FFF" w14:textId="6E3C4FAA" w:rsidR="00185D5D" w:rsidRPr="0004292C" w:rsidRDefault="00185D5D" w:rsidP="00185D5D">
      <w:pPr>
        <w:rPr>
          <w:sz w:val="24"/>
          <w:szCs w:val="24"/>
          <w:lang w:val="en-GB"/>
        </w:rPr>
      </w:pPr>
      <w:r w:rsidRPr="0004292C">
        <w:rPr>
          <w:sz w:val="24"/>
          <w:szCs w:val="24"/>
          <w:lang w:val="en-GB"/>
        </w:rPr>
        <w:t xml:space="preserve">Optimization of parts </w:t>
      </w:r>
      <w:r w:rsidR="001C1D2D" w:rsidRPr="0004292C">
        <w:rPr>
          <w:sz w:val="24"/>
          <w:szCs w:val="24"/>
          <w:lang w:val="en-GB"/>
        </w:rPr>
        <w:t xml:space="preserve">assembly, </w:t>
      </w:r>
      <w:r w:rsidRPr="0004292C">
        <w:rPr>
          <w:sz w:val="24"/>
          <w:szCs w:val="24"/>
          <w:lang w:val="en-GB"/>
        </w:rPr>
        <w:t>manufacturing proce</w:t>
      </w:r>
      <w:r w:rsidR="001C1D2D" w:rsidRPr="0004292C">
        <w:rPr>
          <w:sz w:val="24"/>
          <w:szCs w:val="24"/>
          <w:lang w:val="en-GB"/>
        </w:rPr>
        <w:t>ss</w:t>
      </w:r>
      <w:r w:rsidR="00737929" w:rsidRPr="0004292C">
        <w:rPr>
          <w:sz w:val="24"/>
          <w:szCs w:val="24"/>
          <w:lang w:val="en-GB"/>
        </w:rPr>
        <w:t>es</w:t>
      </w:r>
      <w:r w:rsidR="001C1D2D" w:rsidRPr="0004292C">
        <w:rPr>
          <w:sz w:val="24"/>
          <w:szCs w:val="24"/>
          <w:lang w:val="en-GB"/>
        </w:rPr>
        <w:t xml:space="preserve"> and the required tooling for handling the cavity/cryomodule has to be made cost effective. </w:t>
      </w:r>
      <w:r w:rsidR="00A763E7" w:rsidRPr="0004292C">
        <w:rPr>
          <w:sz w:val="24"/>
          <w:szCs w:val="24"/>
          <w:lang w:val="en-GB"/>
        </w:rPr>
        <w:t xml:space="preserve">The minimum number of functional assembly parts and the minimum number of interfaces leading could be used </w:t>
      </w:r>
      <w:r w:rsidR="00564E75" w:rsidRPr="0004292C">
        <w:rPr>
          <w:sz w:val="24"/>
          <w:szCs w:val="24"/>
          <w:lang w:val="en-GB"/>
        </w:rPr>
        <w:t>as approximate criteria</w:t>
      </w:r>
      <w:r w:rsidR="00A763E7" w:rsidRPr="0004292C">
        <w:rPr>
          <w:sz w:val="24"/>
          <w:szCs w:val="24"/>
          <w:lang w:val="en-GB"/>
        </w:rPr>
        <w:t>.</w:t>
      </w:r>
    </w:p>
    <w:p w14:paraId="0B587405" w14:textId="4FA4C310" w:rsidR="00346AE8" w:rsidRPr="0004292C" w:rsidRDefault="00346AE8" w:rsidP="00346AE8">
      <w:pPr>
        <w:pStyle w:val="Caption"/>
        <w:keepNext/>
        <w:rPr>
          <w:lang w:val="en-GB"/>
        </w:rPr>
      </w:pPr>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6</w:t>
      </w:r>
      <w:r w:rsidRPr="0004292C">
        <w:rPr>
          <w:lang w:val="en-GB"/>
        </w:rPr>
        <w:fldChar w:fldCharType="end"/>
      </w:r>
      <w:r w:rsidRPr="0004292C">
        <w:rPr>
          <w:lang w:val="en-GB"/>
        </w:rPr>
        <w:t>: Number of parts</w:t>
      </w:r>
    </w:p>
    <w:tbl>
      <w:tblPr>
        <w:tblStyle w:val="TableGrid8"/>
        <w:tblW w:w="0" w:type="auto"/>
        <w:tblLook w:val="04A0" w:firstRow="1" w:lastRow="0" w:firstColumn="1" w:lastColumn="0" w:noHBand="0" w:noVBand="1"/>
      </w:tblPr>
      <w:tblGrid>
        <w:gridCol w:w="2802"/>
        <w:gridCol w:w="2146"/>
        <w:gridCol w:w="2147"/>
        <w:gridCol w:w="2147"/>
      </w:tblGrid>
      <w:tr w:rsidR="00A763E7" w:rsidRPr="0004292C" w14:paraId="030BC17F" w14:textId="77777777" w:rsidTr="00346AE8">
        <w:trPr>
          <w:cnfStyle w:val="100000000000" w:firstRow="1" w:lastRow="0" w:firstColumn="0" w:lastColumn="0" w:oddVBand="0" w:evenVBand="0" w:oddHBand="0" w:evenHBand="0" w:firstRowFirstColumn="0" w:firstRowLastColumn="0" w:lastRowFirstColumn="0" w:lastRowLastColumn="0"/>
        </w:trPr>
        <w:tc>
          <w:tcPr>
            <w:tcW w:w="2802" w:type="dxa"/>
          </w:tcPr>
          <w:p w14:paraId="49F6B1E8" w14:textId="77777777" w:rsidR="00A763E7" w:rsidRPr="0004292C" w:rsidRDefault="00A763E7" w:rsidP="00F70361">
            <w:pPr>
              <w:rPr>
                <w:rFonts w:asciiTheme="minorHAnsi" w:hAnsiTheme="minorHAnsi"/>
                <w:lang w:val="en-GB"/>
              </w:rPr>
            </w:pPr>
          </w:p>
        </w:tc>
        <w:tc>
          <w:tcPr>
            <w:tcW w:w="2146" w:type="dxa"/>
          </w:tcPr>
          <w:p w14:paraId="1813ED72" w14:textId="77777777" w:rsidR="00A763E7" w:rsidRPr="0004292C" w:rsidRDefault="00A763E7" w:rsidP="00F70361">
            <w:pPr>
              <w:jc w:val="center"/>
              <w:rPr>
                <w:rFonts w:asciiTheme="minorHAnsi" w:hAnsiTheme="minorHAnsi"/>
                <w:lang w:val="en-GB"/>
              </w:rPr>
            </w:pPr>
            <w:r w:rsidRPr="0004292C">
              <w:rPr>
                <w:rFonts w:asciiTheme="minorHAnsi" w:hAnsiTheme="minorHAnsi"/>
                <w:lang w:val="en-GB"/>
              </w:rPr>
              <w:t>RF Dipole</w:t>
            </w:r>
          </w:p>
        </w:tc>
        <w:tc>
          <w:tcPr>
            <w:tcW w:w="2147" w:type="dxa"/>
          </w:tcPr>
          <w:p w14:paraId="4F88F1ED" w14:textId="77777777" w:rsidR="00A763E7" w:rsidRPr="0004292C" w:rsidRDefault="00A763E7" w:rsidP="00F70361">
            <w:pPr>
              <w:jc w:val="center"/>
              <w:rPr>
                <w:rFonts w:asciiTheme="minorHAnsi" w:hAnsiTheme="minorHAnsi"/>
                <w:lang w:val="en-GB"/>
              </w:rPr>
            </w:pPr>
            <w:r w:rsidRPr="0004292C">
              <w:rPr>
                <w:rFonts w:asciiTheme="minorHAnsi" w:hAnsiTheme="minorHAnsi"/>
                <w:lang w:val="en-GB"/>
              </w:rPr>
              <w:t>Double Quarter Wave</w:t>
            </w:r>
          </w:p>
        </w:tc>
        <w:tc>
          <w:tcPr>
            <w:tcW w:w="2147" w:type="dxa"/>
          </w:tcPr>
          <w:p w14:paraId="53B5DDD3" w14:textId="77777777" w:rsidR="00A763E7" w:rsidRPr="0004292C" w:rsidRDefault="00A763E7" w:rsidP="00F70361">
            <w:pPr>
              <w:jc w:val="center"/>
              <w:rPr>
                <w:rFonts w:asciiTheme="minorHAnsi" w:hAnsiTheme="minorHAnsi"/>
                <w:lang w:val="en-GB"/>
              </w:rPr>
            </w:pPr>
            <w:r w:rsidRPr="0004292C">
              <w:rPr>
                <w:rFonts w:asciiTheme="minorHAnsi" w:hAnsiTheme="minorHAnsi"/>
                <w:lang w:val="en-GB"/>
              </w:rPr>
              <w:t>4-Rod</w:t>
            </w:r>
          </w:p>
        </w:tc>
      </w:tr>
      <w:tr w:rsidR="00A763E7" w:rsidRPr="0004292C" w14:paraId="116B9B3D" w14:textId="77777777" w:rsidTr="00346AE8">
        <w:tc>
          <w:tcPr>
            <w:tcW w:w="2802" w:type="dxa"/>
          </w:tcPr>
          <w:p w14:paraId="750AD071" w14:textId="20D5E478" w:rsidR="00A763E7" w:rsidRPr="0004292C" w:rsidRDefault="00346AE8" w:rsidP="00346AE8">
            <w:pPr>
              <w:rPr>
                <w:rFonts w:asciiTheme="minorHAnsi" w:hAnsiTheme="minorHAnsi"/>
                <w:lang w:val="en-GB"/>
              </w:rPr>
            </w:pPr>
            <w:r w:rsidRPr="0004292C">
              <w:rPr>
                <w:rFonts w:asciiTheme="minorHAnsi" w:hAnsiTheme="minorHAnsi"/>
                <w:lang w:val="en-GB"/>
              </w:rPr>
              <w:t>C</w:t>
            </w:r>
            <w:r w:rsidR="00A763E7" w:rsidRPr="0004292C">
              <w:rPr>
                <w:rFonts w:asciiTheme="minorHAnsi" w:hAnsiTheme="minorHAnsi"/>
                <w:lang w:val="en-GB"/>
              </w:rPr>
              <w:t xml:space="preserve">avity </w:t>
            </w:r>
            <w:r w:rsidRPr="0004292C">
              <w:rPr>
                <w:rFonts w:asciiTheme="minorHAnsi" w:hAnsiTheme="minorHAnsi"/>
                <w:lang w:val="en-GB"/>
              </w:rPr>
              <w:t>p</w:t>
            </w:r>
            <w:r w:rsidR="00A763E7" w:rsidRPr="0004292C">
              <w:rPr>
                <w:rFonts w:asciiTheme="minorHAnsi" w:hAnsiTheme="minorHAnsi"/>
                <w:lang w:val="en-GB"/>
              </w:rPr>
              <w:t xml:space="preserve">arts </w:t>
            </w:r>
          </w:p>
        </w:tc>
        <w:tc>
          <w:tcPr>
            <w:tcW w:w="2146" w:type="dxa"/>
          </w:tcPr>
          <w:p w14:paraId="3AEB7ECE" w14:textId="77777777" w:rsidR="00A763E7" w:rsidRPr="0004292C" w:rsidRDefault="00A763E7" w:rsidP="00F70361">
            <w:pPr>
              <w:jc w:val="center"/>
              <w:rPr>
                <w:rFonts w:asciiTheme="minorHAnsi" w:hAnsiTheme="minorHAnsi"/>
                <w:lang w:val="en-GB"/>
              </w:rPr>
            </w:pPr>
          </w:p>
        </w:tc>
        <w:tc>
          <w:tcPr>
            <w:tcW w:w="2147" w:type="dxa"/>
          </w:tcPr>
          <w:p w14:paraId="776C8A10" w14:textId="77777777" w:rsidR="00A763E7" w:rsidRPr="0004292C" w:rsidRDefault="00A763E7" w:rsidP="00F70361">
            <w:pPr>
              <w:jc w:val="center"/>
              <w:rPr>
                <w:rFonts w:asciiTheme="minorHAnsi" w:hAnsiTheme="minorHAnsi"/>
                <w:lang w:val="en-GB"/>
              </w:rPr>
            </w:pPr>
          </w:p>
        </w:tc>
        <w:tc>
          <w:tcPr>
            <w:tcW w:w="2147" w:type="dxa"/>
          </w:tcPr>
          <w:p w14:paraId="19F970DD" w14:textId="77777777" w:rsidR="00A763E7" w:rsidRPr="0004292C" w:rsidRDefault="00A763E7" w:rsidP="00F70361">
            <w:pPr>
              <w:jc w:val="center"/>
              <w:rPr>
                <w:rFonts w:asciiTheme="minorHAnsi" w:hAnsiTheme="minorHAnsi"/>
                <w:lang w:val="en-GB"/>
              </w:rPr>
            </w:pPr>
          </w:p>
        </w:tc>
      </w:tr>
      <w:tr w:rsidR="00A763E7" w:rsidRPr="0004292C" w14:paraId="4E8926B9" w14:textId="77777777" w:rsidTr="00346AE8">
        <w:tc>
          <w:tcPr>
            <w:tcW w:w="2802" w:type="dxa"/>
          </w:tcPr>
          <w:p w14:paraId="682F3B8A" w14:textId="48AA98F3" w:rsidR="00A763E7" w:rsidRPr="0004292C" w:rsidRDefault="00A763E7" w:rsidP="00346AE8">
            <w:pPr>
              <w:rPr>
                <w:rFonts w:asciiTheme="minorHAnsi" w:hAnsiTheme="minorHAnsi"/>
                <w:lang w:val="en-GB"/>
              </w:rPr>
            </w:pPr>
            <w:r w:rsidRPr="0004292C">
              <w:rPr>
                <w:rFonts w:asciiTheme="minorHAnsi" w:hAnsiTheme="minorHAnsi"/>
                <w:lang w:val="en-GB"/>
              </w:rPr>
              <w:t>Ports</w:t>
            </w:r>
          </w:p>
        </w:tc>
        <w:tc>
          <w:tcPr>
            <w:tcW w:w="2146" w:type="dxa"/>
          </w:tcPr>
          <w:p w14:paraId="770C08CD" w14:textId="77777777" w:rsidR="00A763E7" w:rsidRPr="0004292C" w:rsidRDefault="00A763E7" w:rsidP="00F70361">
            <w:pPr>
              <w:jc w:val="center"/>
              <w:rPr>
                <w:rFonts w:asciiTheme="minorHAnsi" w:hAnsiTheme="minorHAnsi"/>
                <w:lang w:val="en-GB"/>
              </w:rPr>
            </w:pPr>
          </w:p>
        </w:tc>
        <w:tc>
          <w:tcPr>
            <w:tcW w:w="2147" w:type="dxa"/>
          </w:tcPr>
          <w:p w14:paraId="23BAA15A" w14:textId="77777777" w:rsidR="00A763E7" w:rsidRPr="0004292C" w:rsidRDefault="00A763E7" w:rsidP="00F70361">
            <w:pPr>
              <w:jc w:val="center"/>
              <w:rPr>
                <w:rFonts w:asciiTheme="minorHAnsi" w:hAnsiTheme="minorHAnsi"/>
                <w:lang w:val="en-GB"/>
              </w:rPr>
            </w:pPr>
          </w:p>
        </w:tc>
        <w:tc>
          <w:tcPr>
            <w:tcW w:w="2147" w:type="dxa"/>
          </w:tcPr>
          <w:p w14:paraId="49CCBD5B" w14:textId="77777777" w:rsidR="00A763E7" w:rsidRPr="0004292C" w:rsidRDefault="00A763E7" w:rsidP="00F70361">
            <w:pPr>
              <w:jc w:val="center"/>
              <w:rPr>
                <w:rFonts w:asciiTheme="minorHAnsi" w:hAnsiTheme="minorHAnsi"/>
                <w:lang w:val="en-GB"/>
              </w:rPr>
            </w:pPr>
          </w:p>
        </w:tc>
      </w:tr>
      <w:tr w:rsidR="00A763E7" w:rsidRPr="0004292C" w14:paraId="0EE1D2E9" w14:textId="77777777" w:rsidTr="00346AE8">
        <w:tc>
          <w:tcPr>
            <w:tcW w:w="2802" w:type="dxa"/>
          </w:tcPr>
          <w:p w14:paraId="7E9F58CD" w14:textId="42C7DFC3" w:rsidR="00A763E7" w:rsidRPr="0004292C" w:rsidRDefault="00346AE8" w:rsidP="00346AE8">
            <w:pPr>
              <w:rPr>
                <w:rFonts w:asciiTheme="minorHAnsi" w:hAnsiTheme="minorHAnsi"/>
                <w:lang w:val="en-GB"/>
              </w:rPr>
            </w:pPr>
            <w:r w:rsidRPr="0004292C">
              <w:rPr>
                <w:rFonts w:asciiTheme="minorHAnsi" w:hAnsiTheme="minorHAnsi"/>
                <w:lang w:val="en-GB"/>
              </w:rPr>
              <w:t>HOM coupler parts</w:t>
            </w:r>
          </w:p>
        </w:tc>
        <w:tc>
          <w:tcPr>
            <w:tcW w:w="2146" w:type="dxa"/>
          </w:tcPr>
          <w:p w14:paraId="421EA942" w14:textId="77777777" w:rsidR="00A763E7" w:rsidRPr="0004292C" w:rsidRDefault="00A763E7" w:rsidP="00F70361">
            <w:pPr>
              <w:jc w:val="center"/>
              <w:rPr>
                <w:rFonts w:asciiTheme="minorHAnsi" w:hAnsiTheme="minorHAnsi"/>
                <w:lang w:val="en-GB"/>
              </w:rPr>
            </w:pPr>
          </w:p>
        </w:tc>
        <w:tc>
          <w:tcPr>
            <w:tcW w:w="2147" w:type="dxa"/>
          </w:tcPr>
          <w:p w14:paraId="2D501B53" w14:textId="77777777" w:rsidR="00A763E7" w:rsidRPr="0004292C" w:rsidRDefault="00A763E7" w:rsidP="00F70361">
            <w:pPr>
              <w:jc w:val="center"/>
              <w:rPr>
                <w:rFonts w:asciiTheme="minorHAnsi" w:hAnsiTheme="minorHAnsi"/>
                <w:lang w:val="en-GB"/>
              </w:rPr>
            </w:pPr>
          </w:p>
        </w:tc>
        <w:tc>
          <w:tcPr>
            <w:tcW w:w="2147" w:type="dxa"/>
          </w:tcPr>
          <w:p w14:paraId="75350A87" w14:textId="77777777" w:rsidR="00A763E7" w:rsidRPr="0004292C" w:rsidRDefault="00A763E7" w:rsidP="00F70361">
            <w:pPr>
              <w:jc w:val="center"/>
              <w:rPr>
                <w:rFonts w:asciiTheme="minorHAnsi" w:hAnsiTheme="minorHAnsi"/>
                <w:lang w:val="en-GB"/>
              </w:rPr>
            </w:pPr>
          </w:p>
        </w:tc>
      </w:tr>
      <w:tr w:rsidR="00A763E7" w:rsidRPr="0004292C" w14:paraId="6242D29B" w14:textId="77777777" w:rsidTr="00346AE8">
        <w:tc>
          <w:tcPr>
            <w:tcW w:w="2802" w:type="dxa"/>
          </w:tcPr>
          <w:p w14:paraId="0864DD7C" w14:textId="6C4188E2" w:rsidR="00A763E7" w:rsidRPr="0004292C" w:rsidRDefault="00346AE8" w:rsidP="00346AE8">
            <w:pPr>
              <w:rPr>
                <w:rFonts w:asciiTheme="minorHAnsi" w:hAnsiTheme="minorHAnsi"/>
                <w:lang w:val="en-GB"/>
              </w:rPr>
            </w:pPr>
            <w:r w:rsidRPr="0004292C">
              <w:rPr>
                <w:rFonts w:asciiTheme="minorHAnsi" w:hAnsiTheme="minorHAnsi"/>
                <w:lang w:val="en-GB"/>
              </w:rPr>
              <w:t>F</w:t>
            </w:r>
            <w:r w:rsidR="00A763E7" w:rsidRPr="0004292C">
              <w:rPr>
                <w:rFonts w:asciiTheme="minorHAnsi" w:hAnsiTheme="minorHAnsi"/>
                <w:lang w:val="en-GB"/>
              </w:rPr>
              <w:t>langes</w:t>
            </w:r>
          </w:p>
        </w:tc>
        <w:tc>
          <w:tcPr>
            <w:tcW w:w="2146" w:type="dxa"/>
          </w:tcPr>
          <w:p w14:paraId="2091914D" w14:textId="77777777" w:rsidR="00A763E7" w:rsidRPr="0004292C" w:rsidRDefault="00A763E7" w:rsidP="00F70361">
            <w:pPr>
              <w:jc w:val="center"/>
              <w:rPr>
                <w:rFonts w:asciiTheme="minorHAnsi" w:hAnsiTheme="minorHAnsi"/>
                <w:lang w:val="en-GB"/>
              </w:rPr>
            </w:pPr>
          </w:p>
        </w:tc>
        <w:tc>
          <w:tcPr>
            <w:tcW w:w="2147" w:type="dxa"/>
          </w:tcPr>
          <w:p w14:paraId="0B7FF3BE" w14:textId="77777777" w:rsidR="00A763E7" w:rsidRPr="0004292C" w:rsidRDefault="00A763E7" w:rsidP="00F70361">
            <w:pPr>
              <w:jc w:val="center"/>
              <w:rPr>
                <w:rFonts w:asciiTheme="minorHAnsi" w:hAnsiTheme="minorHAnsi"/>
                <w:lang w:val="en-GB"/>
              </w:rPr>
            </w:pPr>
          </w:p>
        </w:tc>
        <w:tc>
          <w:tcPr>
            <w:tcW w:w="2147" w:type="dxa"/>
          </w:tcPr>
          <w:p w14:paraId="46B67F6A" w14:textId="77777777" w:rsidR="00A763E7" w:rsidRPr="0004292C" w:rsidRDefault="00A763E7" w:rsidP="00F70361">
            <w:pPr>
              <w:jc w:val="center"/>
              <w:rPr>
                <w:rFonts w:asciiTheme="minorHAnsi" w:hAnsiTheme="minorHAnsi"/>
                <w:lang w:val="en-GB"/>
              </w:rPr>
            </w:pPr>
          </w:p>
        </w:tc>
      </w:tr>
      <w:tr w:rsidR="00A763E7" w:rsidRPr="0004292C" w14:paraId="3DD1F8C0" w14:textId="77777777" w:rsidTr="00346AE8">
        <w:tc>
          <w:tcPr>
            <w:tcW w:w="2802" w:type="dxa"/>
          </w:tcPr>
          <w:p w14:paraId="5501C9CA" w14:textId="6D9DC0BD" w:rsidR="00A763E7" w:rsidRPr="0004292C" w:rsidRDefault="00346AE8" w:rsidP="00346AE8">
            <w:pPr>
              <w:rPr>
                <w:rFonts w:asciiTheme="minorHAnsi" w:hAnsiTheme="minorHAnsi"/>
                <w:lang w:val="en-GB"/>
              </w:rPr>
            </w:pPr>
            <w:r w:rsidRPr="0004292C">
              <w:rPr>
                <w:rFonts w:asciiTheme="minorHAnsi" w:hAnsiTheme="minorHAnsi"/>
                <w:lang w:val="en-GB"/>
              </w:rPr>
              <w:t>He-vessel parts</w:t>
            </w:r>
          </w:p>
        </w:tc>
        <w:tc>
          <w:tcPr>
            <w:tcW w:w="2146" w:type="dxa"/>
          </w:tcPr>
          <w:p w14:paraId="40A73010" w14:textId="77777777" w:rsidR="00A763E7" w:rsidRPr="0004292C" w:rsidRDefault="00A763E7" w:rsidP="00F70361">
            <w:pPr>
              <w:jc w:val="center"/>
              <w:rPr>
                <w:rFonts w:asciiTheme="minorHAnsi" w:hAnsiTheme="minorHAnsi"/>
                <w:lang w:val="en-GB"/>
              </w:rPr>
            </w:pPr>
          </w:p>
        </w:tc>
        <w:tc>
          <w:tcPr>
            <w:tcW w:w="2147" w:type="dxa"/>
          </w:tcPr>
          <w:p w14:paraId="68EB9BF1" w14:textId="77777777" w:rsidR="00A763E7" w:rsidRPr="0004292C" w:rsidRDefault="00A763E7" w:rsidP="00F70361">
            <w:pPr>
              <w:jc w:val="center"/>
              <w:rPr>
                <w:rFonts w:asciiTheme="minorHAnsi" w:hAnsiTheme="minorHAnsi"/>
                <w:lang w:val="en-GB"/>
              </w:rPr>
            </w:pPr>
          </w:p>
        </w:tc>
        <w:tc>
          <w:tcPr>
            <w:tcW w:w="2147" w:type="dxa"/>
          </w:tcPr>
          <w:p w14:paraId="31CA6D5B" w14:textId="77777777" w:rsidR="00A763E7" w:rsidRPr="0004292C" w:rsidRDefault="00A763E7" w:rsidP="00F70361">
            <w:pPr>
              <w:jc w:val="center"/>
              <w:rPr>
                <w:rFonts w:asciiTheme="minorHAnsi" w:hAnsiTheme="minorHAnsi"/>
                <w:lang w:val="en-GB"/>
              </w:rPr>
            </w:pPr>
          </w:p>
        </w:tc>
      </w:tr>
      <w:tr w:rsidR="00346AE8" w:rsidRPr="0004292C" w14:paraId="7300CF28" w14:textId="77777777" w:rsidTr="00346AE8">
        <w:tc>
          <w:tcPr>
            <w:tcW w:w="2802" w:type="dxa"/>
          </w:tcPr>
          <w:p w14:paraId="21D35672" w14:textId="61B8122A" w:rsidR="00346AE8" w:rsidRPr="0004292C" w:rsidRDefault="00346AE8" w:rsidP="00F70361">
            <w:pPr>
              <w:rPr>
                <w:rFonts w:asciiTheme="minorHAnsi" w:hAnsiTheme="minorHAnsi"/>
                <w:lang w:val="en-GB"/>
              </w:rPr>
            </w:pPr>
            <w:r w:rsidRPr="0004292C">
              <w:rPr>
                <w:rFonts w:asciiTheme="minorHAnsi" w:hAnsiTheme="minorHAnsi"/>
                <w:lang w:val="en-GB"/>
              </w:rPr>
              <w:t>Tuner parts</w:t>
            </w:r>
          </w:p>
        </w:tc>
        <w:tc>
          <w:tcPr>
            <w:tcW w:w="2146" w:type="dxa"/>
          </w:tcPr>
          <w:p w14:paraId="43A824DC" w14:textId="77777777" w:rsidR="00346AE8" w:rsidRPr="0004292C" w:rsidRDefault="00346AE8" w:rsidP="00F70361">
            <w:pPr>
              <w:jc w:val="center"/>
              <w:rPr>
                <w:rFonts w:asciiTheme="minorHAnsi" w:hAnsiTheme="minorHAnsi"/>
                <w:lang w:val="en-GB"/>
              </w:rPr>
            </w:pPr>
          </w:p>
        </w:tc>
        <w:tc>
          <w:tcPr>
            <w:tcW w:w="2147" w:type="dxa"/>
          </w:tcPr>
          <w:p w14:paraId="249AF6C6" w14:textId="77777777" w:rsidR="00346AE8" w:rsidRPr="0004292C" w:rsidRDefault="00346AE8" w:rsidP="00F70361">
            <w:pPr>
              <w:jc w:val="center"/>
              <w:rPr>
                <w:rFonts w:asciiTheme="minorHAnsi" w:hAnsiTheme="minorHAnsi"/>
                <w:lang w:val="en-GB"/>
              </w:rPr>
            </w:pPr>
          </w:p>
        </w:tc>
        <w:tc>
          <w:tcPr>
            <w:tcW w:w="2147" w:type="dxa"/>
          </w:tcPr>
          <w:p w14:paraId="67F9BE27" w14:textId="77777777" w:rsidR="00346AE8" w:rsidRPr="0004292C" w:rsidRDefault="00346AE8" w:rsidP="00F70361">
            <w:pPr>
              <w:jc w:val="center"/>
              <w:rPr>
                <w:rFonts w:asciiTheme="minorHAnsi" w:hAnsiTheme="minorHAnsi"/>
                <w:lang w:val="en-GB"/>
              </w:rPr>
            </w:pPr>
          </w:p>
        </w:tc>
      </w:tr>
      <w:tr w:rsidR="005B1D76" w:rsidRPr="0004292C" w14:paraId="732D7F63" w14:textId="77777777" w:rsidTr="00346AE8">
        <w:tc>
          <w:tcPr>
            <w:tcW w:w="2802" w:type="dxa"/>
          </w:tcPr>
          <w:p w14:paraId="0B95EF14" w14:textId="1C3CB124" w:rsidR="005B1D76" w:rsidRPr="0004292C" w:rsidRDefault="00346AE8" w:rsidP="005B1D76">
            <w:pPr>
              <w:rPr>
                <w:rFonts w:asciiTheme="minorHAnsi" w:hAnsiTheme="minorHAnsi"/>
                <w:lang w:val="en-GB"/>
              </w:rPr>
            </w:pPr>
            <w:r w:rsidRPr="0004292C">
              <w:rPr>
                <w:rFonts w:asciiTheme="minorHAnsi" w:hAnsiTheme="minorHAnsi"/>
                <w:lang w:val="en-GB"/>
              </w:rPr>
              <w:t>Total</w:t>
            </w:r>
          </w:p>
        </w:tc>
        <w:tc>
          <w:tcPr>
            <w:tcW w:w="2146" w:type="dxa"/>
          </w:tcPr>
          <w:p w14:paraId="12018273" w14:textId="77777777" w:rsidR="005B1D76" w:rsidRPr="0004292C" w:rsidRDefault="005B1D76" w:rsidP="00F70361">
            <w:pPr>
              <w:jc w:val="center"/>
              <w:rPr>
                <w:rFonts w:asciiTheme="minorHAnsi" w:hAnsiTheme="minorHAnsi"/>
                <w:lang w:val="en-GB"/>
              </w:rPr>
            </w:pPr>
          </w:p>
        </w:tc>
        <w:tc>
          <w:tcPr>
            <w:tcW w:w="2147" w:type="dxa"/>
          </w:tcPr>
          <w:p w14:paraId="5EF62162" w14:textId="77777777" w:rsidR="005B1D76" w:rsidRPr="0004292C" w:rsidRDefault="005B1D76" w:rsidP="00F70361">
            <w:pPr>
              <w:jc w:val="center"/>
              <w:rPr>
                <w:rFonts w:asciiTheme="minorHAnsi" w:hAnsiTheme="minorHAnsi"/>
                <w:lang w:val="en-GB"/>
              </w:rPr>
            </w:pPr>
          </w:p>
        </w:tc>
        <w:tc>
          <w:tcPr>
            <w:tcW w:w="2147" w:type="dxa"/>
          </w:tcPr>
          <w:p w14:paraId="236BA1DE" w14:textId="0B365380" w:rsidR="005B1D76" w:rsidRPr="0004292C" w:rsidRDefault="005B1D76" w:rsidP="00F70361">
            <w:pPr>
              <w:jc w:val="center"/>
              <w:rPr>
                <w:rFonts w:asciiTheme="minorHAnsi" w:hAnsiTheme="minorHAnsi"/>
                <w:lang w:val="en-GB"/>
              </w:rPr>
            </w:pPr>
          </w:p>
        </w:tc>
      </w:tr>
    </w:tbl>
    <w:p w14:paraId="485FD461" w14:textId="6386BDE9" w:rsidR="000B7197" w:rsidRPr="0004292C" w:rsidRDefault="000B7197" w:rsidP="00185D5D">
      <w:pPr>
        <w:rPr>
          <w:sz w:val="24"/>
          <w:szCs w:val="24"/>
          <w:lang w:val="en-GB"/>
        </w:rPr>
      </w:pPr>
    </w:p>
    <w:p w14:paraId="79BC0927" w14:textId="59655D75" w:rsidR="00737929" w:rsidRPr="0004292C" w:rsidRDefault="00737929" w:rsidP="00737929">
      <w:pPr>
        <w:pStyle w:val="Caption"/>
        <w:keepNext/>
        <w:rPr>
          <w:lang w:val="en-GB"/>
        </w:rPr>
      </w:pPr>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7</w:t>
      </w:r>
      <w:r w:rsidRPr="0004292C">
        <w:rPr>
          <w:lang w:val="en-GB"/>
        </w:rPr>
        <w:fldChar w:fldCharType="end"/>
      </w:r>
      <w:r w:rsidRPr="0004292C">
        <w:rPr>
          <w:lang w:val="en-GB"/>
        </w:rPr>
        <w:t>: Cost of tooling for manufacturing, RF measurement, adjustment and assembly</w:t>
      </w:r>
    </w:p>
    <w:tbl>
      <w:tblPr>
        <w:tblStyle w:val="TableGrid8"/>
        <w:tblW w:w="0" w:type="auto"/>
        <w:tblLook w:val="04A0" w:firstRow="1" w:lastRow="0" w:firstColumn="1" w:lastColumn="0" w:noHBand="0" w:noVBand="1"/>
      </w:tblPr>
      <w:tblGrid>
        <w:gridCol w:w="2802"/>
        <w:gridCol w:w="2146"/>
        <w:gridCol w:w="2147"/>
        <w:gridCol w:w="2147"/>
      </w:tblGrid>
      <w:tr w:rsidR="00737929" w:rsidRPr="0004292C" w14:paraId="5622D791" w14:textId="77777777" w:rsidTr="00560161">
        <w:trPr>
          <w:cnfStyle w:val="100000000000" w:firstRow="1" w:lastRow="0" w:firstColumn="0" w:lastColumn="0" w:oddVBand="0" w:evenVBand="0" w:oddHBand="0" w:evenHBand="0" w:firstRowFirstColumn="0" w:firstRowLastColumn="0" w:lastRowFirstColumn="0" w:lastRowLastColumn="0"/>
        </w:trPr>
        <w:tc>
          <w:tcPr>
            <w:tcW w:w="2802" w:type="dxa"/>
          </w:tcPr>
          <w:p w14:paraId="172AD2DA" w14:textId="77777777" w:rsidR="00737929" w:rsidRPr="0004292C" w:rsidRDefault="00737929" w:rsidP="00560161">
            <w:pPr>
              <w:rPr>
                <w:rFonts w:asciiTheme="minorHAnsi" w:hAnsiTheme="minorHAnsi"/>
                <w:lang w:val="en-GB"/>
              </w:rPr>
            </w:pPr>
          </w:p>
        </w:tc>
        <w:tc>
          <w:tcPr>
            <w:tcW w:w="2146" w:type="dxa"/>
          </w:tcPr>
          <w:p w14:paraId="60E7A8E5" w14:textId="77777777" w:rsidR="00737929" w:rsidRPr="0004292C" w:rsidRDefault="00737929" w:rsidP="00560161">
            <w:pPr>
              <w:jc w:val="center"/>
              <w:rPr>
                <w:rFonts w:asciiTheme="minorHAnsi" w:hAnsiTheme="minorHAnsi"/>
                <w:lang w:val="en-GB"/>
              </w:rPr>
            </w:pPr>
            <w:r w:rsidRPr="0004292C">
              <w:rPr>
                <w:rFonts w:asciiTheme="minorHAnsi" w:hAnsiTheme="minorHAnsi"/>
                <w:lang w:val="en-GB"/>
              </w:rPr>
              <w:t>RF Dipole</w:t>
            </w:r>
          </w:p>
        </w:tc>
        <w:tc>
          <w:tcPr>
            <w:tcW w:w="2147" w:type="dxa"/>
          </w:tcPr>
          <w:p w14:paraId="32473FC5" w14:textId="77777777" w:rsidR="00737929" w:rsidRPr="0004292C" w:rsidRDefault="00737929" w:rsidP="00560161">
            <w:pPr>
              <w:jc w:val="center"/>
              <w:rPr>
                <w:rFonts w:asciiTheme="minorHAnsi" w:hAnsiTheme="minorHAnsi"/>
                <w:lang w:val="en-GB"/>
              </w:rPr>
            </w:pPr>
            <w:r w:rsidRPr="0004292C">
              <w:rPr>
                <w:rFonts w:asciiTheme="minorHAnsi" w:hAnsiTheme="minorHAnsi"/>
                <w:lang w:val="en-GB"/>
              </w:rPr>
              <w:t>Double Quarter Wave</w:t>
            </w:r>
          </w:p>
        </w:tc>
        <w:tc>
          <w:tcPr>
            <w:tcW w:w="2147" w:type="dxa"/>
          </w:tcPr>
          <w:p w14:paraId="72663597" w14:textId="77777777" w:rsidR="00737929" w:rsidRPr="0004292C" w:rsidRDefault="00737929" w:rsidP="00560161">
            <w:pPr>
              <w:jc w:val="center"/>
              <w:rPr>
                <w:rFonts w:asciiTheme="minorHAnsi" w:hAnsiTheme="minorHAnsi"/>
                <w:lang w:val="en-GB"/>
              </w:rPr>
            </w:pPr>
            <w:r w:rsidRPr="0004292C">
              <w:rPr>
                <w:rFonts w:asciiTheme="minorHAnsi" w:hAnsiTheme="minorHAnsi"/>
                <w:lang w:val="en-GB"/>
              </w:rPr>
              <w:t>4-Rod</w:t>
            </w:r>
          </w:p>
        </w:tc>
      </w:tr>
      <w:tr w:rsidR="00737929" w:rsidRPr="0004292C" w14:paraId="78FE0FC3" w14:textId="77777777" w:rsidTr="00560161">
        <w:tc>
          <w:tcPr>
            <w:tcW w:w="2802" w:type="dxa"/>
          </w:tcPr>
          <w:p w14:paraId="6444CCF5" w14:textId="42238749" w:rsidR="00737929" w:rsidRPr="0004292C" w:rsidRDefault="00737929" w:rsidP="00560161">
            <w:pPr>
              <w:rPr>
                <w:rFonts w:asciiTheme="minorHAnsi" w:hAnsiTheme="minorHAnsi"/>
                <w:lang w:val="en-GB"/>
              </w:rPr>
            </w:pPr>
            <w:r w:rsidRPr="0004292C">
              <w:rPr>
                <w:rFonts w:asciiTheme="minorHAnsi" w:hAnsiTheme="minorHAnsi"/>
                <w:lang w:val="en-GB"/>
              </w:rPr>
              <w:t>Total [k$]</w:t>
            </w:r>
          </w:p>
        </w:tc>
        <w:tc>
          <w:tcPr>
            <w:tcW w:w="2146" w:type="dxa"/>
          </w:tcPr>
          <w:p w14:paraId="3E77CBDD" w14:textId="77777777" w:rsidR="00737929" w:rsidRPr="0004292C" w:rsidRDefault="00737929" w:rsidP="00560161">
            <w:pPr>
              <w:jc w:val="center"/>
              <w:rPr>
                <w:rFonts w:asciiTheme="minorHAnsi" w:hAnsiTheme="minorHAnsi"/>
                <w:lang w:val="en-GB"/>
              </w:rPr>
            </w:pPr>
          </w:p>
        </w:tc>
        <w:tc>
          <w:tcPr>
            <w:tcW w:w="2147" w:type="dxa"/>
          </w:tcPr>
          <w:p w14:paraId="14D4B69A" w14:textId="77777777" w:rsidR="00737929" w:rsidRPr="0004292C" w:rsidRDefault="00737929" w:rsidP="00560161">
            <w:pPr>
              <w:jc w:val="center"/>
              <w:rPr>
                <w:rFonts w:asciiTheme="minorHAnsi" w:hAnsiTheme="minorHAnsi"/>
                <w:lang w:val="en-GB"/>
              </w:rPr>
            </w:pPr>
          </w:p>
        </w:tc>
        <w:tc>
          <w:tcPr>
            <w:tcW w:w="2147" w:type="dxa"/>
          </w:tcPr>
          <w:p w14:paraId="3F6DF934" w14:textId="77777777" w:rsidR="00737929" w:rsidRPr="0004292C" w:rsidRDefault="00737929" w:rsidP="00560161">
            <w:pPr>
              <w:jc w:val="center"/>
              <w:rPr>
                <w:rFonts w:asciiTheme="minorHAnsi" w:hAnsiTheme="minorHAnsi"/>
                <w:lang w:val="en-GB"/>
              </w:rPr>
            </w:pPr>
          </w:p>
        </w:tc>
      </w:tr>
    </w:tbl>
    <w:p w14:paraId="6B9BFB71" w14:textId="77777777" w:rsidR="00737929" w:rsidRPr="0004292C" w:rsidRDefault="00737929" w:rsidP="00564E75">
      <w:pPr>
        <w:rPr>
          <w:sz w:val="24"/>
          <w:szCs w:val="24"/>
          <w:lang w:val="en-GB"/>
        </w:rPr>
      </w:pPr>
    </w:p>
    <w:p w14:paraId="23B25273" w14:textId="5EAE6F17" w:rsidR="00564E75" w:rsidRPr="0004292C" w:rsidRDefault="000B7197" w:rsidP="00564E75">
      <w:pPr>
        <w:rPr>
          <w:lang w:val="en-GB"/>
        </w:rPr>
      </w:pPr>
      <w:r w:rsidRPr="0004292C">
        <w:rPr>
          <w:sz w:val="24"/>
          <w:szCs w:val="24"/>
          <w:lang w:val="en-GB"/>
        </w:rPr>
        <w:t xml:space="preserve">A design leading to a modular assembly thus reducing the handling time and limits the number of assembly errors is important. </w:t>
      </w:r>
      <w:r w:rsidR="00D93900" w:rsidRPr="0004292C">
        <w:rPr>
          <w:sz w:val="24"/>
          <w:szCs w:val="24"/>
          <w:lang w:val="en-GB"/>
        </w:rPr>
        <w:t xml:space="preserve">The complexity in assembly including aspects such as size, clearance, </w:t>
      </w:r>
      <w:r w:rsidR="00737929" w:rsidRPr="0004292C">
        <w:rPr>
          <w:sz w:val="24"/>
          <w:szCs w:val="24"/>
          <w:lang w:val="en-GB"/>
        </w:rPr>
        <w:t>mass</w:t>
      </w:r>
      <w:r w:rsidR="00D93900" w:rsidRPr="0004292C">
        <w:rPr>
          <w:sz w:val="24"/>
          <w:szCs w:val="24"/>
          <w:lang w:val="en-GB"/>
        </w:rPr>
        <w:t xml:space="preserve">, fragility and related items should be considered. </w:t>
      </w:r>
    </w:p>
    <w:p w14:paraId="6E3993A0" w14:textId="56A7BF8C" w:rsidR="002A4BF0" w:rsidRPr="0004292C" w:rsidRDefault="001A19CF" w:rsidP="001A19CF">
      <w:pPr>
        <w:pStyle w:val="Heading2"/>
        <w:rPr>
          <w:lang w:val="en-GB"/>
        </w:rPr>
      </w:pPr>
      <w:bookmarkStart w:id="42" w:name="_Toc387092200"/>
      <w:r w:rsidRPr="0004292C">
        <w:rPr>
          <w:lang w:val="en-GB"/>
        </w:rPr>
        <w:t xml:space="preserve">Readiness &amp; Risk: </w:t>
      </w:r>
      <w:r w:rsidR="00E54B92" w:rsidRPr="0004292C">
        <w:rPr>
          <w:lang w:val="en-GB"/>
        </w:rPr>
        <w:t xml:space="preserve">SM18 </w:t>
      </w:r>
      <w:r w:rsidR="00BA52AD" w:rsidRPr="0004292C">
        <w:rPr>
          <w:lang w:val="en-GB"/>
        </w:rPr>
        <w:t xml:space="preserve">Testing </w:t>
      </w:r>
      <w:r w:rsidR="00E54B92" w:rsidRPr="0004292C">
        <w:rPr>
          <w:lang w:val="en-GB"/>
        </w:rPr>
        <w:t>&amp; SPS In</w:t>
      </w:r>
      <w:r w:rsidR="00BA52AD" w:rsidRPr="0004292C">
        <w:rPr>
          <w:lang w:val="en-GB"/>
        </w:rPr>
        <w:t>stallation</w:t>
      </w:r>
      <w:bookmarkEnd w:id="42"/>
    </w:p>
    <w:p w14:paraId="0A08539E" w14:textId="036A8FEA" w:rsidR="008E6CCA" w:rsidRPr="0004292C" w:rsidRDefault="00E54B92" w:rsidP="00EF6B24">
      <w:pPr>
        <w:rPr>
          <w:sz w:val="24"/>
          <w:szCs w:val="24"/>
          <w:lang w:val="en-GB"/>
        </w:rPr>
      </w:pPr>
      <w:r w:rsidRPr="0004292C">
        <w:rPr>
          <w:sz w:val="24"/>
          <w:szCs w:val="24"/>
          <w:lang w:val="en-GB"/>
        </w:rPr>
        <w:lastRenderedPageBreak/>
        <w:t xml:space="preserve">In order to validate the crab cavities and the RF system for the LHC, beam tests with protons in the SPS are a prerequisite. </w:t>
      </w:r>
      <w:bookmarkEnd w:id="5"/>
      <w:bookmarkEnd w:id="6"/>
      <w:bookmarkEnd w:id="7"/>
      <w:r w:rsidR="00BA52AD" w:rsidRPr="0004292C">
        <w:rPr>
          <w:sz w:val="24"/>
          <w:szCs w:val="24"/>
          <w:lang w:val="en-GB"/>
        </w:rPr>
        <w:t>Due to the constraints</w:t>
      </w:r>
      <w:r w:rsidR="008E6CCA" w:rsidRPr="0004292C">
        <w:rPr>
          <w:sz w:val="24"/>
          <w:szCs w:val="24"/>
          <w:lang w:val="en-GB"/>
        </w:rPr>
        <w:t xml:space="preserve"> given from LS2, the installation of the cavity in the SPS should be performed no later than 2016</w:t>
      </w:r>
      <w:r w:rsidR="00FE6D9E" w:rsidRPr="0004292C">
        <w:rPr>
          <w:sz w:val="24"/>
          <w:szCs w:val="24"/>
          <w:lang w:val="en-GB"/>
        </w:rPr>
        <w:t>/</w:t>
      </w:r>
      <w:r w:rsidR="008E6CCA" w:rsidRPr="0004292C">
        <w:rPr>
          <w:sz w:val="24"/>
          <w:szCs w:val="24"/>
          <w:lang w:val="en-GB"/>
        </w:rPr>
        <w:t>2017 winter shutdown. Tracing back from this deadline, a coarse schedule is shown in</w:t>
      </w:r>
      <w:r w:rsidR="00CC528A" w:rsidRPr="0004292C">
        <w:rPr>
          <w:sz w:val="24"/>
          <w:szCs w:val="24"/>
          <w:lang w:val="en-GB"/>
        </w:rPr>
        <w:t xml:space="preserve"> </w:t>
      </w:r>
      <w:r w:rsidR="00CC528A" w:rsidRPr="0004292C">
        <w:rPr>
          <w:sz w:val="24"/>
          <w:szCs w:val="24"/>
          <w:lang w:val="en-GB"/>
        </w:rPr>
        <w:fldChar w:fldCharType="begin"/>
      </w:r>
      <w:r w:rsidR="00CC528A" w:rsidRPr="0004292C">
        <w:rPr>
          <w:sz w:val="24"/>
          <w:szCs w:val="24"/>
          <w:lang w:val="en-GB"/>
        </w:rPr>
        <w:instrText xml:space="preserve"> REF _Ref386119065 \h  \* MERGEFORMAT </w:instrText>
      </w:r>
      <w:r w:rsidR="00CC528A" w:rsidRPr="0004292C">
        <w:rPr>
          <w:sz w:val="24"/>
          <w:szCs w:val="24"/>
          <w:lang w:val="en-GB"/>
        </w:rPr>
      </w:r>
      <w:r w:rsidR="00CC528A" w:rsidRPr="0004292C">
        <w:rPr>
          <w:sz w:val="24"/>
          <w:szCs w:val="24"/>
          <w:lang w:val="en-GB"/>
        </w:rPr>
        <w:fldChar w:fldCharType="separate"/>
      </w:r>
      <w:r w:rsidR="001F50FC" w:rsidRPr="001F50FC">
        <w:rPr>
          <w:sz w:val="24"/>
          <w:szCs w:val="24"/>
          <w:lang w:val="en-GB"/>
        </w:rPr>
        <w:t>Table 8</w:t>
      </w:r>
      <w:r w:rsidR="00CC528A" w:rsidRPr="0004292C">
        <w:rPr>
          <w:sz w:val="24"/>
          <w:szCs w:val="24"/>
          <w:lang w:val="en-GB"/>
        </w:rPr>
        <w:fldChar w:fldCharType="end"/>
      </w:r>
      <w:r w:rsidR="002C6C46" w:rsidRPr="0004292C">
        <w:rPr>
          <w:sz w:val="24"/>
          <w:szCs w:val="24"/>
          <w:lang w:val="en-GB"/>
        </w:rPr>
        <w:t xml:space="preserve"> by some major milestones.</w:t>
      </w:r>
    </w:p>
    <w:p w14:paraId="3A88E30D" w14:textId="456CA16A" w:rsidR="00FE6D9E" w:rsidRPr="0004292C" w:rsidRDefault="00FE6D9E" w:rsidP="00FE6D9E">
      <w:pPr>
        <w:pStyle w:val="Caption"/>
        <w:keepNext/>
        <w:rPr>
          <w:lang w:val="en-GB"/>
        </w:rPr>
      </w:pPr>
      <w:bookmarkStart w:id="43" w:name="_Ref386119065"/>
      <w:r w:rsidRPr="0004292C">
        <w:rPr>
          <w:lang w:val="en-GB"/>
        </w:rPr>
        <w:t xml:space="preserve">Table </w:t>
      </w:r>
      <w:r w:rsidRPr="0004292C">
        <w:rPr>
          <w:lang w:val="en-GB"/>
        </w:rPr>
        <w:fldChar w:fldCharType="begin"/>
      </w:r>
      <w:r w:rsidRPr="0004292C">
        <w:rPr>
          <w:lang w:val="en-GB"/>
        </w:rPr>
        <w:instrText xml:space="preserve"> SEQ Table \* ARABIC </w:instrText>
      </w:r>
      <w:r w:rsidRPr="0004292C">
        <w:rPr>
          <w:lang w:val="en-GB"/>
        </w:rPr>
        <w:fldChar w:fldCharType="separate"/>
      </w:r>
      <w:r w:rsidR="001F50FC">
        <w:rPr>
          <w:noProof/>
          <w:lang w:val="en-GB"/>
        </w:rPr>
        <w:t>8</w:t>
      </w:r>
      <w:r w:rsidRPr="0004292C">
        <w:rPr>
          <w:lang w:val="en-GB"/>
        </w:rPr>
        <w:fldChar w:fldCharType="end"/>
      </w:r>
      <w:bookmarkEnd w:id="43"/>
      <w:r w:rsidRPr="0004292C">
        <w:rPr>
          <w:lang w:val="en-GB"/>
        </w:rPr>
        <w:t xml:space="preserve">: </w:t>
      </w:r>
      <w:r w:rsidR="00CC528A" w:rsidRPr="0004292C">
        <w:rPr>
          <w:lang w:val="en-GB"/>
        </w:rPr>
        <w:t>Likelihood</w:t>
      </w:r>
      <w:r w:rsidRPr="0004292C">
        <w:rPr>
          <w:lang w:val="en-GB"/>
        </w:rPr>
        <w:t xml:space="preserve"> to meet milestones</w:t>
      </w:r>
      <w:r w:rsidR="00CC528A" w:rsidRPr="0004292C">
        <w:rPr>
          <w:lang w:val="en-GB"/>
        </w:rPr>
        <w:t>, to be quantified in 0% (impossible) to 100% (certain)</w:t>
      </w:r>
    </w:p>
    <w:tbl>
      <w:tblPr>
        <w:tblStyle w:val="TableGrid8"/>
        <w:tblW w:w="0" w:type="auto"/>
        <w:tblLook w:val="04A0" w:firstRow="1" w:lastRow="0" w:firstColumn="1" w:lastColumn="0" w:noHBand="0" w:noVBand="1"/>
      </w:tblPr>
      <w:tblGrid>
        <w:gridCol w:w="902"/>
        <w:gridCol w:w="3317"/>
        <w:gridCol w:w="1674"/>
        <w:gridCol w:w="1674"/>
        <w:gridCol w:w="1675"/>
      </w:tblGrid>
      <w:tr w:rsidR="00FE6D9E" w:rsidRPr="0004292C" w14:paraId="13FAAB18" w14:textId="77777777" w:rsidTr="00CC528A">
        <w:trPr>
          <w:cnfStyle w:val="100000000000" w:firstRow="1" w:lastRow="0" w:firstColumn="0" w:lastColumn="0" w:oddVBand="0" w:evenVBand="0" w:oddHBand="0" w:evenHBand="0" w:firstRowFirstColumn="0" w:firstRowLastColumn="0" w:lastRowFirstColumn="0" w:lastRowLastColumn="0"/>
        </w:trPr>
        <w:tc>
          <w:tcPr>
            <w:tcW w:w="902" w:type="dxa"/>
            <w:vAlign w:val="center"/>
          </w:tcPr>
          <w:p w14:paraId="3E11C908" w14:textId="40D1953E" w:rsidR="00FE6D9E" w:rsidRPr="0004292C" w:rsidRDefault="00CC528A" w:rsidP="00CC528A">
            <w:pPr>
              <w:jc w:val="center"/>
              <w:rPr>
                <w:rFonts w:asciiTheme="minorHAnsi" w:hAnsiTheme="minorHAnsi"/>
                <w:lang w:val="en-GB"/>
              </w:rPr>
            </w:pPr>
            <w:r w:rsidRPr="0004292C">
              <w:rPr>
                <w:rFonts w:asciiTheme="minorHAnsi" w:hAnsiTheme="minorHAnsi"/>
                <w:lang w:val="en-GB"/>
              </w:rPr>
              <w:t>MS</w:t>
            </w:r>
          </w:p>
        </w:tc>
        <w:tc>
          <w:tcPr>
            <w:tcW w:w="3317" w:type="dxa"/>
            <w:vAlign w:val="center"/>
          </w:tcPr>
          <w:p w14:paraId="5CD927BA" w14:textId="30FA3A0C" w:rsidR="00FE6D9E" w:rsidRPr="0004292C" w:rsidRDefault="00CC528A" w:rsidP="00CC528A">
            <w:pPr>
              <w:jc w:val="center"/>
              <w:rPr>
                <w:rFonts w:asciiTheme="minorHAnsi" w:hAnsiTheme="minorHAnsi"/>
                <w:lang w:val="en-GB"/>
              </w:rPr>
            </w:pPr>
            <w:r w:rsidRPr="0004292C">
              <w:rPr>
                <w:rFonts w:asciiTheme="minorHAnsi" w:hAnsiTheme="minorHAnsi"/>
                <w:lang w:val="en-GB"/>
              </w:rPr>
              <w:t>Milestone description</w:t>
            </w:r>
          </w:p>
        </w:tc>
        <w:tc>
          <w:tcPr>
            <w:tcW w:w="1674" w:type="dxa"/>
            <w:vAlign w:val="center"/>
          </w:tcPr>
          <w:p w14:paraId="11D5EADB" w14:textId="77777777" w:rsidR="00FE6D9E" w:rsidRPr="0004292C" w:rsidRDefault="00FE6D9E" w:rsidP="00CC528A">
            <w:pPr>
              <w:jc w:val="center"/>
              <w:rPr>
                <w:rFonts w:asciiTheme="minorHAnsi" w:hAnsiTheme="minorHAnsi"/>
                <w:lang w:val="en-GB"/>
              </w:rPr>
            </w:pPr>
            <w:r w:rsidRPr="0004292C">
              <w:rPr>
                <w:rFonts w:asciiTheme="minorHAnsi" w:hAnsiTheme="minorHAnsi"/>
                <w:lang w:val="en-GB"/>
              </w:rPr>
              <w:t>RF Dipole</w:t>
            </w:r>
          </w:p>
        </w:tc>
        <w:tc>
          <w:tcPr>
            <w:tcW w:w="1674" w:type="dxa"/>
            <w:vAlign w:val="center"/>
          </w:tcPr>
          <w:p w14:paraId="569F96B1" w14:textId="304D2F45" w:rsidR="00FE6D9E" w:rsidRPr="0004292C" w:rsidRDefault="00FE6D9E" w:rsidP="00CC528A">
            <w:pPr>
              <w:jc w:val="center"/>
              <w:rPr>
                <w:rFonts w:asciiTheme="minorHAnsi" w:hAnsiTheme="minorHAnsi"/>
                <w:lang w:val="en-GB"/>
              </w:rPr>
            </w:pPr>
            <w:r w:rsidRPr="0004292C">
              <w:rPr>
                <w:rFonts w:asciiTheme="minorHAnsi" w:hAnsiTheme="minorHAnsi"/>
                <w:lang w:val="en-GB"/>
              </w:rPr>
              <w:t xml:space="preserve">Double </w:t>
            </w:r>
            <w:r w:rsidR="00CC528A" w:rsidRPr="0004292C">
              <w:rPr>
                <w:rFonts w:asciiTheme="minorHAnsi" w:hAnsiTheme="minorHAnsi"/>
                <w:lang w:val="en-GB"/>
              </w:rPr>
              <w:t>1/4-w</w:t>
            </w:r>
            <w:r w:rsidRPr="0004292C">
              <w:rPr>
                <w:rFonts w:asciiTheme="minorHAnsi" w:hAnsiTheme="minorHAnsi"/>
                <w:lang w:val="en-GB"/>
              </w:rPr>
              <w:t>ave</w:t>
            </w:r>
          </w:p>
        </w:tc>
        <w:tc>
          <w:tcPr>
            <w:tcW w:w="1675" w:type="dxa"/>
            <w:vAlign w:val="center"/>
          </w:tcPr>
          <w:p w14:paraId="4364FAEA" w14:textId="77777777" w:rsidR="00FE6D9E" w:rsidRPr="0004292C" w:rsidRDefault="00FE6D9E" w:rsidP="00CC528A">
            <w:pPr>
              <w:jc w:val="center"/>
              <w:rPr>
                <w:rFonts w:asciiTheme="minorHAnsi" w:hAnsiTheme="minorHAnsi"/>
                <w:lang w:val="en-GB"/>
              </w:rPr>
            </w:pPr>
            <w:r w:rsidRPr="0004292C">
              <w:rPr>
                <w:rFonts w:asciiTheme="minorHAnsi" w:hAnsiTheme="minorHAnsi"/>
                <w:lang w:val="en-GB"/>
              </w:rPr>
              <w:t>4-Rod</w:t>
            </w:r>
          </w:p>
        </w:tc>
      </w:tr>
      <w:tr w:rsidR="00FE6D9E" w:rsidRPr="0004292C" w14:paraId="6CFE3512" w14:textId="77777777" w:rsidTr="002C6C46">
        <w:tc>
          <w:tcPr>
            <w:tcW w:w="902" w:type="dxa"/>
            <w:vAlign w:val="center"/>
          </w:tcPr>
          <w:p w14:paraId="5684DF4B" w14:textId="10C85EE1" w:rsidR="00FE6D9E" w:rsidRPr="0004292C" w:rsidRDefault="00FE6D9E" w:rsidP="002C6C46">
            <w:pPr>
              <w:jc w:val="right"/>
              <w:rPr>
                <w:rFonts w:asciiTheme="minorHAnsi" w:hAnsiTheme="minorHAnsi"/>
                <w:lang w:val="en-GB"/>
              </w:rPr>
            </w:pPr>
            <w:r w:rsidRPr="0004292C">
              <w:rPr>
                <w:rFonts w:asciiTheme="minorHAnsi" w:hAnsiTheme="minorHAnsi"/>
                <w:lang w:val="en-GB"/>
              </w:rPr>
              <w:t>12/2014</w:t>
            </w:r>
          </w:p>
        </w:tc>
        <w:tc>
          <w:tcPr>
            <w:tcW w:w="3317" w:type="dxa"/>
            <w:vAlign w:val="center"/>
          </w:tcPr>
          <w:p w14:paraId="12826128" w14:textId="05D0752D" w:rsidR="00FE6D9E" w:rsidRPr="0004292C" w:rsidRDefault="00FE6D9E" w:rsidP="00CC528A">
            <w:pPr>
              <w:jc w:val="left"/>
              <w:rPr>
                <w:rFonts w:asciiTheme="minorHAnsi" w:hAnsiTheme="minorHAnsi"/>
                <w:lang w:val="en-GB"/>
              </w:rPr>
            </w:pPr>
            <w:r w:rsidRPr="0004292C">
              <w:rPr>
                <w:rFonts w:asciiTheme="minorHAnsi" w:hAnsiTheme="minorHAnsi"/>
                <w:lang w:val="en-GB"/>
              </w:rPr>
              <w:t>2 bare cavities fabricated &amp; tested</w:t>
            </w:r>
          </w:p>
        </w:tc>
        <w:tc>
          <w:tcPr>
            <w:tcW w:w="1674" w:type="dxa"/>
            <w:vAlign w:val="center"/>
          </w:tcPr>
          <w:p w14:paraId="2ED6002B" w14:textId="77777777" w:rsidR="00FE6D9E" w:rsidRPr="0004292C" w:rsidRDefault="00FE6D9E" w:rsidP="002C6C46">
            <w:pPr>
              <w:jc w:val="center"/>
              <w:rPr>
                <w:rFonts w:asciiTheme="minorHAnsi" w:hAnsiTheme="minorHAnsi"/>
                <w:lang w:val="en-GB"/>
              </w:rPr>
            </w:pPr>
          </w:p>
        </w:tc>
        <w:tc>
          <w:tcPr>
            <w:tcW w:w="1674" w:type="dxa"/>
            <w:vAlign w:val="center"/>
          </w:tcPr>
          <w:p w14:paraId="62D133C8" w14:textId="77777777" w:rsidR="00FE6D9E" w:rsidRPr="0004292C" w:rsidRDefault="00FE6D9E" w:rsidP="002C6C46">
            <w:pPr>
              <w:jc w:val="center"/>
              <w:rPr>
                <w:rFonts w:asciiTheme="minorHAnsi" w:hAnsiTheme="minorHAnsi"/>
                <w:lang w:val="en-GB"/>
              </w:rPr>
            </w:pPr>
          </w:p>
        </w:tc>
        <w:tc>
          <w:tcPr>
            <w:tcW w:w="1675" w:type="dxa"/>
            <w:vAlign w:val="center"/>
          </w:tcPr>
          <w:p w14:paraId="0EBC6869" w14:textId="77777777" w:rsidR="00FE6D9E" w:rsidRPr="0004292C" w:rsidRDefault="00FE6D9E" w:rsidP="002C6C46">
            <w:pPr>
              <w:jc w:val="center"/>
              <w:rPr>
                <w:rFonts w:asciiTheme="minorHAnsi" w:hAnsiTheme="minorHAnsi"/>
                <w:lang w:val="en-GB"/>
              </w:rPr>
            </w:pPr>
          </w:p>
        </w:tc>
      </w:tr>
      <w:tr w:rsidR="00FE6D9E" w:rsidRPr="0004292C" w14:paraId="7351BE46" w14:textId="77777777" w:rsidTr="002C6C46">
        <w:tc>
          <w:tcPr>
            <w:tcW w:w="902" w:type="dxa"/>
            <w:vAlign w:val="center"/>
          </w:tcPr>
          <w:p w14:paraId="719D4838" w14:textId="08713BA9" w:rsidR="00FE6D9E" w:rsidRPr="0004292C" w:rsidRDefault="00FE6D9E" w:rsidP="002C6C46">
            <w:pPr>
              <w:jc w:val="right"/>
              <w:rPr>
                <w:rFonts w:asciiTheme="minorHAnsi" w:hAnsiTheme="minorHAnsi"/>
                <w:lang w:val="en-GB"/>
              </w:rPr>
            </w:pPr>
            <w:r w:rsidRPr="0004292C">
              <w:rPr>
                <w:rFonts w:asciiTheme="minorHAnsi" w:hAnsiTheme="minorHAnsi"/>
                <w:lang w:val="en-GB"/>
              </w:rPr>
              <w:t>12/2015</w:t>
            </w:r>
          </w:p>
        </w:tc>
        <w:tc>
          <w:tcPr>
            <w:tcW w:w="3317" w:type="dxa"/>
            <w:vAlign w:val="center"/>
          </w:tcPr>
          <w:p w14:paraId="6F46E4D4" w14:textId="18DC8C7E" w:rsidR="00FE6D9E" w:rsidRPr="0004292C" w:rsidRDefault="00FE6D9E" w:rsidP="00CC528A">
            <w:pPr>
              <w:jc w:val="left"/>
              <w:rPr>
                <w:rFonts w:asciiTheme="minorHAnsi" w:hAnsiTheme="minorHAnsi"/>
                <w:lang w:val="en-GB"/>
              </w:rPr>
            </w:pPr>
            <w:r w:rsidRPr="0004292C">
              <w:rPr>
                <w:rFonts w:asciiTheme="minorHAnsi" w:hAnsiTheme="minorHAnsi"/>
                <w:lang w:val="en-GB"/>
              </w:rPr>
              <w:t>2 dressed cavities fabricated &amp; tested</w:t>
            </w:r>
          </w:p>
        </w:tc>
        <w:tc>
          <w:tcPr>
            <w:tcW w:w="1674" w:type="dxa"/>
            <w:vAlign w:val="center"/>
          </w:tcPr>
          <w:p w14:paraId="0DC58B6F" w14:textId="77777777" w:rsidR="00FE6D9E" w:rsidRPr="0004292C" w:rsidRDefault="00FE6D9E" w:rsidP="002C6C46">
            <w:pPr>
              <w:jc w:val="center"/>
              <w:rPr>
                <w:rFonts w:asciiTheme="minorHAnsi" w:hAnsiTheme="minorHAnsi"/>
                <w:lang w:val="en-GB"/>
              </w:rPr>
            </w:pPr>
          </w:p>
        </w:tc>
        <w:tc>
          <w:tcPr>
            <w:tcW w:w="1674" w:type="dxa"/>
            <w:vAlign w:val="center"/>
          </w:tcPr>
          <w:p w14:paraId="6E82E2E2" w14:textId="77777777" w:rsidR="00FE6D9E" w:rsidRPr="0004292C" w:rsidRDefault="00FE6D9E" w:rsidP="002C6C46">
            <w:pPr>
              <w:jc w:val="center"/>
              <w:rPr>
                <w:rFonts w:asciiTheme="minorHAnsi" w:hAnsiTheme="minorHAnsi"/>
                <w:lang w:val="en-GB"/>
              </w:rPr>
            </w:pPr>
          </w:p>
        </w:tc>
        <w:tc>
          <w:tcPr>
            <w:tcW w:w="1675" w:type="dxa"/>
            <w:vAlign w:val="center"/>
          </w:tcPr>
          <w:p w14:paraId="2E46F5D5" w14:textId="77777777" w:rsidR="00FE6D9E" w:rsidRPr="0004292C" w:rsidRDefault="00FE6D9E" w:rsidP="002C6C46">
            <w:pPr>
              <w:jc w:val="center"/>
              <w:rPr>
                <w:rFonts w:asciiTheme="minorHAnsi" w:hAnsiTheme="minorHAnsi"/>
                <w:lang w:val="en-GB"/>
              </w:rPr>
            </w:pPr>
          </w:p>
        </w:tc>
      </w:tr>
      <w:tr w:rsidR="00FE6D9E" w:rsidRPr="0004292C" w14:paraId="2559E2C5" w14:textId="77777777" w:rsidTr="002C6C46">
        <w:tc>
          <w:tcPr>
            <w:tcW w:w="902" w:type="dxa"/>
            <w:vAlign w:val="center"/>
          </w:tcPr>
          <w:p w14:paraId="24EF7BE0" w14:textId="0D07EFBD" w:rsidR="00FE6D9E" w:rsidRPr="0004292C" w:rsidRDefault="00CC528A" w:rsidP="002C6C46">
            <w:pPr>
              <w:jc w:val="right"/>
              <w:rPr>
                <w:rFonts w:asciiTheme="minorHAnsi" w:hAnsiTheme="minorHAnsi"/>
                <w:lang w:val="en-GB"/>
              </w:rPr>
            </w:pPr>
            <w:r w:rsidRPr="0004292C">
              <w:rPr>
                <w:rFonts w:asciiTheme="minorHAnsi" w:hAnsiTheme="minorHAnsi"/>
                <w:lang w:val="en-GB"/>
              </w:rPr>
              <w:t>6/2016</w:t>
            </w:r>
          </w:p>
        </w:tc>
        <w:tc>
          <w:tcPr>
            <w:tcW w:w="3317" w:type="dxa"/>
            <w:vAlign w:val="center"/>
          </w:tcPr>
          <w:p w14:paraId="21FD71BA" w14:textId="65529CE3" w:rsidR="00FE6D9E" w:rsidRPr="0004292C" w:rsidRDefault="00CC528A" w:rsidP="00CC528A">
            <w:pPr>
              <w:jc w:val="left"/>
              <w:rPr>
                <w:rFonts w:asciiTheme="minorHAnsi" w:hAnsiTheme="minorHAnsi"/>
                <w:lang w:val="en-GB"/>
              </w:rPr>
            </w:pPr>
            <w:r w:rsidRPr="0004292C">
              <w:rPr>
                <w:rFonts w:asciiTheme="minorHAnsi" w:hAnsiTheme="minorHAnsi"/>
                <w:lang w:val="en-GB"/>
              </w:rPr>
              <w:t>2-cavity CM ready for test in SM18</w:t>
            </w:r>
          </w:p>
        </w:tc>
        <w:tc>
          <w:tcPr>
            <w:tcW w:w="1674" w:type="dxa"/>
            <w:vAlign w:val="center"/>
          </w:tcPr>
          <w:p w14:paraId="1300AE6F" w14:textId="77777777" w:rsidR="00FE6D9E" w:rsidRPr="0004292C" w:rsidRDefault="00FE6D9E" w:rsidP="002C6C46">
            <w:pPr>
              <w:jc w:val="center"/>
              <w:rPr>
                <w:rFonts w:asciiTheme="minorHAnsi" w:hAnsiTheme="minorHAnsi"/>
                <w:lang w:val="en-GB"/>
              </w:rPr>
            </w:pPr>
          </w:p>
        </w:tc>
        <w:tc>
          <w:tcPr>
            <w:tcW w:w="1674" w:type="dxa"/>
            <w:vAlign w:val="center"/>
          </w:tcPr>
          <w:p w14:paraId="1C30A534" w14:textId="77777777" w:rsidR="00FE6D9E" w:rsidRPr="0004292C" w:rsidRDefault="00FE6D9E" w:rsidP="002C6C46">
            <w:pPr>
              <w:jc w:val="center"/>
              <w:rPr>
                <w:rFonts w:asciiTheme="minorHAnsi" w:hAnsiTheme="minorHAnsi"/>
                <w:lang w:val="en-GB"/>
              </w:rPr>
            </w:pPr>
          </w:p>
        </w:tc>
        <w:tc>
          <w:tcPr>
            <w:tcW w:w="1675" w:type="dxa"/>
            <w:vAlign w:val="center"/>
          </w:tcPr>
          <w:p w14:paraId="113E7D4E" w14:textId="77777777" w:rsidR="00FE6D9E" w:rsidRPr="0004292C" w:rsidRDefault="00FE6D9E" w:rsidP="002C6C46">
            <w:pPr>
              <w:jc w:val="center"/>
              <w:rPr>
                <w:rFonts w:asciiTheme="minorHAnsi" w:hAnsiTheme="minorHAnsi"/>
                <w:lang w:val="en-GB"/>
              </w:rPr>
            </w:pPr>
          </w:p>
        </w:tc>
      </w:tr>
      <w:tr w:rsidR="00FE6D9E" w:rsidRPr="0004292C" w14:paraId="4651E527" w14:textId="77777777" w:rsidTr="002C6C46">
        <w:tc>
          <w:tcPr>
            <w:tcW w:w="902" w:type="dxa"/>
            <w:vAlign w:val="center"/>
          </w:tcPr>
          <w:p w14:paraId="6F90F9D5" w14:textId="0484E1AF" w:rsidR="00FE6D9E" w:rsidRPr="0004292C" w:rsidRDefault="00CC528A" w:rsidP="002C6C46">
            <w:pPr>
              <w:jc w:val="right"/>
              <w:rPr>
                <w:rFonts w:asciiTheme="minorHAnsi" w:hAnsiTheme="minorHAnsi"/>
                <w:lang w:val="en-GB"/>
              </w:rPr>
            </w:pPr>
            <w:r w:rsidRPr="0004292C">
              <w:rPr>
                <w:rFonts w:asciiTheme="minorHAnsi" w:hAnsiTheme="minorHAnsi"/>
                <w:lang w:val="en-GB"/>
              </w:rPr>
              <w:t>2/2017</w:t>
            </w:r>
          </w:p>
        </w:tc>
        <w:tc>
          <w:tcPr>
            <w:tcW w:w="3317" w:type="dxa"/>
            <w:vAlign w:val="center"/>
          </w:tcPr>
          <w:p w14:paraId="045D5359" w14:textId="616270AC" w:rsidR="00FE6D9E" w:rsidRPr="0004292C" w:rsidRDefault="00CC528A" w:rsidP="00CC528A">
            <w:pPr>
              <w:jc w:val="left"/>
              <w:rPr>
                <w:rFonts w:asciiTheme="minorHAnsi" w:hAnsiTheme="minorHAnsi"/>
                <w:lang w:val="en-GB"/>
              </w:rPr>
            </w:pPr>
            <w:r w:rsidRPr="0004292C">
              <w:rPr>
                <w:rFonts w:asciiTheme="minorHAnsi" w:hAnsiTheme="minorHAnsi"/>
                <w:lang w:val="en-GB"/>
              </w:rPr>
              <w:t>CM installed in SPS, ready for beam</w:t>
            </w:r>
          </w:p>
        </w:tc>
        <w:tc>
          <w:tcPr>
            <w:tcW w:w="1674" w:type="dxa"/>
            <w:vAlign w:val="center"/>
          </w:tcPr>
          <w:p w14:paraId="0B531E27" w14:textId="77777777" w:rsidR="00FE6D9E" w:rsidRPr="0004292C" w:rsidRDefault="00FE6D9E" w:rsidP="002C6C46">
            <w:pPr>
              <w:jc w:val="center"/>
              <w:rPr>
                <w:rFonts w:asciiTheme="minorHAnsi" w:hAnsiTheme="minorHAnsi"/>
                <w:lang w:val="en-GB"/>
              </w:rPr>
            </w:pPr>
          </w:p>
        </w:tc>
        <w:tc>
          <w:tcPr>
            <w:tcW w:w="1674" w:type="dxa"/>
            <w:vAlign w:val="center"/>
          </w:tcPr>
          <w:p w14:paraId="0EB88714" w14:textId="77777777" w:rsidR="00FE6D9E" w:rsidRPr="0004292C" w:rsidRDefault="00FE6D9E" w:rsidP="002C6C46">
            <w:pPr>
              <w:jc w:val="center"/>
              <w:rPr>
                <w:rFonts w:asciiTheme="minorHAnsi" w:hAnsiTheme="minorHAnsi"/>
                <w:lang w:val="en-GB"/>
              </w:rPr>
            </w:pPr>
          </w:p>
        </w:tc>
        <w:tc>
          <w:tcPr>
            <w:tcW w:w="1675" w:type="dxa"/>
            <w:vAlign w:val="center"/>
          </w:tcPr>
          <w:p w14:paraId="5822B3A0" w14:textId="77777777" w:rsidR="00FE6D9E" w:rsidRPr="0004292C" w:rsidRDefault="00FE6D9E" w:rsidP="002C6C46">
            <w:pPr>
              <w:jc w:val="center"/>
              <w:rPr>
                <w:rFonts w:asciiTheme="minorHAnsi" w:hAnsiTheme="minorHAnsi"/>
                <w:lang w:val="en-GB"/>
              </w:rPr>
            </w:pPr>
          </w:p>
        </w:tc>
      </w:tr>
    </w:tbl>
    <w:p w14:paraId="6E3993A4" w14:textId="77777777" w:rsidR="00F86453" w:rsidRPr="0004292C" w:rsidRDefault="00F86453" w:rsidP="00F86453">
      <w:pPr>
        <w:pStyle w:val="Heading1"/>
        <w:rPr>
          <w:lang w:val="en-GB"/>
        </w:rPr>
      </w:pPr>
      <w:bookmarkStart w:id="44" w:name="_Toc387092201"/>
      <w:r w:rsidRPr="0004292C">
        <w:rPr>
          <w:lang w:val="en-GB"/>
        </w:rPr>
        <w:t>Machine Protection</w:t>
      </w:r>
      <w:bookmarkEnd w:id="44"/>
      <w:r w:rsidRPr="0004292C">
        <w:rPr>
          <w:lang w:val="en-GB"/>
        </w:rPr>
        <w:t xml:space="preserve"> </w:t>
      </w:r>
    </w:p>
    <w:p w14:paraId="7DE678DA" w14:textId="77777777" w:rsidR="001A3D73" w:rsidRPr="0004292C" w:rsidRDefault="00F86453" w:rsidP="00A1339A">
      <w:pPr>
        <w:rPr>
          <w:sz w:val="24"/>
          <w:szCs w:val="24"/>
          <w:lang w:val="en-GB"/>
        </w:rPr>
      </w:pPr>
      <w:r w:rsidRPr="0004292C">
        <w:rPr>
          <w:sz w:val="24"/>
          <w:szCs w:val="24"/>
          <w:lang w:val="en-GB"/>
        </w:rPr>
        <w:t>A rapid change of the field in one cavity (for example a fast quench or a power supply trip), the LHC Beam Dump System (LBDS) will act to extract the beam in a minimum time of three turns (</w:t>
      </w:r>
      <m:oMath>
        <m:r>
          <w:rPr>
            <w:rFonts w:ascii="Cambria Math" w:hAnsi="Cambria Math"/>
            <w:sz w:val="24"/>
            <w:szCs w:val="24"/>
            <w:lang w:val="en-GB"/>
          </w:rPr>
          <m:t xml:space="preserve">270 </m:t>
        </m:r>
        <m:r>
          <m:rPr>
            <m:sty m:val="p"/>
          </m:rPr>
          <w:rPr>
            <w:rFonts w:ascii="Cambria Math" w:hAnsi="Cambria Math"/>
            <w:sz w:val="24"/>
            <w:szCs w:val="24"/>
            <w:lang w:val="en-GB"/>
          </w:rPr>
          <m:t>μs</m:t>
        </m:r>
      </m:oMath>
      <w:r w:rsidRPr="0004292C">
        <w:rPr>
          <w:sz w:val="24"/>
          <w:szCs w:val="24"/>
          <w:lang w:val="en-GB"/>
        </w:rPr>
        <w:t xml:space="preserve">). Two kinds of interlocks are foreseen: slow (on BPMs) and fast (on RF). The RF controls should minimize the effect on the beam within the 3 turns to avoid abrupt displacements which can potentially damage the machine elements. </w:t>
      </w:r>
    </w:p>
    <w:p w14:paraId="6E3993A5" w14:textId="4506CEC7" w:rsidR="00F86453" w:rsidRPr="0004292C" w:rsidRDefault="00F86453" w:rsidP="00A1339A">
      <w:pPr>
        <w:rPr>
          <w:sz w:val="24"/>
          <w:szCs w:val="24"/>
          <w:lang w:val="en-GB"/>
        </w:rPr>
      </w:pPr>
      <w:r w:rsidRPr="0004292C">
        <w:rPr>
          <w:sz w:val="24"/>
          <w:szCs w:val="24"/>
          <w:lang w:val="en-GB"/>
        </w:rPr>
        <w:t>Therefore, independent power system of each cavity with a short delay cavity controller is proposed</w:t>
      </w:r>
      <w:r w:rsidR="00A1339A" w:rsidRPr="0004292C">
        <w:rPr>
          <w:sz w:val="24"/>
          <w:szCs w:val="24"/>
          <w:lang w:val="en-GB"/>
        </w:rPr>
        <w:t>.</w:t>
      </w:r>
      <w:r w:rsidRPr="0004292C">
        <w:rPr>
          <w:sz w:val="24"/>
          <w:szCs w:val="24"/>
          <w:lang w:val="en-GB"/>
        </w:rPr>
        <w:t xml:space="preserve"> Operationally, it is preferred to have a low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ext</m:t>
            </m:r>
          </m:sub>
        </m:sSub>
      </m:oMath>
      <w:r w:rsidRPr="0004292C">
        <w:rPr>
          <w:sz w:val="24"/>
          <w:szCs w:val="24"/>
          <w:lang w:val="en-GB"/>
        </w:rPr>
        <w:t xml:space="preserve"> </w:t>
      </w:r>
      <w:r w:rsidR="00A1339A" w:rsidRPr="0004292C">
        <w:rPr>
          <w:sz w:val="24"/>
          <w:szCs w:val="24"/>
          <w:lang w:val="en-GB"/>
        </w:rPr>
        <w:t>to reduce the sensitivity to external</w:t>
      </w:r>
      <w:r w:rsidRPr="0004292C">
        <w:rPr>
          <w:sz w:val="24"/>
          <w:szCs w:val="24"/>
          <w:lang w:val="en-GB"/>
        </w:rPr>
        <w:t xml:space="preserve"> perturbations. However, it is assumed that machine protection may benefit from a high </w:t>
      </w:r>
      <m:oMath>
        <m:sSub>
          <m:sSubPr>
            <m:ctrlPr>
              <w:rPr>
                <w:rFonts w:ascii="Cambria Math" w:hAnsi="Cambria Math"/>
                <w:i/>
                <w:sz w:val="24"/>
                <w:szCs w:val="24"/>
                <w:lang w:val="en-GB"/>
              </w:rPr>
            </m:ctrlPr>
          </m:sSubPr>
          <m:e>
            <m:r>
              <w:rPr>
                <w:rFonts w:ascii="Cambria Math" w:hAnsi="Cambria Math"/>
                <w:sz w:val="24"/>
                <w:szCs w:val="24"/>
                <w:lang w:val="en-GB"/>
              </w:rPr>
              <m:t>Q</m:t>
            </m:r>
          </m:e>
          <m:sub>
            <m:r>
              <w:rPr>
                <w:rFonts w:ascii="Cambria Math" w:hAnsi="Cambria Math"/>
                <w:sz w:val="24"/>
                <w:szCs w:val="24"/>
                <w:lang w:val="en-GB"/>
              </w:rPr>
              <m:t>ext</m:t>
            </m:r>
          </m:sub>
        </m:sSub>
      </m:oMath>
      <w:r w:rsidR="00A1339A" w:rsidRPr="0004292C">
        <w:rPr>
          <w:sz w:val="24"/>
          <w:szCs w:val="24"/>
          <w:lang w:val="en-GB"/>
        </w:rPr>
        <w:t xml:space="preserve"> to help avoid fast dissipation of the stored energy or fast changes in the cavity phase</w:t>
      </w:r>
      <w:r w:rsidRPr="0004292C">
        <w:rPr>
          <w:sz w:val="24"/>
          <w:szCs w:val="24"/>
          <w:lang w:val="en-GB"/>
        </w:rPr>
        <w:t xml:space="preserve">. </w:t>
      </w:r>
    </w:p>
    <w:p w14:paraId="1E117480" w14:textId="77777777" w:rsidR="009044EB" w:rsidRPr="0004292C" w:rsidRDefault="001A3D73" w:rsidP="00A1339A">
      <w:pPr>
        <w:rPr>
          <w:sz w:val="24"/>
          <w:szCs w:val="24"/>
          <w:lang w:val="en-GB"/>
        </w:rPr>
      </w:pPr>
      <w:r w:rsidRPr="0004292C">
        <w:rPr>
          <w:sz w:val="24"/>
          <w:szCs w:val="24"/>
          <w:lang w:val="en-GB"/>
        </w:rPr>
        <w:t xml:space="preserve">To be consistent with the requirements of the machine protection, the cavities must be made “invisible” to the beam if non-functional or not in use. </w:t>
      </w:r>
      <w:r w:rsidR="009044EB" w:rsidRPr="0004292C">
        <w:rPr>
          <w:sz w:val="24"/>
          <w:szCs w:val="24"/>
          <w:lang w:val="en-GB"/>
        </w:rPr>
        <w:t>The following three states should be considered:</w:t>
      </w:r>
    </w:p>
    <w:p w14:paraId="3D86EEBF" w14:textId="3359360C" w:rsidR="00127AC9" w:rsidRPr="0004292C" w:rsidRDefault="00127AC9" w:rsidP="009044EB">
      <w:pPr>
        <w:pStyle w:val="ListParagraph"/>
        <w:numPr>
          <w:ilvl w:val="0"/>
          <w:numId w:val="30"/>
        </w:numPr>
        <w:rPr>
          <w:sz w:val="24"/>
          <w:szCs w:val="24"/>
          <w:lang w:val="en-GB"/>
        </w:rPr>
      </w:pPr>
      <w:r w:rsidRPr="0004292C">
        <w:rPr>
          <w:sz w:val="24"/>
          <w:szCs w:val="24"/>
          <w:lang w:val="en-GB"/>
        </w:rPr>
        <w:t xml:space="preserve">Cavity is </w:t>
      </w:r>
      <w:r w:rsidR="009044EB" w:rsidRPr="0004292C">
        <w:rPr>
          <w:sz w:val="24"/>
          <w:szCs w:val="24"/>
          <w:lang w:val="en-GB"/>
        </w:rPr>
        <w:t>superconducting</w:t>
      </w:r>
      <w:r w:rsidRPr="0004292C">
        <w:rPr>
          <w:sz w:val="24"/>
          <w:szCs w:val="24"/>
          <w:lang w:val="en-GB"/>
        </w:rPr>
        <w:t>: one can detune and park to make it transparent</w:t>
      </w:r>
    </w:p>
    <w:p w14:paraId="1E088739" w14:textId="5EA6F0CF" w:rsidR="00127AC9" w:rsidRPr="0004292C" w:rsidRDefault="00127AC9" w:rsidP="009044EB">
      <w:pPr>
        <w:pStyle w:val="ListParagraph"/>
        <w:numPr>
          <w:ilvl w:val="0"/>
          <w:numId w:val="30"/>
        </w:numPr>
        <w:rPr>
          <w:sz w:val="24"/>
          <w:szCs w:val="24"/>
          <w:lang w:val="en-GB"/>
        </w:rPr>
      </w:pPr>
      <w:r w:rsidRPr="0004292C">
        <w:rPr>
          <w:sz w:val="24"/>
          <w:szCs w:val="24"/>
          <w:lang w:val="en-GB"/>
        </w:rPr>
        <w:t xml:space="preserve">Cavity is not cold: </w:t>
      </w:r>
      <w:r w:rsidR="009044EB" w:rsidRPr="0004292C">
        <w:rPr>
          <w:sz w:val="24"/>
          <w:szCs w:val="24"/>
          <w:lang w:val="en-GB"/>
        </w:rPr>
        <w:t>beam veto!</w:t>
      </w:r>
    </w:p>
    <w:p w14:paraId="0DE6B587" w14:textId="2F741309" w:rsidR="00127AC9" w:rsidRPr="0004292C" w:rsidRDefault="00127AC9" w:rsidP="009044EB">
      <w:pPr>
        <w:pStyle w:val="ListParagraph"/>
        <w:numPr>
          <w:ilvl w:val="0"/>
          <w:numId w:val="30"/>
        </w:numPr>
        <w:rPr>
          <w:sz w:val="24"/>
          <w:szCs w:val="24"/>
          <w:lang w:val="en-GB"/>
        </w:rPr>
      </w:pPr>
      <w:r w:rsidRPr="0004292C">
        <w:rPr>
          <w:sz w:val="24"/>
          <w:szCs w:val="24"/>
          <w:lang w:val="en-GB"/>
        </w:rPr>
        <w:t xml:space="preserve">Cavity is </w:t>
      </w:r>
      <w:r w:rsidR="009044EB" w:rsidRPr="0004292C">
        <w:rPr>
          <w:sz w:val="24"/>
          <w:szCs w:val="24"/>
          <w:lang w:val="en-GB"/>
        </w:rPr>
        <w:t xml:space="preserve">superconducting </w:t>
      </w:r>
      <w:r w:rsidRPr="0004292C">
        <w:rPr>
          <w:sz w:val="24"/>
          <w:szCs w:val="24"/>
          <w:lang w:val="en-GB"/>
        </w:rPr>
        <w:t>and ampli</w:t>
      </w:r>
      <w:r w:rsidR="00140870" w:rsidRPr="0004292C">
        <w:rPr>
          <w:sz w:val="24"/>
          <w:szCs w:val="24"/>
          <w:lang w:val="en-GB"/>
        </w:rPr>
        <w:t>fier/f</w:t>
      </w:r>
      <w:r w:rsidRPr="0004292C">
        <w:rPr>
          <w:sz w:val="24"/>
          <w:szCs w:val="24"/>
          <w:lang w:val="en-GB"/>
        </w:rPr>
        <w:t>eedback is working</w:t>
      </w:r>
      <w:r w:rsidR="009044EB" w:rsidRPr="0004292C">
        <w:rPr>
          <w:sz w:val="24"/>
          <w:szCs w:val="24"/>
          <w:lang w:val="en-GB"/>
        </w:rPr>
        <w:t>:</w:t>
      </w:r>
      <w:r w:rsidRPr="0004292C">
        <w:rPr>
          <w:sz w:val="24"/>
          <w:szCs w:val="24"/>
          <w:lang w:val="en-GB"/>
        </w:rPr>
        <w:t xml:space="preserve"> one can counter</w:t>
      </w:r>
      <w:r w:rsidR="00140870" w:rsidRPr="0004292C">
        <w:rPr>
          <w:sz w:val="24"/>
          <w:szCs w:val="24"/>
          <w:lang w:val="en-GB"/>
        </w:rPr>
        <w:t>-</w:t>
      </w:r>
      <w:r w:rsidRPr="0004292C">
        <w:rPr>
          <w:sz w:val="24"/>
          <w:szCs w:val="24"/>
          <w:lang w:val="en-GB"/>
        </w:rPr>
        <w:t>phase to zero set</w:t>
      </w:r>
      <w:r w:rsidR="009044EB" w:rsidRPr="0004292C">
        <w:rPr>
          <w:sz w:val="24"/>
          <w:szCs w:val="24"/>
          <w:lang w:val="en-GB"/>
        </w:rPr>
        <w:t>-</w:t>
      </w:r>
      <w:r w:rsidRPr="0004292C">
        <w:rPr>
          <w:sz w:val="24"/>
          <w:szCs w:val="24"/>
          <w:lang w:val="en-GB"/>
        </w:rPr>
        <w:t>voltage</w:t>
      </w:r>
      <w:r w:rsidR="009044EB" w:rsidRPr="0004292C">
        <w:rPr>
          <w:sz w:val="24"/>
          <w:szCs w:val="24"/>
          <w:lang w:val="en-GB"/>
        </w:rPr>
        <w:t>; this is p</w:t>
      </w:r>
      <w:r w:rsidRPr="0004292C">
        <w:rPr>
          <w:sz w:val="24"/>
          <w:szCs w:val="24"/>
          <w:lang w:val="en-GB"/>
        </w:rPr>
        <w:t>referred for control/operational aspects.</w:t>
      </w:r>
    </w:p>
    <w:p w14:paraId="6E3993A6" w14:textId="77777777" w:rsidR="00F86453" w:rsidRPr="0004292C" w:rsidRDefault="00F86453" w:rsidP="00F86453">
      <w:pPr>
        <w:rPr>
          <w:lang w:val="en-GB"/>
        </w:rPr>
      </w:pPr>
    </w:p>
    <w:p w14:paraId="6E3993A7" w14:textId="77777777" w:rsidR="00CC5618" w:rsidRPr="0004292C" w:rsidRDefault="0097389A" w:rsidP="00F73E3C">
      <w:pPr>
        <w:pStyle w:val="Heading1"/>
        <w:rPr>
          <w:lang w:val="en-GB"/>
        </w:rPr>
      </w:pPr>
      <w:bookmarkStart w:id="45" w:name="_Toc270088844"/>
      <w:bookmarkStart w:id="46" w:name="_Toc387092202"/>
      <w:r w:rsidRPr="0004292C">
        <w:rPr>
          <w:lang w:val="en-GB"/>
        </w:rPr>
        <w:t>References</w:t>
      </w:r>
      <w:bookmarkEnd w:id="45"/>
      <w:bookmarkEnd w:id="46"/>
    </w:p>
    <w:p w14:paraId="6E3993A8" w14:textId="130B0056" w:rsidR="00CC5618" w:rsidRPr="0004292C" w:rsidRDefault="00F855EA" w:rsidP="00F73E3C">
      <w:pPr>
        <w:pStyle w:val="AUTHORS"/>
        <w:rPr>
          <w:rFonts w:ascii="Times New Roman" w:hAnsi="Times New Roman"/>
          <w:szCs w:val="24"/>
        </w:rPr>
      </w:pPr>
      <w:sdt>
        <w:sdtPr>
          <w:rPr>
            <w:rFonts w:ascii="Times New Roman" w:hAnsi="Times New Roman"/>
            <w:szCs w:val="24"/>
          </w:rPr>
          <w:id w:val="613329153"/>
          <w:citation/>
        </w:sdtPr>
        <w:sdtContent>
          <w:r w:rsidR="005A0632" w:rsidRPr="0004292C">
            <w:rPr>
              <w:rFonts w:ascii="Times New Roman" w:hAnsi="Times New Roman"/>
              <w:szCs w:val="24"/>
            </w:rPr>
            <w:fldChar w:fldCharType="begin"/>
          </w:r>
          <w:r w:rsidR="005A0632" w:rsidRPr="0004292C">
            <w:rPr>
              <w:rFonts w:ascii="Times New Roman" w:hAnsi="Times New Roman"/>
              <w:szCs w:val="24"/>
            </w:rPr>
            <w:instrText xml:space="preserve"> CITATION PBa13 \l 2057 </w:instrText>
          </w:r>
          <w:r w:rsidR="005A0632" w:rsidRPr="0004292C">
            <w:rPr>
              <w:rFonts w:ascii="Times New Roman" w:hAnsi="Times New Roman"/>
              <w:szCs w:val="24"/>
            </w:rPr>
            <w:fldChar w:fldCharType="separate"/>
          </w:r>
          <w:r w:rsidR="001F50FC" w:rsidRPr="001F50FC">
            <w:rPr>
              <w:rFonts w:ascii="Times New Roman" w:hAnsi="Times New Roman"/>
              <w:noProof/>
              <w:szCs w:val="24"/>
            </w:rPr>
            <w:t>[4]</w:t>
          </w:r>
          <w:r w:rsidR="005A0632" w:rsidRPr="0004292C">
            <w:rPr>
              <w:rFonts w:ascii="Times New Roman" w:hAnsi="Times New Roman"/>
              <w:szCs w:val="24"/>
            </w:rPr>
            <w:fldChar w:fldCharType="end"/>
          </w:r>
        </w:sdtContent>
      </w:sdt>
      <w:r w:rsidR="005A0632" w:rsidRPr="0004292C">
        <w:rPr>
          <w:rFonts w:ascii="Times New Roman" w:hAnsi="Times New Roman"/>
          <w:szCs w:val="24"/>
        </w:rPr>
        <w:t xml:space="preserve"> </w:t>
      </w:r>
      <w:r w:rsidR="00CC5618" w:rsidRPr="0004292C">
        <w:rPr>
          <w:rFonts w:ascii="Times New Roman" w:hAnsi="Times New Roman"/>
          <w:szCs w:val="24"/>
        </w:rPr>
        <w:t xml:space="preserve">P. Baudrenghein et al., Functional Specifications of the LHC Prototype Crab Cavity System, CERN-ACC-NOTE-2013-003, CERN, 2013.  </w:t>
      </w:r>
    </w:p>
    <w:p w14:paraId="6E3993A9" w14:textId="77777777" w:rsidR="00FD4C85" w:rsidRPr="0004292C" w:rsidRDefault="00F855EA" w:rsidP="00F73E3C">
      <w:pPr>
        <w:pStyle w:val="AUTHORS"/>
        <w:rPr>
          <w:rFonts w:ascii="Times New Roman" w:hAnsi="Times New Roman"/>
          <w:szCs w:val="24"/>
        </w:rPr>
      </w:pPr>
      <w:sdt>
        <w:sdtPr>
          <w:rPr>
            <w:rFonts w:ascii="Times New Roman" w:hAnsi="Times New Roman"/>
            <w:szCs w:val="24"/>
          </w:rPr>
          <w:id w:val="-2069260034"/>
          <w:citation/>
        </w:sdtPr>
        <w:sdtContent>
          <w:r w:rsidR="005A0632" w:rsidRPr="0004292C">
            <w:rPr>
              <w:rFonts w:ascii="Times New Roman" w:hAnsi="Times New Roman"/>
              <w:szCs w:val="24"/>
            </w:rPr>
            <w:fldChar w:fldCharType="begin"/>
          </w:r>
          <w:r w:rsidR="005A0632" w:rsidRPr="0004292C">
            <w:rPr>
              <w:rFonts w:ascii="Times New Roman" w:hAnsi="Times New Roman"/>
              <w:szCs w:val="24"/>
            </w:rPr>
            <w:instrText xml:space="preserve"> CITATION Salavant \l 2057 </w:instrText>
          </w:r>
          <w:r w:rsidR="005A0632" w:rsidRPr="0004292C">
            <w:rPr>
              <w:rFonts w:ascii="Times New Roman" w:hAnsi="Times New Roman"/>
              <w:szCs w:val="24"/>
            </w:rPr>
            <w:fldChar w:fldCharType="separate"/>
          </w:r>
          <w:r w:rsidR="001F50FC" w:rsidRPr="001F50FC">
            <w:rPr>
              <w:rFonts w:ascii="Times New Roman" w:hAnsi="Times New Roman"/>
              <w:noProof/>
              <w:szCs w:val="24"/>
            </w:rPr>
            <w:t>[2]</w:t>
          </w:r>
          <w:r w:rsidR="005A0632" w:rsidRPr="0004292C">
            <w:rPr>
              <w:rFonts w:ascii="Times New Roman" w:hAnsi="Times New Roman"/>
              <w:szCs w:val="24"/>
            </w:rPr>
            <w:fldChar w:fldCharType="end"/>
          </w:r>
        </w:sdtContent>
      </w:sdt>
      <w:r w:rsidR="005A0632" w:rsidRPr="0004292C">
        <w:rPr>
          <w:rFonts w:ascii="Times New Roman" w:hAnsi="Times New Roman"/>
          <w:szCs w:val="24"/>
        </w:rPr>
        <w:t xml:space="preserve"> </w:t>
      </w:r>
      <w:r w:rsidR="00FD4C85" w:rsidRPr="0004292C">
        <w:rPr>
          <w:rFonts w:ascii="Times New Roman" w:hAnsi="Times New Roman"/>
          <w:szCs w:val="24"/>
        </w:rPr>
        <w:t>B. Salvant et al., Presented at the HiLumi Meeting, Frascati, 2012.</w:t>
      </w:r>
    </w:p>
    <w:p w14:paraId="6E3993AA" w14:textId="2BBAF179" w:rsidR="00A93443" w:rsidRDefault="00F855EA" w:rsidP="00F73E3C">
      <w:pPr>
        <w:pStyle w:val="AUTHORS"/>
        <w:rPr>
          <w:rFonts w:ascii="Times New Roman" w:hAnsi="Times New Roman"/>
          <w:szCs w:val="24"/>
        </w:rPr>
      </w:pPr>
      <w:sdt>
        <w:sdtPr>
          <w:rPr>
            <w:rFonts w:ascii="Times New Roman" w:hAnsi="Times New Roman"/>
            <w:szCs w:val="24"/>
          </w:rPr>
          <w:id w:val="-99425672"/>
          <w:citation/>
        </w:sdtPr>
        <w:sdtContent>
          <w:r w:rsidR="005A0632" w:rsidRPr="0004292C">
            <w:rPr>
              <w:rFonts w:ascii="Times New Roman" w:hAnsi="Times New Roman"/>
              <w:szCs w:val="24"/>
            </w:rPr>
            <w:fldChar w:fldCharType="begin"/>
          </w:r>
          <w:r w:rsidR="006A37D1">
            <w:rPr>
              <w:rFonts w:ascii="Times New Roman" w:hAnsi="Times New Roman"/>
              <w:szCs w:val="24"/>
            </w:rPr>
            <w:instrText xml:space="preserve">CITATION Har \l 2057 </w:instrText>
          </w:r>
          <w:r w:rsidR="005A0632" w:rsidRPr="0004292C">
            <w:rPr>
              <w:rFonts w:ascii="Times New Roman" w:hAnsi="Times New Roman"/>
              <w:szCs w:val="24"/>
            </w:rPr>
            <w:fldChar w:fldCharType="separate"/>
          </w:r>
          <w:r w:rsidR="001F50FC" w:rsidRPr="001F50FC">
            <w:rPr>
              <w:rFonts w:ascii="Times New Roman" w:hAnsi="Times New Roman"/>
              <w:noProof/>
              <w:szCs w:val="24"/>
            </w:rPr>
            <w:t>[3]</w:t>
          </w:r>
          <w:r w:rsidR="005A0632" w:rsidRPr="0004292C">
            <w:rPr>
              <w:rFonts w:ascii="Times New Roman" w:hAnsi="Times New Roman"/>
              <w:szCs w:val="24"/>
            </w:rPr>
            <w:fldChar w:fldCharType="end"/>
          </w:r>
        </w:sdtContent>
      </w:sdt>
      <w:r w:rsidR="005A0632" w:rsidRPr="0004292C">
        <w:rPr>
          <w:rFonts w:ascii="Times New Roman" w:hAnsi="Times New Roman"/>
          <w:szCs w:val="24"/>
        </w:rPr>
        <w:t xml:space="preserve"> </w:t>
      </w:r>
      <w:r w:rsidR="00A93443" w:rsidRPr="0004292C">
        <w:rPr>
          <w:rFonts w:ascii="Times New Roman" w:hAnsi="Times New Roman"/>
          <w:szCs w:val="24"/>
        </w:rPr>
        <w:t>J. Barranco et al., Presented at the HiLumi Meeting, Frascati, 2012.</w:t>
      </w:r>
    </w:p>
    <w:p w14:paraId="0FBED3AF" w14:textId="73D8DC8B" w:rsidR="00293E15" w:rsidRPr="0004292C" w:rsidRDefault="00F855EA" w:rsidP="00F73E3C">
      <w:pPr>
        <w:pStyle w:val="AUTHORS"/>
        <w:rPr>
          <w:rFonts w:ascii="Times New Roman" w:hAnsi="Times New Roman"/>
          <w:szCs w:val="24"/>
        </w:rPr>
      </w:pPr>
      <w:sdt>
        <w:sdtPr>
          <w:rPr>
            <w:rFonts w:ascii="Times New Roman" w:hAnsi="Times New Roman"/>
            <w:szCs w:val="24"/>
          </w:rPr>
          <w:id w:val="-589083768"/>
          <w:citation/>
        </w:sdtPr>
        <w:sdtContent>
          <w:r w:rsidR="00293E15" w:rsidRPr="0004292C">
            <w:rPr>
              <w:rFonts w:ascii="Times New Roman" w:hAnsi="Times New Roman"/>
              <w:szCs w:val="24"/>
            </w:rPr>
            <w:fldChar w:fldCharType="begin"/>
          </w:r>
          <w:r w:rsidR="006A37D1">
            <w:rPr>
              <w:rFonts w:ascii="Times New Roman" w:hAnsi="Times New Roman"/>
              <w:szCs w:val="24"/>
            </w:rPr>
            <w:instrText xml:space="preserve">CITATION Har \l 2057 </w:instrText>
          </w:r>
          <w:r w:rsidR="00293E15" w:rsidRPr="0004292C">
            <w:rPr>
              <w:rFonts w:ascii="Times New Roman" w:hAnsi="Times New Roman"/>
              <w:szCs w:val="24"/>
            </w:rPr>
            <w:fldChar w:fldCharType="separate"/>
          </w:r>
          <w:r w:rsidR="001F50FC" w:rsidRPr="001F50FC">
            <w:rPr>
              <w:rFonts w:ascii="Times New Roman" w:hAnsi="Times New Roman"/>
              <w:noProof/>
              <w:szCs w:val="24"/>
            </w:rPr>
            <w:t>[3]</w:t>
          </w:r>
          <w:r w:rsidR="00293E15" w:rsidRPr="0004292C">
            <w:rPr>
              <w:rFonts w:ascii="Times New Roman" w:hAnsi="Times New Roman"/>
              <w:szCs w:val="24"/>
            </w:rPr>
            <w:fldChar w:fldCharType="end"/>
          </w:r>
        </w:sdtContent>
      </w:sdt>
      <w:r w:rsidR="00293E15" w:rsidRPr="0004292C">
        <w:rPr>
          <w:rFonts w:ascii="Times New Roman" w:hAnsi="Times New Roman"/>
          <w:szCs w:val="24"/>
        </w:rPr>
        <w:t xml:space="preserve"> </w:t>
      </w:r>
      <w:r w:rsidR="00293E15">
        <w:rPr>
          <w:rFonts w:ascii="Times New Roman" w:hAnsi="Times New Roman"/>
          <w:szCs w:val="24"/>
        </w:rPr>
        <w:t>E</w:t>
      </w:r>
      <w:r w:rsidR="00293E15" w:rsidRPr="007A6512">
        <w:rPr>
          <w:rFonts w:ascii="Times New Roman" w:hAnsi="Times New Roman"/>
          <w:lang w:bidi="en-US"/>
        </w:rPr>
        <w:t xml:space="preserve">uropean directive </w:t>
      </w:r>
      <w:r w:rsidR="00293E15">
        <w:rPr>
          <w:rFonts w:ascii="Times New Roman" w:hAnsi="Times New Roman"/>
          <w:lang w:bidi="en-US"/>
        </w:rPr>
        <w:t xml:space="preserve">on pressure equipment and gas appliances </w:t>
      </w:r>
      <w:r w:rsidR="00293E15" w:rsidRPr="007A6512">
        <w:rPr>
          <w:rFonts w:ascii="Times New Roman" w:hAnsi="Times New Roman"/>
          <w:lang w:bidi="en-US"/>
        </w:rPr>
        <w:t>97/23/EC</w:t>
      </w:r>
      <w:r w:rsidR="00293E15">
        <w:rPr>
          <w:rFonts w:ascii="Times New Roman" w:hAnsi="Times New Roman"/>
          <w:lang w:bidi="en-US"/>
        </w:rPr>
        <w:t xml:space="preserve">, </w:t>
      </w:r>
      <w:hyperlink r:id="rId19" w:history="1">
        <w:r w:rsidR="00293E15" w:rsidRPr="00281216">
          <w:rPr>
            <w:rStyle w:val="Hyperlink"/>
            <w:rFonts w:ascii="Times New Roman" w:eastAsiaTheme="minorEastAsia" w:hAnsi="Times New Roman"/>
            <w:lang w:bidi="en-US"/>
          </w:rPr>
          <w:t>http://ec.europa.eu/enterprise/sectors/pressure-and-gas/documents/ped/</w:t>
        </w:r>
      </w:hyperlink>
      <w:r w:rsidR="00293E15">
        <w:rPr>
          <w:rFonts w:ascii="Times New Roman" w:hAnsi="Times New Roman"/>
          <w:lang w:bidi="en-US"/>
        </w:rPr>
        <w:t>, 2013.</w:t>
      </w:r>
    </w:p>
    <w:p w14:paraId="6BD4BE56" w14:textId="77777777" w:rsidR="001F50FC" w:rsidRPr="0004292C" w:rsidRDefault="001F50FC">
      <w:pPr>
        <w:pStyle w:val="AUTHORS"/>
        <w:rPr>
          <w:rFonts w:ascii="Times New Roman" w:hAnsi="Times New Roman"/>
          <w:szCs w:val="24"/>
        </w:rPr>
      </w:pPr>
    </w:p>
    <w:sectPr w:rsidR="001F50FC" w:rsidRPr="0004292C" w:rsidSect="003F7504">
      <w:footerReference w:type="default" r:id="rId20"/>
      <w:headerReference w:type="first" r:id="rId21"/>
      <w:foot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93B9" w14:textId="77777777" w:rsidR="00F855EA" w:rsidRDefault="00F855EA" w:rsidP="000E39A9">
      <w:pPr>
        <w:spacing w:after="0" w:line="240" w:lineRule="auto"/>
      </w:pPr>
      <w:r>
        <w:separator/>
      </w:r>
    </w:p>
  </w:endnote>
  <w:endnote w:type="continuationSeparator" w:id="0">
    <w:p w14:paraId="6E3993BA" w14:textId="77777777" w:rsidR="00F855EA" w:rsidRDefault="00F855EA" w:rsidP="000E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59476"/>
      <w:docPartObj>
        <w:docPartGallery w:val="Page Numbers (Bottom of Page)"/>
        <w:docPartUnique/>
      </w:docPartObj>
    </w:sdtPr>
    <w:sdtEndPr>
      <w:rPr>
        <w:noProof/>
      </w:rPr>
    </w:sdtEndPr>
    <w:sdtContent>
      <w:p w14:paraId="6E3993BB" w14:textId="77777777" w:rsidR="00F855EA" w:rsidRDefault="00F855EA">
        <w:pPr>
          <w:pStyle w:val="Footer"/>
          <w:jc w:val="right"/>
        </w:pPr>
        <w:r>
          <w:fldChar w:fldCharType="begin"/>
        </w:r>
        <w:r>
          <w:instrText xml:space="preserve"> PAGE   \* MERGEFORMAT </w:instrText>
        </w:r>
        <w:r>
          <w:fldChar w:fldCharType="separate"/>
        </w:r>
        <w:r w:rsidR="00100DDF">
          <w:rPr>
            <w:noProof/>
          </w:rPr>
          <w:t>17</w:t>
        </w:r>
        <w:r>
          <w:rPr>
            <w:noProof/>
          </w:rPr>
          <w:fldChar w:fldCharType="end"/>
        </w:r>
      </w:p>
    </w:sdtContent>
  </w:sdt>
  <w:p w14:paraId="6E3993BC" w14:textId="77777777" w:rsidR="00F855EA" w:rsidRDefault="00F85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93C0" w14:textId="77777777" w:rsidR="00F855EA" w:rsidRPr="002619C7" w:rsidRDefault="00F855EA" w:rsidP="00AA1B2B">
    <w:pPr>
      <w:pStyle w:val="Footer"/>
      <w:jc w:val="center"/>
      <w:rPr>
        <w:rFonts w:ascii="Times New Roman" w:hAnsi="Times New Roman" w:cs="Times New Roman"/>
        <w:sz w:val="24"/>
        <w:szCs w:val="24"/>
      </w:rPr>
    </w:pPr>
    <w:r w:rsidRPr="002619C7">
      <w:rPr>
        <w:rFonts w:ascii="Times New Roman" w:hAnsi="Times New Roman" w:cs="Times New Roman"/>
        <w:sz w:val="24"/>
        <w:szCs w:val="24"/>
      </w:rPr>
      <w:t>Geneva, Switzerland,</w:t>
    </w:r>
  </w:p>
  <w:p w14:paraId="6E3993C1" w14:textId="77777777" w:rsidR="00F855EA" w:rsidRPr="00AA1B2B" w:rsidRDefault="00F855EA" w:rsidP="00AA1B2B">
    <w:pPr>
      <w:pStyle w:val="Footer"/>
      <w:jc w:val="center"/>
      <w:rPr>
        <w:rFonts w:ascii="Times New Roman" w:hAnsi="Times New Roman" w:cs="Times New Roman"/>
      </w:rPr>
    </w:pPr>
    <w:r>
      <w:rPr>
        <w:rFonts w:ascii="Times New Roman" w:hAnsi="Times New Roman" w:cs="Times New Roman"/>
        <w:sz w:val="24"/>
        <w:szCs w:val="24"/>
      </w:rPr>
      <w:t>March 19,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93B7" w14:textId="77777777" w:rsidR="00F855EA" w:rsidRDefault="00F855EA" w:rsidP="000E39A9">
      <w:pPr>
        <w:spacing w:after="0" w:line="240" w:lineRule="auto"/>
      </w:pPr>
      <w:r>
        <w:separator/>
      </w:r>
    </w:p>
  </w:footnote>
  <w:footnote w:type="continuationSeparator" w:id="0">
    <w:p w14:paraId="6E3993B8" w14:textId="77777777" w:rsidR="00F855EA" w:rsidRDefault="00F855EA" w:rsidP="000E39A9">
      <w:pPr>
        <w:spacing w:after="0" w:line="240" w:lineRule="auto"/>
      </w:pPr>
      <w:r>
        <w:continuationSeparator/>
      </w:r>
    </w:p>
  </w:footnote>
  <w:footnote w:id="1">
    <w:p w14:paraId="719E3144" w14:textId="7C074EC0" w:rsidR="00F855EA" w:rsidRDefault="00F855EA">
      <w:pPr>
        <w:pStyle w:val="FootnoteText"/>
      </w:pPr>
      <w:r>
        <w:rPr>
          <w:rStyle w:val="FootnoteReference"/>
        </w:rPr>
        <w:footnoteRef/>
      </w:r>
      <w:r>
        <w:t xml:space="preserve"> Check with Ofelia!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93BD" w14:textId="77777777" w:rsidR="00F855EA" w:rsidRPr="00AA1B2B" w:rsidRDefault="00F855EA" w:rsidP="00FF4242">
    <w:pPr>
      <w:pStyle w:val="Header"/>
      <w:jc w:val="center"/>
      <w:rPr>
        <w:rFonts w:ascii="Times New Roman" w:hAnsi="Times New Roman" w:cs="Times New Roman"/>
        <w:sz w:val="28"/>
        <w:szCs w:val="28"/>
      </w:rPr>
    </w:pPr>
    <w:r w:rsidRPr="00AA1B2B">
      <w:rPr>
        <w:rFonts w:ascii="Times New Roman" w:hAnsi="Times New Roman" w:cs="Times New Roman"/>
        <w:sz w:val="28"/>
        <w:szCs w:val="28"/>
      </w:rPr>
      <w:t>EUROPEAN ORGANIZATION FOR NUCLEAR RESEARCH</w:t>
    </w:r>
  </w:p>
  <w:p w14:paraId="6E3993BE" w14:textId="77777777" w:rsidR="00F855EA" w:rsidRPr="00AA1B2B" w:rsidRDefault="00F855EA" w:rsidP="00FF4242">
    <w:pPr>
      <w:pStyle w:val="Header"/>
      <w:jc w:val="center"/>
      <w:rPr>
        <w:rFonts w:ascii="Times New Roman" w:hAnsi="Times New Roman" w:cs="Times New Roman"/>
        <w:sz w:val="28"/>
        <w:szCs w:val="28"/>
      </w:rPr>
    </w:pPr>
    <w:r w:rsidRPr="00AA1B2B">
      <w:rPr>
        <w:rFonts w:ascii="Times New Roman" w:hAnsi="Times New Roman" w:cs="Times New Roman"/>
        <w:sz w:val="28"/>
        <w:szCs w:val="28"/>
      </w:rPr>
      <w:t>CERN – ACCELERATORS AND TECHNOLOGY SECTOR</w:t>
    </w:r>
  </w:p>
  <w:p w14:paraId="6E3993BF" w14:textId="77777777" w:rsidR="00F855EA" w:rsidRPr="00AA1B2B" w:rsidRDefault="00F85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8A6"/>
    <w:multiLevelType w:val="hybridMultilevel"/>
    <w:tmpl w:val="D5C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65B26"/>
    <w:multiLevelType w:val="hybridMultilevel"/>
    <w:tmpl w:val="317A9A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F3E10"/>
    <w:multiLevelType w:val="hybridMultilevel"/>
    <w:tmpl w:val="78A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71F20"/>
    <w:multiLevelType w:val="hybridMultilevel"/>
    <w:tmpl w:val="B5C6E258"/>
    <w:lvl w:ilvl="0" w:tplc="DFC2BE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6F0BED"/>
    <w:multiLevelType w:val="hybridMultilevel"/>
    <w:tmpl w:val="66F8A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DF56B1"/>
    <w:multiLevelType w:val="multilevel"/>
    <w:tmpl w:val="2E26C2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2AC91B6B"/>
    <w:multiLevelType w:val="hybridMultilevel"/>
    <w:tmpl w:val="2DB289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757B4"/>
    <w:multiLevelType w:val="hybridMultilevel"/>
    <w:tmpl w:val="C6B22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93086"/>
    <w:multiLevelType w:val="hybridMultilevel"/>
    <w:tmpl w:val="71F6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A47E3"/>
    <w:multiLevelType w:val="hybridMultilevel"/>
    <w:tmpl w:val="49F6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5011B"/>
    <w:multiLevelType w:val="hybridMultilevel"/>
    <w:tmpl w:val="70B8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063A2"/>
    <w:multiLevelType w:val="hybridMultilevel"/>
    <w:tmpl w:val="8F423812"/>
    <w:lvl w:ilvl="0" w:tplc="C01EC4AC">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A7CF5"/>
    <w:multiLevelType w:val="hybridMultilevel"/>
    <w:tmpl w:val="2D44E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D04020"/>
    <w:multiLevelType w:val="hybridMultilevel"/>
    <w:tmpl w:val="8E1AF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1C25D2"/>
    <w:multiLevelType w:val="hybridMultilevel"/>
    <w:tmpl w:val="F2AEA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4211BD"/>
    <w:multiLevelType w:val="hybridMultilevel"/>
    <w:tmpl w:val="83E2F5BC"/>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F34C1"/>
    <w:multiLevelType w:val="hybridMultilevel"/>
    <w:tmpl w:val="FA78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F97FB1"/>
    <w:multiLevelType w:val="hybridMultilevel"/>
    <w:tmpl w:val="F628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6D3886"/>
    <w:multiLevelType w:val="hybridMultilevel"/>
    <w:tmpl w:val="846C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82703A"/>
    <w:multiLevelType w:val="hybridMultilevel"/>
    <w:tmpl w:val="53B6E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EC499E"/>
    <w:multiLevelType w:val="hybridMultilevel"/>
    <w:tmpl w:val="D72A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C5036"/>
    <w:multiLevelType w:val="multilevel"/>
    <w:tmpl w:val="C71AC1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607369B8"/>
    <w:multiLevelType w:val="hybridMultilevel"/>
    <w:tmpl w:val="26AC0006"/>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62A80308"/>
    <w:multiLevelType w:val="hybridMultilevel"/>
    <w:tmpl w:val="ECDC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7D5E1E"/>
    <w:multiLevelType w:val="hybridMultilevel"/>
    <w:tmpl w:val="DC44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F233F3"/>
    <w:multiLevelType w:val="hybridMultilevel"/>
    <w:tmpl w:val="3A60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C69B4"/>
    <w:multiLevelType w:val="hybridMultilevel"/>
    <w:tmpl w:val="F9304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C24986"/>
    <w:multiLevelType w:val="hybridMultilevel"/>
    <w:tmpl w:val="846C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7C5361"/>
    <w:multiLevelType w:val="hybridMultilevel"/>
    <w:tmpl w:val="D4B48008"/>
    <w:lvl w:ilvl="0" w:tplc="4AEA72B2">
      <w:start w:val="1"/>
      <w:numFmt w:val="bullet"/>
      <w:lvlText w:val="•"/>
      <w:lvlJc w:val="left"/>
      <w:pPr>
        <w:tabs>
          <w:tab w:val="num" w:pos="720"/>
        </w:tabs>
        <w:ind w:left="720" w:hanging="360"/>
      </w:pPr>
      <w:rPr>
        <w:rFonts w:ascii="Arial" w:hAnsi="Arial" w:hint="default"/>
      </w:rPr>
    </w:lvl>
    <w:lvl w:ilvl="1" w:tplc="9C18F1FC" w:tentative="1">
      <w:start w:val="1"/>
      <w:numFmt w:val="bullet"/>
      <w:lvlText w:val="•"/>
      <w:lvlJc w:val="left"/>
      <w:pPr>
        <w:tabs>
          <w:tab w:val="num" w:pos="1440"/>
        </w:tabs>
        <w:ind w:left="1440" w:hanging="360"/>
      </w:pPr>
      <w:rPr>
        <w:rFonts w:ascii="Arial" w:hAnsi="Arial" w:hint="default"/>
      </w:rPr>
    </w:lvl>
    <w:lvl w:ilvl="2" w:tplc="E0D622C6" w:tentative="1">
      <w:start w:val="1"/>
      <w:numFmt w:val="bullet"/>
      <w:lvlText w:val="•"/>
      <w:lvlJc w:val="left"/>
      <w:pPr>
        <w:tabs>
          <w:tab w:val="num" w:pos="2160"/>
        </w:tabs>
        <w:ind w:left="2160" w:hanging="360"/>
      </w:pPr>
      <w:rPr>
        <w:rFonts w:ascii="Arial" w:hAnsi="Arial" w:hint="default"/>
      </w:rPr>
    </w:lvl>
    <w:lvl w:ilvl="3" w:tplc="72548B6A" w:tentative="1">
      <w:start w:val="1"/>
      <w:numFmt w:val="bullet"/>
      <w:lvlText w:val="•"/>
      <w:lvlJc w:val="left"/>
      <w:pPr>
        <w:tabs>
          <w:tab w:val="num" w:pos="2880"/>
        </w:tabs>
        <w:ind w:left="2880" w:hanging="360"/>
      </w:pPr>
      <w:rPr>
        <w:rFonts w:ascii="Arial" w:hAnsi="Arial" w:hint="default"/>
      </w:rPr>
    </w:lvl>
    <w:lvl w:ilvl="4" w:tplc="D40A3A40" w:tentative="1">
      <w:start w:val="1"/>
      <w:numFmt w:val="bullet"/>
      <w:lvlText w:val="•"/>
      <w:lvlJc w:val="left"/>
      <w:pPr>
        <w:tabs>
          <w:tab w:val="num" w:pos="3600"/>
        </w:tabs>
        <w:ind w:left="3600" w:hanging="360"/>
      </w:pPr>
      <w:rPr>
        <w:rFonts w:ascii="Arial" w:hAnsi="Arial" w:hint="default"/>
      </w:rPr>
    </w:lvl>
    <w:lvl w:ilvl="5" w:tplc="1110155E" w:tentative="1">
      <w:start w:val="1"/>
      <w:numFmt w:val="bullet"/>
      <w:lvlText w:val="•"/>
      <w:lvlJc w:val="left"/>
      <w:pPr>
        <w:tabs>
          <w:tab w:val="num" w:pos="4320"/>
        </w:tabs>
        <w:ind w:left="4320" w:hanging="360"/>
      </w:pPr>
      <w:rPr>
        <w:rFonts w:ascii="Arial" w:hAnsi="Arial" w:hint="default"/>
      </w:rPr>
    </w:lvl>
    <w:lvl w:ilvl="6" w:tplc="1DF2408E" w:tentative="1">
      <w:start w:val="1"/>
      <w:numFmt w:val="bullet"/>
      <w:lvlText w:val="•"/>
      <w:lvlJc w:val="left"/>
      <w:pPr>
        <w:tabs>
          <w:tab w:val="num" w:pos="5040"/>
        </w:tabs>
        <w:ind w:left="5040" w:hanging="360"/>
      </w:pPr>
      <w:rPr>
        <w:rFonts w:ascii="Arial" w:hAnsi="Arial" w:hint="default"/>
      </w:rPr>
    </w:lvl>
    <w:lvl w:ilvl="7" w:tplc="120CC03E" w:tentative="1">
      <w:start w:val="1"/>
      <w:numFmt w:val="bullet"/>
      <w:lvlText w:val="•"/>
      <w:lvlJc w:val="left"/>
      <w:pPr>
        <w:tabs>
          <w:tab w:val="num" w:pos="5760"/>
        </w:tabs>
        <w:ind w:left="5760" w:hanging="360"/>
      </w:pPr>
      <w:rPr>
        <w:rFonts w:ascii="Arial" w:hAnsi="Arial" w:hint="default"/>
      </w:rPr>
    </w:lvl>
    <w:lvl w:ilvl="8" w:tplc="85B6F664" w:tentative="1">
      <w:start w:val="1"/>
      <w:numFmt w:val="bullet"/>
      <w:lvlText w:val="•"/>
      <w:lvlJc w:val="left"/>
      <w:pPr>
        <w:tabs>
          <w:tab w:val="num" w:pos="6480"/>
        </w:tabs>
        <w:ind w:left="6480" w:hanging="360"/>
      </w:pPr>
      <w:rPr>
        <w:rFonts w:ascii="Arial" w:hAnsi="Arial" w:hint="default"/>
      </w:rPr>
    </w:lvl>
  </w:abstractNum>
  <w:abstractNum w:abstractNumId="29">
    <w:nsid w:val="7DDC3126"/>
    <w:multiLevelType w:val="multilevel"/>
    <w:tmpl w:val="539864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9"/>
  </w:num>
  <w:num w:numId="2">
    <w:abstractNumId w:val="3"/>
  </w:num>
  <w:num w:numId="3">
    <w:abstractNumId w:val="25"/>
  </w:num>
  <w:num w:numId="4">
    <w:abstractNumId w:val="10"/>
  </w:num>
  <w:num w:numId="5">
    <w:abstractNumId w:val="26"/>
  </w:num>
  <w:num w:numId="6">
    <w:abstractNumId w:val="23"/>
  </w:num>
  <w:num w:numId="7">
    <w:abstractNumId w:val="12"/>
  </w:num>
  <w:num w:numId="8">
    <w:abstractNumId w:val="24"/>
  </w:num>
  <w:num w:numId="9">
    <w:abstractNumId w:val="0"/>
  </w:num>
  <w:num w:numId="10">
    <w:abstractNumId w:val="8"/>
  </w:num>
  <w:num w:numId="11">
    <w:abstractNumId w:val="20"/>
  </w:num>
  <w:num w:numId="12">
    <w:abstractNumId w:val="11"/>
  </w:num>
  <w:num w:numId="13">
    <w:abstractNumId w:val="1"/>
  </w:num>
  <w:num w:numId="14">
    <w:abstractNumId w:val="6"/>
  </w:num>
  <w:num w:numId="15">
    <w:abstractNumId w:val="28"/>
  </w:num>
  <w:num w:numId="16">
    <w:abstractNumId w:val="7"/>
  </w:num>
  <w:num w:numId="17">
    <w:abstractNumId w:val="5"/>
  </w:num>
  <w:num w:numId="18">
    <w:abstractNumId w:val="21"/>
  </w:num>
  <w:num w:numId="19">
    <w:abstractNumId w:val="17"/>
  </w:num>
  <w:num w:numId="20">
    <w:abstractNumId w:val="16"/>
  </w:num>
  <w:num w:numId="21">
    <w:abstractNumId w:val="13"/>
  </w:num>
  <w:num w:numId="22">
    <w:abstractNumId w:val="15"/>
  </w:num>
  <w:num w:numId="23">
    <w:abstractNumId w:val="19"/>
  </w:num>
  <w:num w:numId="24">
    <w:abstractNumId w:val="9"/>
  </w:num>
  <w:num w:numId="25">
    <w:abstractNumId w:val="22"/>
  </w:num>
  <w:num w:numId="26">
    <w:abstractNumId w:val="14"/>
  </w:num>
  <w:num w:numId="27">
    <w:abstractNumId w:val="4"/>
  </w:num>
  <w:num w:numId="28">
    <w:abstractNumId w:val="18"/>
  </w:num>
  <w:num w:numId="29">
    <w:abstractNumId w:val="27"/>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09"/>
    <w:rsid w:val="00003FDF"/>
    <w:rsid w:val="0000585D"/>
    <w:rsid w:val="00007921"/>
    <w:rsid w:val="00016C29"/>
    <w:rsid w:val="00017E91"/>
    <w:rsid w:val="00020F3C"/>
    <w:rsid w:val="00021FB5"/>
    <w:rsid w:val="000305A2"/>
    <w:rsid w:val="00030B0D"/>
    <w:rsid w:val="00033C68"/>
    <w:rsid w:val="000342B6"/>
    <w:rsid w:val="00034415"/>
    <w:rsid w:val="0004292C"/>
    <w:rsid w:val="00043E3C"/>
    <w:rsid w:val="00044EB4"/>
    <w:rsid w:val="00046966"/>
    <w:rsid w:val="00047DE0"/>
    <w:rsid w:val="000530D1"/>
    <w:rsid w:val="000565AC"/>
    <w:rsid w:val="000609F3"/>
    <w:rsid w:val="000625F6"/>
    <w:rsid w:val="00062F5B"/>
    <w:rsid w:val="000634D2"/>
    <w:rsid w:val="00064FCF"/>
    <w:rsid w:val="00065771"/>
    <w:rsid w:val="00065DBF"/>
    <w:rsid w:val="00070D2E"/>
    <w:rsid w:val="00077EBD"/>
    <w:rsid w:val="00080E79"/>
    <w:rsid w:val="0008100B"/>
    <w:rsid w:val="0008263E"/>
    <w:rsid w:val="00092574"/>
    <w:rsid w:val="00092C5F"/>
    <w:rsid w:val="0009436A"/>
    <w:rsid w:val="00094F98"/>
    <w:rsid w:val="000A47E5"/>
    <w:rsid w:val="000A674E"/>
    <w:rsid w:val="000B3287"/>
    <w:rsid w:val="000B5D74"/>
    <w:rsid w:val="000B5EB8"/>
    <w:rsid w:val="000B7197"/>
    <w:rsid w:val="000C07C5"/>
    <w:rsid w:val="000C2B24"/>
    <w:rsid w:val="000C410B"/>
    <w:rsid w:val="000C44ED"/>
    <w:rsid w:val="000C46AF"/>
    <w:rsid w:val="000C635B"/>
    <w:rsid w:val="000C6E94"/>
    <w:rsid w:val="000C75FB"/>
    <w:rsid w:val="000C777E"/>
    <w:rsid w:val="000D15E4"/>
    <w:rsid w:val="000D1C9C"/>
    <w:rsid w:val="000D295E"/>
    <w:rsid w:val="000E39A9"/>
    <w:rsid w:val="000E7FF3"/>
    <w:rsid w:val="000F1209"/>
    <w:rsid w:val="000F3E74"/>
    <w:rsid w:val="00100DDF"/>
    <w:rsid w:val="0010443D"/>
    <w:rsid w:val="0010462B"/>
    <w:rsid w:val="0010510A"/>
    <w:rsid w:val="00106C04"/>
    <w:rsid w:val="00115942"/>
    <w:rsid w:val="00116B49"/>
    <w:rsid w:val="00116DEF"/>
    <w:rsid w:val="00122822"/>
    <w:rsid w:val="00123DB1"/>
    <w:rsid w:val="00124B32"/>
    <w:rsid w:val="00127AC9"/>
    <w:rsid w:val="00130386"/>
    <w:rsid w:val="00131B40"/>
    <w:rsid w:val="001322D6"/>
    <w:rsid w:val="00133DB7"/>
    <w:rsid w:val="00137ED1"/>
    <w:rsid w:val="00140870"/>
    <w:rsid w:val="00142D39"/>
    <w:rsid w:val="0014446D"/>
    <w:rsid w:val="00144B17"/>
    <w:rsid w:val="001458CC"/>
    <w:rsid w:val="00146675"/>
    <w:rsid w:val="00146F2D"/>
    <w:rsid w:val="00152D83"/>
    <w:rsid w:val="0016176E"/>
    <w:rsid w:val="0016439A"/>
    <w:rsid w:val="001657C8"/>
    <w:rsid w:val="00165EE2"/>
    <w:rsid w:val="001664D0"/>
    <w:rsid w:val="0017269A"/>
    <w:rsid w:val="00175ACA"/>
    <w:rsid w:val="00175C1E"/>
    <w:rsid w:val="00176DE3"/>
    <w:rsid w:val="001773D1"/>
    <w:rsid w:val="001820F2"/>
    <w:rsid w:val="0018322E"/>
    <w:rsid w:val="00184802"/>
    <w:rsid w:val="001849E8"/>
    <w:rsid w:val="00185D5D"/>
    <w:rsid w:val="00185DF7"/>
    <w:rsid w:val="0019177E"/>
    <w:rsid w:val="001933F7"/>
    <w:rsid w:val="00193AF7"/>
    <w:rsid w:val="0019422A"/>
    <w:rsid w:val="00194C11"/>
    <w:rsid w:val="0019550C"/>
    <w:rsid w:val="001A1125"/>
    <w:rsid w:val="001A11F7"/>
    <w:rsid w:val="001A19CF"/>
    <w:rsid w:val="001A1C16"/>
    <w:rsid w:val="001A3D73"/>
    <w:rsid w:val="001A5D97"/>
    <w:rsid w:val="001B0F6B"/>
    <w:rsid w:val="001B10D8"/>
    <w:rsid w:val="001B1AED"/>
    <w:rsid w:val="001B1AF9"/>
    <w:rsid w:val="001B3EE8"/>
    <w:rsid w:val="001B65E8"/>
    <w:rsid w:val="001C16CF"/>
    <w:rsid w:val="001C1D2D"/>
    <w:rsid w:val="001C2303"/>
    <w:rsid w:val="001C298D"/>
    <w:rsid w:val="001C2D9D"/>
    <w:rsid w:val="001C340B"/>
    <w:rsid w:val="001C494A"/>
    <w:rsid w:val="001D0451"/>
    <w:rsid w:val="001D7D1D"/>
    <w:rsid w:val="001E09C6"/>
    <w:rsid w:val="001E144A"/>
    <w:rsid w:val="001E2982"/>
    <w:rsid w:val="001E47D9"/>
    <w:rsid w:val="001E6FE8"/>
    <w:rsid w:val="001F3BE2"/>
    <w:rsid w:val="001F50FC"/>
    <w:rsid w:val="001F52B8"/>
    <w:rsid w:val="001F647B"/>
    <w:rsid w:val="002048D5"/>
    <w:rsid w:val="002136EE"/>
    <w:rsid w:val="00216543"/>
    <w:rsid w:val="00221940"/>
    <w:rsid w:val="002223BF"/>
    <w:rsid w:val="00222D9C"/>
    <w:rsid w:val="002272FD"/>
    <w:rsid w:val="0023016C"/>
    <w:rsid w:val="002339E9"/>
    <w:rsid w:val="00234296"/>
    <w:rsid w:val="00235ECE"/>
    <w:rsid w:val="00236076"/>
    <w:rsid w:val="0023680E"/>
    <w:rsid w:val="00237733"/>
    <w:rsid w:val="00240AAC"/>
    <w:rsid w:val="00243976"/>
    <w:rsid w:val="00247B90"/>
    <w:rsid w:val="00250A21"/>
    <w:rsid w:val="00250CD6"/>
    <w:rsid w:val="002542EE"/>
    <w:rsid w:val="0026031C"/>
    <w:rsid w:val="00281E02"/>
    <w:rsid w:val="00283A73"/>
    <w:rsid w:val="00284D34"/>
    <w:rsid w:val="00284F53"/>
    <w:rsid w:val="00291B1E"/>
    <w:rsid w:val="00292FC7"/>
    <w:rsid w:val="00293E15"/>
    <w:rsid w:val="0029462F"/>
    <w:rsid w:val="00294CE5"/>
    <w:rsid w:val="00296AF0"/>
    <w:rsid w:val="00297967"/>
    <w:rsid w:val="002A2482"/>
    <w:rsid w:val="002A4B11"/>
    <w:rsid w:val="002A4BF0"/>
    <w:rsid w:val="002B397D"/>
    <w:rsid w:val="002B3B06"/>
    <w:rsid w:val="002B62B0"/>
    <w:rsid w:val="002C4077"/>
    <w:rsid w:val="002C4DF6"/>
    <w:rsid w:val="002C6C46"/>
    <w:rsid w:val="002D2254"/>
    <w:rsid w:val="002D3631"/>
    <w:rsid w:val="002D4358"/>
    <w:rsid w:val="002D4FA4"/>
    <w:rsid w:val="002D6424"/>
    <w:rsid w:val="002F10C1"/>
    <w:rsid w:val="002F1882"/>
    <w:rsid w:val="002F2BDB"/>
    <w:rsid w:val="002F37C9"/>
    <w:rsid w:val="002F75AB"/>
    <w:rsid w:val="00307223"/>
    <w:rsid w:val="00312687"/>
    <w:rsid w:val="00320888"/>
    <w:rsid w:val="00321100"/>
    <w:rsid w:val="00321365"/>
    <w:rsid w:val="00325BDB"/>
    <w:rsid w:val="00331DE1"/>
    <w:rsid w:val="003329A5"/>
    <w:rsid w:val="00335849"/>
    <w:rsid w:val="00336025"/>
    <w:rsid w:val="003418DC"/>
    <w:rsid w:val="003434DF"/>
    <w:rsid w:val="0034536F"/>
    <w:rsid w:val="00346AE8"/>
    <w:rsid w:val="00356253"/>
    <w:rsid w:val="0037272B"/>
    <w:rsid w:val="00376CAA"/>
    <w:rsid w:val="00382FFB"/>
    <w:rsid w:val="003844EB"/>
    <w:rsid w:val="00386E19"/>
    <w:rsid w:val="003929B5"/>
    <w:rsid w:val="003933EA"/>
    <w:rsid w:val="00393429"/>
    <w:rsid w:val="00394B41"/>
    <w:rsid w:val="00395968"/>
    <w:rsid w:val="003A4CFD"/>
    <w:rsid w:val="003A571F"/>
    <w:rsid w:val="003B0EC6"/>
    <w:rsid w:val="003B293D"/>
    <w:rsid w:val="003B766C"/>
    <w:rsid w:val="003B7958"/>
    <w:rsid w:val="003C1061"/>
    <w:rsid w:val="003C2780"/>
    <w:rsid w:val="003C3580"/>
    <w:rsid w:val="003C3851"/>
    <w:rsid w:val="003C5148"/>
    <w:rsid w:val="003C7067"/>
    <w:rsid w:val="003D1F0C"/>
    <w:rsid w:val="003D312C"/>
    <w:rsid w:val="003D636D"/>
    <w:rsid w:val="003E2198"/>
    <w:rsid w:val="003E362B"/>
    <w:rsid w:val="003E4573"/>
    <w:rsid w:val="003E6A37"/>
    <w:rsid w:val="003E7035"/>
    <w:rsid w:val="003F0DEB"/>
    <w:rsid w:val="003F3EEE"/>
    <w:rsid w:val="003F5E1B"/>
    <w:rsid w:val="003F60F5"/>
    <w:rsid w:val="003F6994"/>
    <w:rsid w:val="003F7504"/>
    <w:rsid w:val="004001FD"/>
    <w:rsid w:val="004038C1"/>
    <w:rsid w:val="004041CF"/>
    <w:rsid w:val="00406B68"/>
    <w:rsid w:val="0040723F"/>
    <w:rsid w:val="00407956"/>
    <w:rsid w:val="00411216"/>
    <w:rsid w:val="0041671E"/>
    <w:rsid w:val="00416D4B"/>
    <w:rsid w:val="0043351D"/>
    <w:rsid w:val="00437E6D"/>
    <w:rsid w:val="00437F32"/>
    <w:rsid w:val="00444FF7"/>
    <w:rsid w:val="00450DA9"/>
    <w:rsid w:val="00454DC1"/>
    <w:rsid w:val="00455693"/>
    <w:rsid w:val="0046001A"/>
    <w:rsid w:val="004611BC"/>
    <w:rsid w:val="00462BB8"/>
    <w:rsid w:val="00463B92"/>
    <w:rsid w:val="004678F4"/>
    <w:rsid w:val="0047221E"/>
    <w:rsid w:val="00472FBF"/>
    <w:rsid w:val="004778BF"/>
    <w:rsid w:val="00480A82"/>
    <w:rsid w:val="00487EED"/>
    <w:rsid w:val="00490FFE"/>
    <w:rsid w:val="00491373"/>
    <w:rsid w:val="00497C42"/>
    <w:rsid w:val="004A1429"/>
    <w:rsid w:val="004B1BED"/>
    <w:rsid w:val="004B215B"/>
    <w:rsid w:val="004B26DD"/>
    <w:rsid w:val="004B39EC"/>
    <w:rsid w:val="004B3FE1"/>
    <w:rsid w:val="004B6035"/>
    <w:rsid w:val="004C0452"/>
    <w:rsid w:val="004C06D0"/>
    <w:rsid w:val="004C2D24"/>
    <w:rsid w:val="004C3FF2"/>
    <w:rsid w:val="004D2D19"/>
    <w:rsid w:val="004D7CA1"/>
    <w:rsid w:val="004E32B6"/>
    <w:rsid w:val="004E32CA"/>
    <w:rsid w:val="004E522E"/>
    <w:rsid w:val="004E643E"/>
    <w:rsid w:val="004E722D"/>
    <w:rsid w:val="004F1305"/>
    <w:rsid w:val="004F2B68"/>
    <w:rsid w:val="004F649C"/>
    <w:rsid w:val="00500012"/>
    <w:rsid w:val="00503672"/>
    <w:rsid w:val="005048C9"/>
    <w:rsid w:val="0051057F"/>
    <w:rsid w:val="00510B36"/>
    <w:rsid w:val="00510EBD"/>
    <w:rsid w:val="00511D6D"/>
    <w:rsid w:val="00512186"/>
    <w:rsid w:val="0051230F"/>
    <w:rsid w:val="00515F77"/>
    <w:rsid w:val="0052068C"/>
    <w:rsid w:val="00521F70"/>
    <w:rsid w:val="0053068A"/>
    <w:rsid w:val="00532347"/>
    <w:rsid w:val="00535FBD"/>
    <w:rsid w:val="005365F0"/>
    <w:rsid w:val="00536C61"/>
    <w:rsid w:val="00541584"/>
    <w:rsid w:val="00541AD2"/>
    <w:rsid w:val="00545B3C"/>
    <w:rsid w:val="00554191"/>
    <w:rsid w:val="00556BE0"/>
    <w:rsid w:val="00560161"/>
    <w:rsid w:val="00561DCB"/>
    <w:rsid w:val="00562927"/>
    <w:rsid w:val="00564E75"/>
    <w:rsid w:val="00565EB3"/>
    <w:rsid w:val="005675B9"/>
    <w:rsid w:val="005726C7"/>
    <w:rsid w:val="0057292F"/>
    <w:rsid w:val="00572DA3"/>
    <w:rsid w:val="00573A39"/>
    <w:rsid w:val="00574ABB"/>
    <w:rsid w:val="005750CF"/>
    <w:rsid w:val="00575C22"/>
    <w:rsid w:val="0058063E"/>
    <w:rsid w:val="00581FE0"/>
    <w:rsid w:val="00582F17"/>
    <w:rsid w:val="005859DE"/>
    <w:rsid w:val="00591716"/>
    <w:rsid w:val="00593A25"/>
    <w:rsid w:val="00597CD1"/>
    <w:rsid w:val="005A0632"/>
    <w:rsid w:val="005A4C84"/>
    <w:rsid w:val="005A53E2"/>
    <w:rsid w:val="005B1CA4"/>
    <w:rsid w:val="005B1D76"/>
    <w:rsid w:val="005B2A46"/>
    <w:rsid w:val="005C0E32"/>
    <w:rsid w:val="005C14A5"/>
    <w:rsid w:val="005C3F98"/>
    <w:rsid w:val="005C474B"/>
    <w:rsid w:val="005C506B"/>
    <w:rsid w:val="005C6648"/>
    <w:rsid w:val="005D09FC"/>
    <w:rsid w:val="005D2022"/>
    <w:rsid w:val="005D65A3"/>
    <w:rsid w:val="005D7072"/>
    <w:rsid w:val="005E0D77"/>
    <w:rsid w:val="005E0FE2"/>
    <w:rsid w:val="005E12C7"/>
    <w:rsid w:val="005E1BBE"/>
    <w:rsid w:val="005E1CCA"/>
    <w:rsid w:val="005E540A"/>
    <w:rsid w:val="005E6D70"/>
    <w:rsid w:val="005E77ED"/>
    <w:rsid w:val="005F02C5"/>
    <w:rsid w:val="005F262C"/>
    <w:rsid w:val="005F41F4"/>
    <w:rsid w:val="00600007"/>
    <w:rsid w:val="00600352"/>
    <w:rsid w:val="00602EFE"/>
    <w:rsid w:val="006047E2"/>
    <w:rsid w:val="00604C84"/>
    <w:rsid w:val="006059A0"/>
    <w:rsid w:val="00605F0E"/>
    <w:rsid w:val="00606767"/>
    <w:rsid w:val="006126C1"/>
    <w:rsid w:val="00614D5F"/>
    <w:rsid w:val="00616BE0"/>
    <w:rsid w:val="00622A1C"/>
    <w:rsid w:val="00627172"/>
    <w:rsid w:val="00627652"/>
    <w:rsid w:val="00627F8D"/>
    <w:rsid w:val="0064194D"/>
    <w:rsid w:val="00642AB6"/>
    <w:rsid w:val="00642B52"/>
    <w:rsid w:val="00642F7D"/>
    <w:rsid w:val="00643D58"/>
    <w:rsid w:val="006444E8"/>
    <w:rsid w:val="0064540D"/>
    <w:rsid w:val="00650215"/>
    <w:rsid w:val="006522E7"/>
    <w:rsid w:val="00652C7F"/>
    <w:rsid w:val="006532DB"/>
    <w:rsid w:val="00654C8F"/>
    <w:rsid w:val="00655564"/>
    <w:rsid w:val="00655D5F"/>
    <w:rsid w:val="0066003E"/>
    <w:rsid w:val="00661096"/>
    <w:rsid w:val="00664682"/>
    <w:rsid w:val="00667793"/>
    <w:rsid w:val="00667DB0"/>
    <w:rsid w:val="006709FB"/>
    <w:rsid w:val="00673E8C"/>
    <w:rsid w:val="006747AA"/>
    <w:rsid w:val="00674A58"/>
    <w:rsid w:val="00674CBA"/>
    <w:rsid w:val="00676084"/>
    <w:rsid w:val="00676483"/>
    <w:rsid w:val="00677D5F"/>
    <w:rsid w:val="006807B2"/>
    <w:rsid w:val="00680E4B"/>
    <w:rsid w:val="00684B5C"/>
    <w:rsid w:val="00685755"/>
    <w:rsid w:val="006879F6"/>
    <w:rsid w:val="006901AA"/>
    <w:rsid w:val="00690373"/>
    <w:rsid w:val="006910A8"/>
    <w:rsid w:val="00692844"/>
    <w:rsid w:val="00692CCD"/>
    <w:rsid w:val="00693EB4"/>
    <w:rsid w:val="00695A0C"/>
    <w:rsid w:val="00697283"/>
    <w:rsid w:val="00697540"/>
    <w:rsid w:val="00697C60"/>
    <w:rsid w:val="006A10CE"/>
    <w:rsid w:val="006A37D1"/>
    <w:rsid w:val="006A3B9C"/>
    <w:rsid w:val="006A3F27"/>
    <w:rsid w:val="006A6C82"/>
    <w:rsid w:val="006B023D"/>
    <w:rsid w:val="006B2E1C"/>
    <w:rsid w:val="006B5C27"/>
    <w:rsid w:val="006B6294"/>
    <w:rsid w:val="006B7BF8"/>
    <w:rsid w:val="006C1F22"/>
    <w:rsid w:val="006C404A"/>
    <w:rsid w:val="006C5C8A"/>
    <w:rsid w:val="006C671D"/>
    <w:rsid w:val="006C7A9F"/>
    <w:rsid w:val="006D45BA"/>
    <w:rsid w:val="006D75BD"/>
    <w:rsid w:val="006D7940"/>
    <w:rsid w:val="006E324F"/>
    <w:rsid w:val="006E739C"/>
    <w:rsid w:val="006E7C51"/>
    <w:rsid w:val="006F31C2"/>
    <w:rsid w:val="006F37B5"/>
    <w:rsid w:val="006F4C15"/>
    <w:rsid w:val="006F5728"/>
    <w:rsid w:val="006F59F2"/>
    <w:rsid w:val="006F5B90"/>
    <w:rsid w:val="006F60C7"/>
    <w:rsid w:val="006F7457"/>
    <w:rsid w:val="006F7DE7"/>
    <w:rsid w:val="00701007"/>
    <w:rsid w:val="00704EEA"/>
    <w:rsid w:val="00707D16"/>
    <w:rsid w:val="007111E1"/>
    <w:rsid w:val="00713A03"/>
    <w:rsid w:val="00714AF0"/>
    <w:rsid w:val="00715BAF"/>
    <w:rsid w:val="00716C1A"/>
    <w:rsid w:val="00722329"/>
    <w:rsid w:val="007259BA"/>
    <w:rsid w:val="00726FFC"/>
    <w:rsid w:val="00733730"/>
    <w:rsid w:val="00734FDB"/>
    <w:rsid w:val="007367EC"/>
    <w:rsid w:val="00737237"/>
    <w:rsid w:val="00737929"/>
    <w:rsid w:val="00740EC2"/>
    <w:rsid w:val="007455D7"/>
    <w:rsid w:val="0075054F"/>
    <w:rsid w:val="00752422"/>
    <w:rsid w:val="00752D39"/>
    <w:rsid w:val="00762865"/>
    <w:rsid w:val="00763BA2"/>
    <w:rsid w:val="007644A3"/>
    <w:rsid w:val="00764AB3"/>
    <w:rsid w:val="00766754"/>
    <w:rsid w:val="00770794"/>
    <w:rsid w:val="00770DD8"/>
    <w:rsid w:val="00771542"/>
    <w:rsid w:val="00773609"/>
    <w:rsid w:val="00775AF1"/>
    <w:rsid w:val="00781E44"/>
    <w:rsid w:val="00785F17"/>
    <w:rsid w:val="00786140"/>
    <w:rsid w:val="00793B5B"/>
    <w:rsid w:val="00795A8E"/>
    <w:rsid w:val="00797C61"/>
    <w:rsid w:val="007A2242"/>
    <w:rsid w:val="007A2FE6"/>
    <w:rsid w:val="007A3E35"/>
    <w:rsid w:val="007B1052"/>
    <w:rsid w:val="007B27EA"/>
    <w:rsid w:val="007B4347"/>
    <w:rsid w:val="007C52C4"/>
    <w:rsid w:val="007C724C"/>
    <w:rsid w:val="007C77C7"/>
    <w:rsid w:val="007D2BEE"/>
    <w:rsid w:val="007D3007"/>
    <w:rsid w:val="007D41B5"/>
    <w:rsid w:val="007D460A"/>
    <w:rsid w:val="007D49AC"/>
    <w:rsid w:val="007D5E14"/>
    <w:rsid w:val="007D68C0"/>
    <w:rsid w:val="007D7385"/>
    <w:rsid w:val="007E06F1"/>
    <w:rsid w:val="007E4680"/>
    <w:rsid w:val="007F50B2"/>
    <w:rsid w:val="007F5A2B"/>
    <w:rsid w:val="007F75DC"/>
    <w:rsid w:val="0080110A"/>
    <w:rsid w:val="00804109"/>
    <w:rsid w:val="008068D4"/>
    <w:rsid w:val="0081045B"/>
    <w:rsid w:val="00812136"/>
    <w:rsid w:val="00817D7E"/>
    <w:rsid w:val="00822E85"/>
    <w:rsid w:val="00826C49"/>
    <w:rsid w:val="00827DCD"/>
    <w:rsid w:val="008302BC"/>
    <w:rsid w:val="008408B8"/>
    <w:rsid w:val="00842219"/>
    <w:rsid w:val="008425A2"/>
    <w:rsid w:val="00842725"/>
    <w:rsid w:val="0084504B"/>
    <w:rsid w:val="00846DB4"/>
    <w:rsid w:val="008470FB"/>
    <w:rsid w:val="008515A4"/>
    <w:rsid w:val="0085174A"/>
    <w:rsid w:val="00852F60"/>
    <w:rsid w:val="00853485"/>
    <w:rsid w:val="00854619"/>
    <w:rsid w:val="00855FD6"/>
    <w:rsid w:val="008612DA"/>
    <w:rsid w:val="00863353"/>
    <w:rsid w:val="00867BF8"/>
    <w:rsid w:val="00874930"/>
    <w:rsid w:val="008749DB"/>
    <w:rsid w:val="00874D0C"/>
    <w:rsid w:val="00875DA1"/>
    <w:rsid w:val="00877CB1"/>
    <w:rsid w:val="00881555"/>
    <w:rsid w:val="00882436"/>
    <w:rsid w:val="00886E36"/>
    <w:rsid w:val="00891FC6"/>
    <w:rsid w:val="008935ED"/>
    <w:rsid w:val="00894D29"/>
    <w:rsid w:val="00897673"/>
    <w:rsid w:val="008A03B5"/>
    <w:rsid w:val="008A2E14"/>
    <w:rsid w:val="008A3088"/>
    <w:rsid w:val="008A3F64"/>
    <w:rsid w:val="008A407D"/>
    <w:rsid w:val="008A5278"/>
    <w:rsid w:val="008A582D"/>
    <w:rsid w:val="008A5D96"/>
    <w:rsid w:val="008B19CB"/>
    <w:rsid w:val="008B1CF0"/>
    <w:rsid w:val="008B1F27"/>
    <w:rsid w:val="008B4F1E"/>
    <w:rsid w:val="008B5AF3"/>
    <w:rsid w:val="008B77CC"/>
    <w:rsid w:val="008C676C"/>
    <w:rsid w:val="008D5BA4"/>
    <w:rsid w:val="008D78CF"/>
    <w:rsid w:val="008E31F6"/>
    <w:rsid w:val="008E3ABF"/>
    <w:rsid w:val="008E6CCA"/>
    <w:rsid w:val="008E7409"/>
    <w:rsid w:val="008E7911"/>
    <w:rsid w:val="008F198B"/>
    <w:rsid w:val="008F37BC"/>
    <w:rsid w:val="00901BED"/>
    <w:rsid w:val="009044EB"/>
    <w:rsid w:val="0090664C"/>
    <w:rsid w:val="0090672F"/>
    <w:rsid w:val="0090774F"/>
    <w:rsid w:val="0091471C"/>
    <w:rsid w:val="00915D1B"/>
    <w:rsid w:val="00917398"/>
    <w:rsid w:val="00922533"/>
    <w:rsid w:val="00925399"/>
    <w:rsid w:val="009259BE"/>
    <w:rsid w:val="009323CE"/>
    <w:rsid w:val="00932746"/>
    <w:rsid w:val="00933B89"/>
    <w:rsid w:val="009341FA"/>
    <w:rsid w:val="00934B03"/>
    <w:rsid w:val="009369C3"/>
    <w:rsid w:val="00950A0F"/>
    <w:rsid w:val="00951CFA"/>
    <w:rsid w:val="00953D08"/>
    <w:rsid w:val="00957535"/>
    <w:rsid w:val="0096069A"/>
    <w:rsid w:val="00961805"/>
    <w:rsid w:val="009626ED"/>
    <w:rsid w:val="00962FD9"/>
    <w:rsid w:val="00965E15"/>
    <w:rsid w:val="00967268"/>
    <w:rsid w:val="0097389A"/>
    <w:rsid w:val="00974757"/>
    <w:rsid w:val="00974794"/>
    <w:rsid w:val="00975B46"/>
    <w:rsid w:val="00976307"/>
    <w:rsid w:val="009764D0"/>
    <w:rsid w:val="00980083"/>
    <w:rsid w:val="00980D15"/>
    <w:rsid w:val="009815DB"/>
    <w:rsid w:val="00983926"/>
    <w:rsid w:val="009843CB"/>
    <w:rsid w:val="00986E01"/>
    <w:rsid w:val="00991187"/>
    <w:rsid w:val="00993355"/>
    <w:rsid w:val="009934DF"/>
    <w:rsid w:val="009A2EDB"/>
    <w:rsid w:val="009A6869"/>
    <w:rsid w:val="009A68D8"/>
    <w:rsid w:val="009B0AD6"/>
    <w:rsid w:val="009B2F3D"/>
    <w:rsid w:val="009B39D7"/>
    <w:rsid w:val="009C3DA3"/>
    <w:rsid w:val="009C45E8"/>
    <w:rsid w:val="009C4723"/>
    <w:rsid w:val="009C52E8"/>
    <w:rsid w:val="009C656E"/>
    <w:rsid w:val="009D1E31"/>
    <w:rsid w:val="009D2A5C"/>
    <w:rsid w:val="009D66BF"/>
    <w:rsid w:val="009E1EB5"/>
    <w:rsid w:val="009E3D59"/>
    <w:rsid w:val="009E4109"/>
    <w:rsid w:val="009E77C8"/>
    <w:rsid w:val="009F73E4"/>
    <w:rsid w:val="009F785C"/>
    <w:rsid w:val="00A02488"/>
    <w:rsid w:val="00A05443"/>
    <w:rsid w:val="00A1339A"/>
    <w:rsid w:val="00A163B8"/>
    <w:rsid w:val="00A1655C"/>
    <w:rsid w:val="00A16EF3"/>
    <w:rsid w:val="00A21403"/>
    <w:rsid w:val="00A22D97"/>
    <w:rsid w:val="00A2421C"/>
    <w:rsid w:val="00A25A93"/>
    <w:rsid w:val="00A31E2C"/>
    <w:rsid w:val="00A35159"/>
    <w:rsid w:val="00A416CB"/>
    <w:rsid w:val="00A422FA"/>
    <w:rsid w:val="00A4246E"/>
    <w:rsid w:val="00A44B4D"/>
    <w:rsid w:val="00A50743"/>
    <w:rsid w:val="00A5100E"/>
    <w:rsid w:val="00A51642"/>
    <w:rsid w:val="00A55960"/>
    <w:rsid w:val="00A57C7A"/>
    <w:rsid w:val="00A57F14"/>
    <w:rsid w:val="00A6167E"/>
    <w:rsid w:val="00A6321F"/>
    <w:rsid w:val="00A64DBB"/>
    <w:rsid w:val="00A64E8C"/>
    <w:rsid w:val="00A65C0A"/>
    <w:rsid w:val="00A7012F"/>
    <w:rsid w:val="00A70A08"/>
    <w:rsid w:val="00A730E0"/>
    <w:rsid w:val="00A731FA"/>
    <w:rsid w:val="00A73E40"/>
    <w:rsid w:val="00A740CF"/>
    <w:rsid w:val="00A74BB3"/>
    <w:rsid w:val="00A7520F"/>
    <w:rsid w:val="00A762EB"/>
    <w:rsid w:val="00A763E7"/>
    <w:rsid w:val="00A822B2"/>
    <w:rsid w:val="00A900AB"/>
    <w:rsid w:val="00A93443"/>
    <w:rsid w:val="00A937E5"/>
    <w:rsid w:val="00AA11F4"/>
    <w:rsid w:val="00AA1B2B"/>
    <w:rsid w:val="00AA58F6"/>
    <w:rsid w:val="00AA72DB"/>
    <w:rsid w:val="00AC2A73"/>
    <w:rsid w:val="00AC662A"/>
    <w:rsid w:val="00AC6BF0"/>
    <w:rsid w:val="00AD5229"/>
    <w:rsid w:val="00AD7869"/>
    <w:rsid w:val="00AD7DE4"/>
    <w:rsid w:val="00AE48AD"/>
    <w:rsid w:val="00AF384B"/>
    <w:rsid w:val="00AF4411"/>
    <w:rsid w:val="00AF4B3E"/>
    <w:rsid w:val="00B00568"/>
    <w:rsid w:val="00B04A4C"/>
    <w:rsid w:val="00B177BF"/>
    <w:rsid w:val="00B2279B"/>
    <w:rsid w:val="00B25162"/>
    <w:rsid w:val="00B30165"/>
    <w:rsid w:val="00B371E5"/>
    <w:rsid w:val="00B37AC1"/>
    <w:rsid w:val="00B40681"/>
    <w:rsid w:val="00B40E2D"/>
    <w:rsid w:val="00B4288E"/>
    <w:rsid w:val="00B42DED"/>
    <w:rsid w:val="00B437F0"/>
    <w:rsid w:val="00B44A64"/>
    <w:rsid w:val="00B467FC"/>
    <w:rsid w:val="00B46B00"/>
    <w:rsid w:val="00B547E4"/>
    <w:rsid w:val="00B561D5"/>
    <w:rsid w:val="00B6429B"/>
    <w:rsid w:val="00B70B91"/>
    <w:rsid w:val="00B82D03"/>
    <w:rsid w:val="00B83951"/>
    <w:rsid w:val="00B84F74"/>
    <w:rsid w:val="00B90DE1"/>
    <w:rsid w:val="00B91581"/>
    <w:rsid w:val="00BA28FB"/>
    <w:rsid w:val="00BA44D9"/>
    <w:rsid w:val="00BA52AD"/>
    <w:rsid w:val="00BA5A0E"/>
    <w:rsid w:val="00BA5A99"/>
    <w:rsid w:val="00BB1183"/>
    <w:rsid w:val="00BB11C3"/>
    <w:rsid w:val="00BB7AD5"/>
    <w:rsid w:val="00BB7CA4"/>
    <w:rsid w:val="00BC1529"/>
    <w:rsid w:val="00BC2100"/>
    <w:rsid w:val="00BC4D8F"/>
    <w:rsid w:val="00BC55BD"/>
    <w:rsid w:val="00BC73FA"/>
    <w:rsid w:val="00BC7DA2"/>
    <w:rsid w:val="00BD0EBC"/>
    <w:rsid w:val="00BE3E0A"/>
    <w:rsid w:val="00BE4475"/>
    <w:rsid w:val="00BE58CC"/>
    <w:rsid w:val="00BE62BE"/>
    <w:rsid w:val="00BE6F92"/>
    <w:rsid w:val="00BF0682"/>
    <w:rsid w:val="00BF12B3"/>
    <w:rsid w:val="00BF28D4"/>
    <w:rsid w:val="00BF39A4"/>
    <w:rsid w:val="00BF41A6"/>
    <w:rsid w:val="00BF4B31"/>
    <w:rsid w:val="00C025DE"/>
    <w:rsid w:val="00C03307"/>
    <w:rsid w:val="00C06D9F"/>
    <w:rsid w:val="00C14BD9"/>
    <w:rsid w:val="00C15CF5"/>
    <w:rsid w:val="00C17283"/>
    <w:rsid w:val="00C20C01"/>
    <w:rsid w:val="00C256F6"/>
    <w:rsid w:val="00C30057"/>
    <w:rsid w:val="00C323E0"/>
    <w:rsid w:val="00C32F45"/>
    <w:rsid w:val="00C34D7C"/>
    <w:rsid w:val="00C4061D"/>
    <w:rsid w:val="00C40F92"/>
    <w:rsid w:val="00C44D32"/>
    <w:rsid w:val="00C452EA"/>
    <w:rsid w:val="00C47007"/>
    <w:rsid w:val="00C50F77"/>
    <w:rsid w:val="00C53A56"/>
    <w:rsid w:val="00C54580"/>
    <w:rsid w:val="00C56A8B"/>
    <w:rsid w:val="00C570E5"/>
    <w:rsid w:val="00C613B1"/>
    <w:rsid w:val="00C613E8"/>
    <w:rsid w:val="00C615A6"/>
    <w:rsid w:val="00C61650"/>
    <w:rsid w:val="00C646AB"/>
    <w:rsid w:val="00C64DB9"/>
    <w:rsid w:val="00C654A1"/>
    <w:rsid w:val="00C715A0"/>
    <w:rsid w:val="00C719C3"/>
    <w:rsid w:val="00C72ADD"/>
    <w:rsid w:val="00C75DE9"/>
    <w:rsid w:val="00C76067"/>
    <w:rsid w:val="00C80973"/>
    <w:rsid w:val="00C83971"/>
    <w:rsid w:val="00C84961"/>
    <w:rsid w:val="00C86404"/>
    <w:rsid w:val="00C91135"/>
    <w:rsid w:val="00C917E6"/>
    <w:rsid w:val="00C92C9B"/>
    <w:rsid w:val="00C94377"/>
    <w:rsid w:val="00C94728"/>
    <w:rsid w:val="00C94E73"/>
    <w:rsid w:val="00C971BE"/>
    <w:rsid w:val="00CA06A0"/>
    <w:rsid w:val="00CA12B0"/>
    <w:rsid w:val="00CA152E"/>
    <w:rsid w:val="00CA40C0"/>
    <w:rsid w:val="00CA48BD"/>
    <w:rsid w:val="00CA6519"/>
    <w:rsid w:val="00CB04D9"/>
    <w:rsid w:val="00CB309C"/>
    <w:rsid w:val="00CB701B"/>
    <w:rsid w:val="00CC0625"/>
    <w:rsid w:val="00CC1823"/>
    <w:rsid w:val="00CC2347"/>
    <w:rsid w:val="00CC256D"/>
    <w:rsid w:val="00CC528A"/>
    <w:rsid w:val="00CC5618"/>
    <w:rsid w:val="00CD192C"/>
    <w:rsid w:val="00CD3D5D"/>
    <w:rsid w:val="00CD54A6"/>
    <w:rsid w:val="00CE1A43"/>
    <w:rsid w:val="00CE3ED3"/>
    <w:rsid w:val="00CE4E6C"/>
    <w:rsid w:val="00CF0E7A"/>
    <w:rsid w:val="00CF2A15"/>
    <w:rsid w:val="00CF48CA"/>
    <w:rsid w:val="00CF4BBD"/>
    <w:rsid w:val="00CF5CC6"/>
    <w:rsid w:val="00CF62FA"/>
    <w:rsid w:val="00CF6C34"/>
    <w:rsid w:val="00D00814"/>
    <w:rsid w:val="00D032D6"/>
    <w:rsid w:val="00D05E36"/>
    <w:rsid w:val="00D07C02"/>
    <w:rsid w:val="00D100EE"/>
    <w:rsid w:val="00D101A1"/>
    <w:rsid w:val="00D113AB"/>
    <w:rsid w:val="00D121D7"/>
    <w:rsid w:val="00D14067"/>
    <w:rsid w:val="00D1431E"/>
    <w:rsid w:val="00D145A5"/>
    <w:rsid w:val="00D20F42"/>
    <w:rsid w:val="00D21F86"/>
    <w:rsid w:val="00D24A50"/>
    <w:rsid w:val="00D2506D"/>
    <w:rsid w:val="00D25701"/>
    <w:rsid w:val="00D31937"/>
    <w:rsid w:val="00D37B06"/>
    <w:rsid w:val="00D40C10"/>
    <w:rsid w:val="00D46870"/>
    <w:rsid w:val="00D5040E"/>
    <w:rsid w:val="00D53450"/>
    <w:rsid w:val="00D61883"/>
    <w:rsid w:val="00D669A5"/>
    <w:rsid w:val="00D671D9"/>
    <w:rsid w:val="00D72A9B"/>
    <w:rsid w:val="00D77B51"/>
    <w:rsid w:val="00D82443"/>
    <w:rsid w:val="00D82E08"/>
    <w:rsid w:val="00D85754"/>
    <w:rsid w:val="00D865C1"/>
    <w:rsid w:val="00D8747C"/>
    <w:rsid w:val="00D93900"/>
    <w:rsid w:val="00D93C23"/>
    <w:rsid w:val="00D94723"/>
    <w:rsid w:val="00D9541D"/>
    <w:rsid w:val="00D95433"/>
    <w:rsid w:val="00D96D5F"/>
    <w:rsid w:val="00DA5E17"/>
    <w:rsid w:val="00DB6816"/>
    <w:rsid w:val="00DB759C"/>
    <w:rsid w:val="00DB7F2E"/>
    <w:rsid w:val="00DC1CE1"/>
    <w:rsid w:val="00DC584C"/>
    <w:rsid w:val="00DC7E10"/>
    <w:rsid w:val="00DD3526"/>
    <w:rsid w:val="00DD4886"/>
    <w:rsid w:val="00DE114D"/>
    <w:rsid w:val="00DE5A1E"/>
    <w:rsid w:val="00DF01C6"/>
    <w:rsid w:val="00DF3660"/>
    <w:rsid w:val="00DF6E31"/>
    <w:rsid w:val="00E05C04"/>
    <w:rsid w:val="00E0637B"/>
    <w:rsid w:val="00E06D4D"/>
    <w:rsid w:val="00E11984"/>
    <w:rsid w:val="00E12AEF"/>
    <w:rsid w:val="00E147E2"/>
    <w:rsid w:val="00E151DF"/>
    <w:rsid w:val="00E155B6"/>
    <w:rsid w:val="00E2285F"/>
    <w:rsid w:val="00E231FB"/>
    <w:rsid w:val="00E24F90"/>
    <w:rsid w:val="00E33C45"/>
    <w:rsid w:val="00E34E45"/>
    <w:rsid w:val="00E37C79"/>
    <w:rsid w:val="00E42378"/>
    <w:rsid w:val="00E432EA"/>
    <w:rsid w:val="00E4627B"/>
    <w:rsid w:val="00E468F6"/>
    <w:rsid w:val="00E46DC6"/>
    <w:rsid w:val="00E50011"/>
    <w:rsid w:val="00E53DDB"/>
    <w:rsid w:val="00E54B92"/>
    <w:rsid w:val="00E603FF"/>
    <w:rsid w:val="00E62E46"/>
    <w:rsid w:val="00E63451"/>
    <w:rsid w:val="00E640C5"/>
    <w:rsid w:val="00E6453D"/>
    <w:rsid w:val="00E66079"/>
    <w:rsid w:val="00E6787C"/>
    <w:rsid w:val="00E71AB9"/>
    <w:rsid w:val="00E749FC"/>
    <w:rsid w:val="00E75743"/>
    <w:rsid w:val="00E75A63"/>
    <w:rsid w:val="00E8744C"/>
    <w:rsid w:val="00E96CD2"/>
    <w:rsid w:val="00EA0087"/>
    <w:rsid w:val="00EA19BD"/>
    <w:rsid w:val="00EA2E2E"/>
    <w:rsid w:val="00EA677E"/>
    <w:rsid w:val="00EB079D"/>
    <w:rsid w:val="00EB3730"/>
    <w:rsid w:val="00EB3770"/>
    <w:rsid w:val="00EB4D43"/>
    <w:rsid w:val="00EB7AE1"/>
    <w:rsid w:val="00EC0DB1"/>
    <w:rsid w:val="00EC58CD"/>
    <w:rsid w:val="00EC729C"/>
    <w:rsid w:val="00EC75DD"/>
    <w:rsid w:val="00EC7F88"/>
    <w:rsid w:val="00ED5DA3"/>
    <w:rsid w:val="00ED7969"/>
    <w:rsid w:val="00ED7A1C"/>
    <w:rsid w:val="00ED7E9E"/>
    <w:rsid w:val="00EE02F4"/>
    <w:rsid w:val="00EE44FF"/>
    <w:rsid w:val="00EE71A5"/>
    <w:rsid w:val="00EF5410"/>
    <w:rsid w:val="00EF643F"/>
    <w:rsid w:val="00EF6B24"/>
    <w:rsid w:val="00EF6DDB"/>
    <w:rsid w:val="00F00041"/>
    <w:rsid w:val="00F023EE"/>
    <w:rsid w:val="00F02EFD"/>
    <w:rsid w:val="00F04D82"/>
    <w:rsid w:val="00F05326"/>
    <w:rsid w:val="00F07C6E"/>
    <w:rsid w:val="00F1661A"/>
    <w:rsid w:val="00F16A39"/>
    <w:rsid w:val="00F16E55"/>
    <w:rsid w:val="00F20771"/>
    <w:rsid w:val="00F2442F"/>
    <w:rsid w:val="00F26B05"/>
    <w:rsid w:val="00F330C1"/>
    <w:rsid w:val="00F3505F"/>
    <w:rsid w:val="00F35124"/>
    <w:rsid w:val="00F35CF8"/>
    <w:rsid w:val="00F35E69"/>
    <w:rsid w:val="00F3747F"/>
    <w:rsid w:val="00F37DA6"/>
    <w:rsid w:val="00F41CD9"/>
    <w:rsid w:val="00F43274"/>
    <w:rsid w:val="00F4447B"/>
    <w:rsid w:val="00F46887"/>
    <w:rsid w:val="00F50B69"/>
    <w:rsid w:val="00F55ED2"/>
    <w:rsid w:val="00F61808"/>
    <w:rsid w:val="00F640C3"/>
    <w:rsid w:val="00F64B69"/>
    <w:rsid w:val="00F666A8"/>
    <w:rsid w:val="00F70361"/>
    <w:rsid w:val="00F73E3C"/>
    <w:rsid w:val="00F76FB7"/>
    <w:rsid w:val="00F81AD2"/>
    <w:rsid w:val="00F83717"/>
    <w:rsid w:val="00F84314"/>
    <w:rsid w:val="00F855EA"/>
    <w:rsid w:val="00F86453"/>
    <w:rsid w:val="00F92D27"/>
    <w:rsid w:val="00F95D8F"/>
    <w:rsid w:val="00F97A0C"/>
    <w:rsid w:val="00FA02F5"/>
    <w:rsid w:val="00FA2469"/>
    <w:rsid w:val="00FA4B86"/>
    <w:rsid w:val="00FA50AA"/>
    <w:rsid w:val="00FA6DF4"/>
    <w:rsid w:val="00FB3167"/>
    <w:rsid w:val="00FB3B16"/>
    <w:rsid w:val="00FB46DC"/>
    <w:rsid w:val="00FB67A3"/>
    <w:rsid w:val="00FB6DFF"/>
    <w:rsid w:val="00FC147E"/>
    <w:rsid w:val="00FC228B"/>
    <w:rsid w:val="00FC265D"/>
    <w:rsid w:val="00FC4AD9"/>
    <w:rsid w:val="00FC4B74"/>
    <w:rsid w:val="00FC573C"/>
    <w:rsid w:val="00FC7082"/>
    <w:rsid w:val="00FD16CF"/>
    <w:rsid w:val="00FD338B"/>
    <w:rsid w:val="00FD3C0B"/>
    <w:rsid w:val="00FD4C85"/>
    <w:rsid w:val="00FE2828"/>
    <w:rsid w:val="00FE4CE7"/>
    <w:rsid w:val="00FE6D9E"/>
    <w:rsid w:val="00FF057C"/>
    <w:rsid w:val="00FF1505"/>
    <w:rsid w:val="00FF35CF"/>
    <w:rsid w:val="00FF3A12"/>
    <w:rsid w:val="00FF4242"/>
    <w:rsid w:val="00FF42B4"/>
    <w:rsid w:val="00FF55A1"/>
    <w:rsid w:val="00FF615D"/>
    <w:rsid w:val="00FF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39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09"/>
    <w:pPr>
      <w:jc w:val="both"/>
    </w:pPr>
    <w:rPr>
      <w:rFonts w:eastAsiaTheme="minorEastAsia"/>
      <w:sz w:val="20"/>
      <w:szCs w:val="20"/>
      <w:lang w:val="en-US" w:bidi="en-US"/>
    </w:rPr>
  </w:style>
  <w:style w:type="paragraph" w:styleId="Heading1">
    <w:name w:val="heading 1"/>
    <w:basedOn w:val="Normal"/>
    <w:next w:val="Normal"/>
    <w:link w:val="Heading1Char"/>
    <w:uiPriority w:val="9"/>
    <w:qFormat/>
    <w:rsid w:val="00394B41"/>
    <w:pPr>
      <w:numPr>
        <w:numId w:val="1"/>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94B41"/>
    <w:pPr>
      <w:numPr>
        <w:ilvl w:val="1"/>
        <w:numId w:val="1"/>
      </w:numPr>
      <w:spacing w:before="120" w:after="12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94B41"/>
    <w:pPr>
      <w:numPr>
        <w:ilvl w:val="2"/>
        <w:numId w:val="1"/>
      </w:numPr>
      <w:spacing w:before="40" w:after="12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94B41"/>
    <w:pPr>
      <w:numPr>
        <w:ilvl w:val="3"/>
        <w:numId w:val="1"/>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94B41"/>
    <w:pPr>
      <w:numPr>
        <w:ilvl w:val="4"/>
        <w:numId w:val="1"/>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94B41"/>
    <w:pPr>
      <w:numPr>
        <w:ilvl w:val="5"/>
        <w:numId w:val="1"/>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94B41"/>
    <w:pPr>
      <w:numPr>
        <w:ilvl w:val="6"/>
        <w:numId w:val="1"/>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94B41"/>
    <w:pPr>
      <w:numPr>
        <w:ilvl w:val="7"/>
        <w:numId w:val="1"/>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94B41"/>
    <w:pPr>
      <w:numPr>
        <w:ilvl w:val="8"/>
        <w:numId w:val="1"/>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B41"/>
    <w:rPr>
      <w:rFonts w:eastAsiaTheme="minorEastAsia"/>
      <w:smallCaps/>
      <w:spacing w:val="5"/>
      <w:sz w:val="32"/>
      <w:szCs w:val="32"/>
      <w:lang w:val="en-US" w:bidi="en-US"/>
    </w:rPr>
  </w:style>
  <w:style w:type="character" w:customStyle="1" w:styleId="Heading2Char">
    <w:name w:val="Heading 2 Char"/>
    <w:basedOn w:val="DefaultParagraphFont"/>
    <w:link w:val="Heading2"/>
    <w:uiPriority w:val="9"/>
    <w:rsid w:val="00394B41"/>
    <w:rPr>
      <w:rFonts w:eastAsiaTheme="minorEastAsia"/>
      <w:smallCaps/>
      <w:spacing w:val="5"/>
      <w:sz w:val="28"/>
      <w:szCs w:val="28"/>
      <w:lang w:val="en-US" w:bidi="en-US"/>
    </w:rPr>
  </w:style>
  <w:style w:type="character" w:customStyle="1" w:styleId="Heading3Char">
    <w:name w:val="Heading 3 Char"/>
    <w:basedOn w:val="DefaultParagraphFont"/>
    <w:link w:val="Heading3"/>
    <w:uiPriority w:val="9"/>
    <w:rsid w:val="00394B41"/>
    <w:rPr>
      <w:rFonts w:eastAsiaTheme="minorEastAsia"/>
      <w:smallCaps/>
      <w:spacing w:val="5"/>
      <w:sz w:val="24"/>
      <w:szCs w:val="24"/>
      <w:lang w:val="en-US" w:bidi="en-US"/>
    </w:rPr>
  </w:style>
  <w:style w:type="character" w:customStyle="1" w:styleId="Heading4Char">
    <w:name w:val="Heading 4 Char"/>
    <w:basedOn w:val="DefaultParagraphFont"/>
    <w:link w:val="Heading4"/>
    <w:uiPriority w:val="9"/>
    <w:rsid w:val="00394B41"/>
    <w:rPr>
      <w:rFonts w:eastAsiaTheme="minorEastAsia"/>
      <w:smallCaps/>
      <w:spacing w:val="10"/>
      <w:lang w:val="en-US" w:bidi="en-US"/>
    </w:rPr>
  </w:style>
  <w:style w:type="character" w:customStyle="1" w:styleId="Heading5Char">
    <w:name w:val="Heading 5 Char"/>
    <w:basedOn w:val="DefaultParagraphFont"/>
    <w:link w:val="Heading5"/>
    <w:uiPriority w:val="9"/>
    <w:rsid w:val="00394B41"/>
    <w:rPr>
      <w:rFonts w:eastAsiaTheme="minorEastAsia"/>
      <w:smallCaps/>
      <w:color w:val="943634" w:themeColor="accent2" w:themeShade="BF"/>
      <w:spacing w:val="10"/>
      <w:szCs w:val="26"/>
      <w:lang w:val="en-US" w:bidi="en-US"/>
    </w:rPr>
  </w:style>
  <w:style w:type="character" w:customStyle="1" w:styleId="Heading6Char">
    <w:name w:val="Heading 6 Char"/>
    <w:basedOn w:val="DefaultParagraphFont"/>
    <w:link w:val="Heading6"/>
    <w:uiPriority w:val="9"/>
    <w:rsid w:val="00394B41"/>
    <w:rPr>
      <w:rFonts w:eastAsiaTheme="minorEastAsia"/>
      <w:smallCaps/>
      <w:color w:val="C0504D" w:themeColor="accent2"/>
      <w:spacing w:val="5"/>
      <w:szCs w:val="20"/>
      <w:lang w:val="en-US" w:bidi="en-US"/>
    </w:rPr>
  </w:style>
  <w:style w:type="character" w:customStyle="1" w:styleId="Heading7Char">
    <w:name w:val="Heading 7 Char"/>
    <w:basedOn w:val="DefaultParagraphFont"/>
    <w:link w:val="Heading7"/>
    <w:uiPriority w:val="9"/>
    <w:rsid w:val="00394B41"/>
    <w:rPr>
      <w:rFonts w:eastAsiaTheme="minorEastAsia"/>
      <w:b/>
      <w:smallCaps/>
      <w:color w:val="C0504D" w:themeColor="accent2"/>
      <w:spacing w:val="10"/>
      <w:sz w:val="20"/>
      <w:szCs w:val="20"/>
      <w:lang w:val="en-US" w:bidi="en-US"/>
    </w:rPr>
  </w:style>
  <w:style w:type="character" w:customStyle="1" w:styleId="Heading8Char">
    <w:name w:val="Heading 8 Char"/>
    <w:basedOn w:val="DefaultParagraphFont"/>
    <w:link w:val="Heading8"/>
    <w:uiPriority w:val="9"/>
    <w:rsid w:val="00394B41"/>
    <w:rPr>
      <w:rFonts w:eastAsiaTheme="minorEastAsia"/>
      <w:b/>
      <w:i/>
      <w:smallCaps/>
      <w:color w:val="943634" w:themeColor="accent2" w:themeShade="BF"/>
      <w:sz w:val="20"/>
      <w:szCs w:val="20"/>
      <w:lang w:val="en-US" w:bidi="en-US"/>
    </w:rPr>
  </w:style>
  <w:style w:type="character" w:customStyle="1" w:styleId="Heading9Char">
    <w:name w:val="Heading 9 Char"/>
    <w:basedOn w:val="DefaultParagraphFont"/>
    <w:link w:val="Heading9"/>
    <w:uiPriority w:val="9"/>
    <w:rsid w:val="00394B41"/>
    <w:rPr>
      <w:rFonts w:eastAsiaTheme="minorEastAsia"/>
      <w:b/>
      <w:i/>
      <w:smallCaps/>
      <w:color w:val="622423" w:themeColor="accent2" w:themeShade="7F"/>
      <w:sz w:val="20"/>
      <w:szCs w:val="20"/>
      <w:lang w:val="en-US" w:bidi="en-US"/>
    </w:rPr>
  </w:style>
  <w:style w:type="paragraph" w:styleId="TOC1">
    <w:name w:val="toc 1"/>
    <w:basedOn w:val="Normal"/>
    <w:next w:val="Normal"/>
    <w:autoRedefine/>
    <w:uiPriority w:val="39"/>
    <w:rsid w:val="00773609"/>
    <w:pPr>
      <w:tabs>
        <w:tab w:val="left" w:pos="440"/>
        <w:tab w:val="right" w:leader="dot" w:pos="9062"/>
      </w:tabs>
    </w:pPr>
    <w:rPr>
      <w:b/>
      <w:caps/>
    </w:rPr>
  </w:style>
  <w:style w:type="paragraph" w:styleId="TOC2">
    <w:name w:val="toc 2"/>
    <w:basedOn w:val="Normal"/>
    <w:next w:val="Normal"/>
    <w:autoRedefine/>
    <w:uiPriority w:val="39"/>
    <w:rsid w:val="00773609"/>
    <w:pPr>
      <w:tabs>
        <w:tab w:val="left" w:pos="880"/>
        <w:tab w:val="right" w:leader="dot" w:pos="9074"/>
      </w:tabs>
      <w:spacing w:after="0"/>
      <w:ind w:left="220"/>
    </w:pPr>
    <w:rPr>
      <w:smallCaps/>
    </w:rPr>
  </w:style>
  <w:style w:type="paragraph" w:styleId="TOC3">
    <w:name w:val="toc 3"/>
    <w:basedOn w:val="Normal"/>
    <w:next w:val="Normal"/>
    <w:autoRedefine/>
    <w:uiPriority w:val="39"/>
    <w:rsid w:val="00773609"/>
    <w:pPr>
      <w:spacing w:after="0"/>
      <w:ind w:left="440"/>
    </w:pPr>
    <w:rPr>
      <w:i/>
    </w:rPr>
  </w:style>
  <w:style w:type="character" w:styleId="Hyperlink">
    <w:name w:val="Hyperlink"/>
    <w:basedOn w:val="DefaultParagraphFont"/>
    <w:uiPriority w:val="99"/>
    <w:rsid w:val="00773609"/>
    <w:rPr>
      <w:color w:val="0000FF"/>
      <w:u w:val="single"/>
    </w:rPr>
  </w:style>
  <w:style w:type="paragraph" w:styleId="Title">
    <w:name w:val="Title"/>
    <w:basedOn w:val="Normal"/>
    <w:next w:val="Normal"/>
    <w:link w:val="TitleChar"/>
    <w:uiPriority w:val="10"/>
    <w:qFormat/>
    <w:rsid w:val="00773609"/>
    <w:pPr>
      <w:pBdr>
        <w:top w:val="single" w:sz="12" w:space="1" w:color="C0504D" w:themeColor="accent2"/>
      </w:pBdr>
      <w:spacing w:line="240" w:lineRule="auto"/>
      <w:jc w:val="right"/>
    </w:pPr>
    <w:rPr>
      <w:smallCaps/>
      <w:sz w:val="44"/>
      <w:szCs w:val="48"/>
    </w:rPr>
  </w:style>
  <w:style w:type="character" w:customStyle="1" w:styleId="TitleChar">
    <w:name w:val="Title Char"/>
    <w:basedOn w:val="DefaultParagraphFont"/>
    <w:link w:val="Title"/>
    <w:uiPriority w:val="10"/>
    <w:rsid w:val="00773609"/>
    <w:rPr>
      <w:rFonts w:eastAsiaTheme="minorEastAsia"/>
      <w:smallCaps/>
      <w:sz w:val="44"/>
      <w:szCs w:val="48"/>
      <w:lang w:val="en-US" w:bidi="en-US"/>
    </w:rPr>
  </w:style>
  <w:style w:type="paragraph" w:styleId="Subtitle">
    <w:name w:val="Subtitle"/>
    <w:basedOn w:val="Normal"/>
    <w:next w:val="Normal"/>
    <w:link w:val="SubtitleChar"/>
    <w:uiPriority w:val="11"/>
    <w:qFormat/>
    <w:rsid w:val="0077360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73609"/>
    <w:rPr>
      <w:rFonts w:asciiTheme="majorHAnsi" w:eastAsiaTheme="majorEastAsia" w:hAnsiTheme="majorHAnsi" w:cstheme="majorBidi"/>
      <w:sz w:val="20"/>
      <w:lang w:val="en-US" w:bidi="en-US"/>
    </w:rPr>
  </w:style>
  <w:style w:type="paragraph" w:styleId="Header">
    <w:name w:val="header"/>
    <w:basedOn w:val="Normal"/>
    <w:link w:val="HeaderChar"/>
    <w:uiPriority w:val="99"/>
    <w:unhideWhenUsed/>
    <w:rsid w:val="000E3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A9"/>
    <w:rPr>
      <w:rFonts w:eastAsiaTheme="minorEastAsia"/>
      <w:sz w:val="20"/>
      <w:szCs w:val="20"/>
      <w:lang w:val="en-US" w:bidi="en-US"/>
    </w:rPr>
  </w:style>
  <w:style w:type="paragraph" w:styleId="Footer">
    <w:name w:val="footer"/>
    <w:basedOn w:val="Normal"/>
    <w:link w:val="FooterChar"/>
    <w:uiPriority w:val="99"/>
    <w:unhideWhenUsed/>
    <w:rsid w:val="000E3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A9"/>
    <w:rPr>
      <w:rFonts w:eastAsiaTheme="minorEastAsia"/>
      <w:sz w:val="20"/>
      <w:szCs w:val="20"/>
      <w:lang w:val="en-US" w:bidi="en-US"/>
    </w:rPr>
  </w:style>
  <w:style w:type="character" w:customStyle="1" w:styleId="topleveltitle">
    <w:name w:val="topleveltitle"/>
    <w:basedOn w:val="DefaultParagraphFont"/>
    <w:rsid w:val="00627F8D"/>
  </w:style>
  <w:style w:type="paragraph" w:styleId="ListParagraph">
    <w:name w:val="List Paragraph"/>
    <w:basedOn w:val="Normal"/>
    <w:uiPriority w:val="34"/>
    <w:qFormat/>
    <w:rsid w:val="007B27EA"/>
    <w:pPr>
      <w:ind w:left="720"/>
      <w:contextualSpacing/>
    </w:pPr>
  </w:style>
  <w:style w:type="paragraph" w:styleId="BalloonText">
    <w:name w:val="Balloon Text"/>
    <w:basedOn w:val="Normal"/>
    <w:link w:val="BalloonTextChar"/>
    <w:uiPriority w:val="99"/>
    <w:semiHidden/>
    <w:unhideWhenUsed/>
    <w:rsid w:val="0093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89"/>
    <w:rPr>
      <w:rFonts w:ascii="Tahoma" w:eastAsiaTheme="minorEastAsia" w:hAnsi="Tahoma" w:cs="Tahoma"/>
      <w:sz w:val="16"/>
      <w:szCs w:val="16"/>
      <w:lang w:val="en-US" w:bidi="en-US"/>
    </w:rPr>
  </w:style>
  <w:style w:type="paragraph" w:customStyle="1" w:styleId="Default">
    <w:name w:val="Default"/>
    <w:rsid w:val="006F31C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A5D97"/>
    <w:pPr>
      <w:spacing w:before="100" w:beforeAutospacing="1" w:after="100" w:afterAutospacing="1" w:line="240" w:lineRule="auto"/>
      <w:jc w:val="left"/>
    </w:pPr>
    <w:rPr>
      <w:rFonts w:ascii="Times New Roman" w:eastAsia="Times New Roman" w:hAnsi="Times New Roman" w:cs="Times New Roman"/>
      <w:sz w:val="24"/>
      <w:szCs w:val="24"/>
      <w:lang w:val="en-GB" w:eastAsia="en-GB" w:bidi="ar-SA"/>
    </w:rPr>
  </w:style>
  <w:style w:type="paragraph" w:styleId="HTMLPreformatted">
    <w:name w:val="HTML Preformatted"/>
    <w:basedOn w:val="Normal"/>
    <w:link w:val="HTMLPreformattedChar"/>
    <w:uiPriority w:val="99"/>
    <w:unhideWhenUsed/>
    <w:rsid w:val="003F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GB" w:eastAsia="en-GB" w:bidi="ar-SA"/>
    </w:rPr>
  </w:style>
  <w:style w:type="character" w:customStyle="1" w:styleId="HTMLPreformattedChar">
    <w:name w:val="HTML Preformatted Char"/>
    <w:basedOn w:val="DefaultParagraphFont"/>
    <w:link w:val="HTMLPreformatted"/>
    <w:uiPriority w:val="99"/>
    <w:rsid w:val="003F5E1B"/>
    <w:rPr>
      <w:rFonts w:ascii="Courier New" w:eastAsia="Times New Roman" w:hAnsi="Courier New" w:cs="Courier New"/>
      <w:sz w:val="20"/>
      <w:szCs w:val="20"/>
      <w:lang w:eastAsia="en-GB"/>
    </w:rPr>
  </w:style>
  <w:style w:type="character" w:styleId="CommentReference">
    <w:name w:val="annotation reference"/>
    <w:basedOn w:val="DefaultParagraphFont"/>
    <w:unhideWhenUsed/>
    <w:rsid w:val="00E63451"/>
    <w:rPr>
      <w:sz w:val="16"/>
      <w:szCs w:val="16"/>
    </w:rPr>
  </w:style>
  <w:style w:type="paragraph" w:styleId="CommentText">
    <w:name w:val="annotation text"/>
    <w:basedOn w:val="Normal"/>
    <w:link w:val="CommentTextChar"/>
    <w:unhideWhenUsed/>
    <w:rsid w:val="00E63451"/>
    <w:pPr>
      <w:spacing w:line="240" w:lineRule="auto"/>
    </w:pPr>
  </w:style>
  <w:style w:type="character" w:customStyle="1" w:styleId="CommentTextChar">
    <w:name w:val="Comment Text Char"/>
    <w:basedOn w:val="DefaultParagraphFont"/>
    <w:link w:val="CommentText"/>
    <w:rsid w:val="00E63451"/>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E63451"/>
    <w:rPr>
      <w:b/>
      <w:bCs/>
    </w:rPr>
  </w:style>
  <w:style w:type="character" w:customStyle="1" w:styleId="CommentSubjectChar">
    <w:name w:val="Comment Subject Char"/>
    <w:basedOn w:val="CommentTextChar"/>
    <w:link w:val="CommentSubject"/>
    <w:uiPriority w:val="99"/>
    <w:semiHidden/>
    <w:rsid w:val="00E63451"/>
    <w:rPr>
      <w:rFonts w:eastAsiaTheme="minorEastAsia"/>
      <w:b/>
      <w:bCs/>
      <w:sz w:val="20"/>
      <w:szCs w:val="20"/>
      <w:lang w:val="en-US" w:bidi="en-US"/>
    </w:rPr>
  </w:style>
  <w:style w:type="paragraph" w:styleId="FootnoteText">
    <w:name w:val="footnote text"/>
    <w:link w:val="FootnoteTextChar"/>
    <w:rsid w:val="00B00568"/>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B00568"/>
    <w:rPr>
      <w:rFonts w:ascii="Times New Roman" w:eastAsia="Times New Roman" w:hAnsi="Times New Roman" w:cs="Times New Roman"/>
      <w:sz w:val="16"/>
      <w:szCs w:val="20"/>
    </w:rPr>
  </w:style>
  <w:style w:type="character" w:styleId="FootnoteReference">
    <w:name w:val="footnote reference"/>
    <w:basedOn w:val="DefaultParagraphFont"/>
    <w:rsid w:val="00B00568"/>
    <w:rPr>
      <w:rFonts w:ascii="Times New Roman" w:hAnsi="Times New Roman"/>
      <w:sz w:val="20"/>
      <w:vertAlign w:val="superscript"/>
    </w:rPr>
  </w:style>
  <w:style w:type="paragraph" w:styleId="BodyTextIndent">
    <w:name w:val="Body Text Indent"/>
    <w:link w:val="BodyTextIndentChar"/>
    <w:uiPriority w:val="99"/>
    <w:rsid w:val="00B00568"/>
    <w:pPr>
      <w:spacing w:after="0" w:line="240" w:lineRule="auto"/>
      <w:ind w:firstLine="187"/>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B00568"/>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B00568"/>
    <w:pPr>
      <w:spacing w:after="0" w:line="240" w:lineRule="auto"/>
      <w:jc w:val="left"/>
    </w:pPr>
    <w:rPr>
      <w:rFonts w:ascii="Consolas" w:eastAsiaTheme="minorHAnsi" w:hAnsi="Consolas"/>
      <w:sz w:val="21"/>
      <w:szCs w:val="21"/>
      <w:lang w:val="fr-FR" w:bidi="ar-SA"/>
    </w:rPr>
  </w:style>
  <w:style w:type="character" w:customStyle="1" w:styleId="PlainTextChar">
    <w:name w:val="Plain Text Char"/>
    <w:basedOn w:val="DefaultParagraphFont"/>
    <w:link w:val="PlainText"/>
    <w:uiPriority w:val="99"/>
    <w:rsid w:val="00B00568"/>
    <w:rPr>
      <w:rFonts w:ascii="Consolas" w:hAnsi="Consolas"/>
      <w:sz w:val="21"/>
      <w:szCs w:val="21"/>
      <w:lang w:val="fr-FR"/>
    </w:rPr>
  </w:style>
  <w:style w:type="paragraph" w:styleId="NoSpacing">
    <w:name w:val="No Spacing"/>
    <w:link w:val="NoSpacingChar"/>
    <w:uiPriority w:val="1"/>
    <w:qFormat/>
    <w:rsid w:val="00FF42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242"/>
    <w:rPr>
      <w:rFonts w:eastAsiaTheme="minorEastAsia"/>
      <w:lang w:val="en-US"/>
    </w:rPr>
  </w:style>
  <w:style w:type="character" w:customStyle="1" w:styleId="InternetLink">
    <w:name w:val="Internet Link"/>
    <w:rsid w:val="0097389A"/>
    <w:rPr>
      <w:color w:val="000080"/>
      <w:u w:val="single"/>
      <w:lang w:val="en-US" w:eastAsia="en-US" w:bidi="en-US"/>
    </w:rPr>
  </w:style>
  <w:style w:type="paragraph" w:customStyle="1" w:styleId="Heading">
    <w:name w:val="Heading"/>
    <w:basedOn w:val="Normal"/>
    <w:next w:val="Textbody"/>
    <w:rsid w:val="0097389A"/>
    <w:pPr>
      <w:keepNext/>
      <w:widowControl w:val="0"/>
      <w:tabs>
        <w:tab w:val="left" w:pos="709"/>
      </w:tabs>
      <w:suppressAutoHyphens/>
      <w:spacing w:before="240" w:after="120"/>
      <w:jc w:val="left"/>
    </w:pPr>
    <w:rPr>
      <w:rFonts w:ascii="Arial" w:eastAsia="Droid Sans Fallback" w:hAnsi="Arial" w:cs="Lohit Hindi"/>
      <w:color w:val="00000A"/>
      <w:sz w:val="28"/>
      <w:szCs w:val="28"/>
      <w:lang w:eastAsia="zh-CN" w:bidi="hi-IN"/>
    </w:rPr>
  </w:style>
  <w:style w:type="paragraph" w:customStyle="1" w:styleId="Textbody">
    <w:name w:val="Text body"/>
    <w:basedOn w:val="Normal"/>
    <w:rsid w:val="0097389A"/>
    <w:pPr>
      <w:widowControl w:val="0"/>
      <w:tabs>
        <w:tab w:val="left" w:pos="709"/>
      </w:tabs>
      <w:suppressAutoHyphens/>
      <w:spacing w:after="120"/>
      <w:jc w:val="left"/>
    </w:pPr>
    <w:rPr>
      <w:rFonts w:ascii="Times New Roman" w:eastAsia="Droid Sans Fallback" w:hAnsi="Times New Roman" w:cs="Lohit Hindi"/>
      <w:color w:val="00000A"/>
      <w:sz w:val="24"/>
      <w:szCs w:val="24"/>
      <w:lang w:eastAsia="zh-CN" w:bidi="hi-IN"/>
    </w:rPr>
  </w:style>
  <w:style w:type="paragraph" w:styleId="List">
    <w:name w:val="List"/>
    <w:basedOn w:val="Textbody"/>
    <w:rsid w:val="0097389A"/>
  </w:style>
  <w:style w:type="paragraph" w:styleId="Caption">
    <w:name w:val="caption"/>
    <w:basedOn w:val="Normal"/>
    <w:qFormat/>
    <w:rsid w:val="0097389A"/>
    <w:pPr>
      <w:widowControl w:val="0"/>
      <w:suppressLineNumbers/>
      <w:tabs>
        <w:tab w:val="left" w:pos="709"/>
      </w:tabs>
      <w:suppressAutoHyphens/>
      <w:spacing w:before="120" w:after="120"/>
      <w:jc w:val="left"/>
    </w:pPr>
    <w:rPr>
      <w:rFonts w:ascii="Times New Roman" w:eastAsia="Droid Sans Fallback" w:hAnsi="Times New Roman" w:cs="Lohit Hindi"/>
      <w:i/>
      <w:iCs/>
      <w:color w:val="00000A"/>
      <w:sz w:val="24"/>
      <w:szCs w:val="24"/>
      <w:lang w:eastAsia="zh-CN" w:bidi="hi-IN"/>
    </w:rPr>
  </w:style>
  <w:style w:type="paragraph" w:customStyle="1" w:styleId="Index">
    <w:name w:val="Index"/>
    <w:basedOn w:val="Normal"/>
    <w:rsid w:val="0097389A"/>
    <w:pPr>
      <w:widowControl w:val="0"/>
      <w:suppressLineNumbers/>
      <w:tabs>
        <w:tab w:val="left" w:pos="709"/>
      </w:tabs>
      <w:suppressAutoHyphens/>
      <w:jc w:val="left"/>
    </w:pPr>
    <w:rPr>
      <w:rFonts w:ascii="Times New Roman" w:eastAsia="Droid Sans Fallback" w:hAnsi="Times New Roman" w:cs="Lohit Hindi"/>
      <w:color w:val="00000A"/>
      <w:sz w:val="24"/>
      <w:szCs w:val="24"/>
      <w:lang w:eastAsia="zh-CN" w:bidi="hi-IN"/>
    </w:rPr>
  </w:style>
  <w:style w:type="paragraph" w:styleId="Quote">
    <w:name w:val="Quote"/>
    <w:basedOn w:val="Normal"/>
    <w:next w:val="Normal"/>
    <w:link w:val="QuoteChar"/>
    <w:uiPriority w:val="29"/>
    <w:qFormat/>
    <w:rsid w:val="0097389A"/>
    <w:rPr>
      <w:i/>
    </w:rPr>
  </w:style>
  <w:style w:type="character" w:customStyle="1" w:styleId="QuoteChar">
    <w:name w:val="Quote Char"/>
    <w:basedOn w:val="DefaultParagraphFont"/>
    <w:link w:val="Quote"/>
    <w:uiPriority w:val="29"/>
    <w:rsid w:val="0097389A"/>
    <w:rPr>
      <w:rFonts w:eastAsiaTheme="minorEastAsia"/>
      <w:i/>
      <w:sz w:val="20"/>
      <w:szCs w:val="20"/>
      <w:lang w:val="en-US" w:bidi="en-US"/>
    </w:rPr>
  </w:style>
  <w:style w:type="paragraph" w:styleId="TableofFigures">
    <w:name w:val="table of figures"/>
    <w:basedOn w:val="Normal"/>
    <w:next w:val="Normal"/>
    <w:uiPriority w:val="99"/>
    <w:unhideWhenUsed/>
    <w:rsid w:val="0097389A"/>
    <w:pPr>
      <w:widowControl w:val="0"/>
      <w:suppressAutoHyphens/>
      <w:spacing w:after="0"/>
      <w:jc w:val="left"/>
    </w:pPr>
    <w:rPr>
      <w:rFonts w:ascii="Times New Roman" w:eastAsia="Droid Sans Fallback" w:hAnsi="Times New Roman" w:cs="Mangal"/>
      <w:color w:val="00000A"/>
      <w:sz w:val="24"/>
      <w:szCs w:val="21"/>
      <w:lang w:eastAsia="zh-CN" w:bidi="hi-IN"/>
    </w:rPr>
  </w:style>
  <w:style w:type="paragraph" w:customStyle="1" w:styleId="TEXT">
    <w:name w:val="TEXT"/>
    <w:basedOn w:val="Normal"/>
    <w:rsid w:val="0097389A"/>
    <w:pPr>
      <w:tabs>
        <w:tab w:val="left" w:pos="560"/>
        <w:tab w:val="left" w:pos="1134"/>
      </w:tabs>
      <w:spacing w:before="240" w:after="0" w:line="240" w:lineRule="auto"/>
      <w:ind w:right="-136" w:firstLine="560"/>
    </w:pPr>
    <w:rPr>
      <w:rFonts w:ascii="Times" w:eastAsia="Times New Roman" w:hAnsi="Times" w:cs="Times New Roman"/>
      <w:sz w:val="24"/>
      <w:lang w:val="en-GB" w:bidi="ar-SA"/>
    </w:rPr>
  </w:style>
  <w:style w:type="paragraph" w:customStyle="1" w:styleId="TableCaption">
    <w:name w:val="Table Caption"/>
    <w:next w:val="BodyTextIndent"/>
    <w:rsid w:val="0097389A"/>
    <w:pPr>
      <w:spacing w:before="60" w:after="60" w:line="240" w:lineRule="auto"/>
      <w:jc w:val="center"/>
    </w:pPr>
    <w:rPr>
      <w:rFonts w:ascii="Times New Roman" w:eastAsia="Times New Roman" w:hAnsi="Times New Roman" w:cs="Times New Roman"/>
      <w:sz w:val="20"/>
      <w:szCs w:val="24"/>
    </w:rPr>
  </w:style>
  <w:style w:type="paragraph" w:styleId="Bibliography">
    <w:name w:val="Bibliography"/>
    <w:basedOn w:val="Normal"/>
    <w:next w:val="Normal"/>
    <w:uiPriority w:val="37"/>
    <w:unhideWhenUsed/>
    <w:rsid w:val="0097389A"/>
    <w:pPr>
      <w:widowControl w:val="0"/>
      <w:tabs>
        <w:tab w:val="left" w:pos="709"/>
      </w:tabs>
      <w:suppressAutoHyphens/>
      <w:jc w:val="left"/>
    </w:pPr>
    <w:rPr>
      <w:rFonts w:ascii="Times New Roman" w:eastAsia="Droid Sans Fallback" w:hAnsi="Times New Roman" w:cs="Mangal"/>
      <w:color w:val="00000A"/>
      <w:sz w:val="24"/>
      <w:szCs w:val="21"/>
      <w:lang w:eastAsia="zh-CN" w:bidi="hi-IN"/>
    </w:rPr>
  </w:style>
  <w:style w:type="paragraph" w:customStyle="1" w:styleId="AUTHORS">
    <w:name w:val="AUTHORS"/>
    <w:basedOn w:val="Normal"/>
    <w:rsid w:val="0097389A"/>
    <w:pPr>
      <w:spacing w:before="200" w:after="0" w:line="240" w:lineRule="auto"/>
      <w:jc w:val="left"/>
    </w:pPr>
    <w:rPr>
      <w:rFonts w:ascii="Times" w:eastAsia="Times New Roman" w:hAnsi="Times" w:cs="Times New Roman"/>
      <w:sz w:val="24"/>
      <w:lang w:val="en-GB" w:bidi="ar-SA"/>
    </w:rPr>
  </w:style>
  <w:style w:type="character" w:customStyle="1" w:styleId="subeventleveltitle">
    <w:name w:val="subeventleveltitle"/>
    <w:basedOn w:val="DefaultParagraphFont"/>
    <w:rsid w:val="0097389A"/>
  </w:style>
  <w:style w:type="table" w:styleId="TableGrid8">
    <w:name w:val="Table Grid 8"/>
    <w:basedOn w:val="TableNormal"/>
    <w:rsid w:val="00376CAA"/>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PlaceholderText">
    <w:name w:val="Placeholder Text"/>
    <w:basedOn w:val="DefaultParagraphFont"/>
    <w:uiPriority w:val="99"/>
    <w:semiHidden/>
    <w:rsid w:val="003C5148"/>
    <w:rPr>
      <w:color w:val="808080"/>
    </w:rPr>
  </w:style>
  <w:style w:type="table" w:styleId="TableGrid">
    <w:name w:val="Table Grid"/>
    <w:basedOn w:val="TableNormal"/>
    <w:rsid w:val="008B5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C404A"/>
    <w:rPr>
      <w:smallCaps/>
      <w:color w:val="C0504D" w:themeColor="accent2"/>
      <w:u w:val="single"/>
    </w:rPr>
  </w:style>
  <w:style w:type="character" w:styleId="Strong">
    <w:name w:val="Strong"/>
    <w:basedOn w:val="DefaultParagraphFont"/>
    <w:uiPriority w:val="22"/>
    <w:qFormat/>
    <w:rsid w:val="00346AE8"/>
    <w:rPr>
      <w:b/>
      <w:bCs/>
    </w:rPr>
  </w:style>
  <w:style w:type="paragraph" w:styleId="IntenseQuote">
    <w:name w:val="Intense Quote"/>
    <w:basedOn w:val="Normal"/>
    <w:next w:val="Normal"/>
    <w:link w:val="IntenseQuoteChar"/>
    <w:uiPriority w:val="30"/>
    <w:qFormat/>
    <w:rsid w:val="00346A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6AE8"/>
    <w:rPr>
      <w:rFonts w:eastAsiaTheme="minorEastAsia"/>
      <w:b/>
      <w:bCs/>
      <w:i/>
      <w:iCs/>
      <w:color w:val="4F81BD" w:themeColor="accent1"/>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09"/>
    <w:pPr>
      <w:jc w:val="both"/>
    </w:pPr>
    <w:rPr>
      <w:rFonts w:eastAsiaTheme="minorEastAsia"/>
      <w:sz w:val="20"/>
      <w:szCs w:val="20"/>
      <w:lang w:val="en-US" w:bidi="en-US"/>
    </w:rPr>
  </w:style>
  <w:style w:type="paragraph" w:styleId="Heading1">
    <w:name w:val="heading 1"/>
    <w:basedOn w:val="Normal"/>
    <w:next w:val="Normal"/>
    <w:link w:val="Heading1Char"/>
    <w:uiPriority w:val="9"/>
    <w:qFormat/>
    <w:rsid w:val="00394B41"/>
    <w:pPr>
      <w:numPr>
        <w:numId w:val="1"/>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94B41"/>
    <w:pPr>
      <w:numPr>
        <w:ilvl w:val="1"/>
        <w:numId w:val="1"/>
      </w:numPr>
      <w:spacing w:before="120" w:after="12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94B41"/>
    <w:pPr>
      <w:numPr>
        <w:ilvl w:val="2"/>
        <w:numId w:val="1"/>
      </w:numPr>
      <w:spacing w:before="40" w:after="12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94B41"/>
    <w:pPr>
      <w:numPr>
        <w:ilvl w:val="3"/>
        <w:numId w:val="1"/>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94B41"/>
    <w:pPr>
      <w:numPr>
        <w:ilvl w:val="4"/>
        <w:numId w:val="1"/>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94B41"/>
    <w:pPr>
      <w:numPr>
        <w:ilvl w:val="5"/>
        <w:numId w:val="1"/>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94B41"/>
    <w:pPr>
      <w:numPr>
        <w:ilvl w:val="6"/>
        <w:numId w:val="1"/>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94B41"/>
    <w:pPr>
      <w:numPr>
        <w:ilvl w:val="7"/>
        <w:numId w:val="1"/>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94B41"/>
    <w:pPr>
      <w:numPr>
        <w:ilvl w:val="8"/>
        <w:numId w:val="1"/>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B41"/>
    <w:rPr>
      <w:rFonts w:eastAsiaTheme="minorEastAsia"/>
      <w:smallCaps/>
      <w:spacing w:val="5"/>
      <w:sz w:val="32"/>
      <w:szCs w:val="32"/>
      <w:lang w:val="en-US" w:bidi="en-US"/>
    </w:rPr>
  </w:style>
  <w:style w:type="character" w:customStyle="1" w:styleId="Heading2Char">
    <w:name w:val="Heading 2 Char"/>
    <w:basedOn w:val="DefaultParagraphFont"/>
    <w:link w:val="Heading2"/>
    <w:uiPriority w:val="9"/>
    <w:rsid w:val="00394B41"/>
    <w:rPr>
      <w:rFonts w:eastAsiaTheme="minorEastAsia"/>
      <w:smallCaps/>
      <w:spacing w:val="5"/>
      <w:sz w:val="28"/>
      <w:szCs w:val="28"/>
      <w:lang w:val="en-US" w:bidi="en-US"/>
    </w:rPr>
  </w:style>
  <w:style w:type="character" w:customStyle="1" w:styleId="Heading3Char">
    <w:name w:val="Heading 3 Char"/>
    <w:basedOn w:val="DefaultParagraphFont"/>
    <w:link w:val="Heading3"/>
    <w:uiPriority w:val="9"/>
    <w:rsid w:val="00394B41"/>
    <w:rPr>
      <w:rFonts w:eastAsiaTheme="minorEastAsia"/>
      <w:smallCaps/>
      <w:spacing w:val="5"/>
      <w:sz w:val="24"/>
      <w:szCs w:val="24"/>
      <w:lang w:val="en-US" w:bidi="en-US"/>
    </w:rPr>
  </w:style>
  <w:style w:type="character" w:customStyle="1" w:styleId="Heading4Char">
    <w:name w:val="Heading 4 Char"/>
    <w:basedOn w:val="DefaultParagraphFont"/>
    <w:link w:val="Heading4"/>
    <w:uiPriority w:val="9"/>
    <w:rsid w:val="00394B41"/>
    <w:rPr>
      <w:rFonts w:eastAsiaTheme="minorEastAsia"/>
      <w:smallCaps/>
      <w:spacing w:val="10"/>
      <w:lang w:val="en-US" w:bidi="en-US"/>
    </w:rPr>
  </w:style>
  <w:style w:type="character" w:customStyle="1" w:styleId="Heading5Char">
    <w:name w:val="Heading 5 Char"/>
    <w:basedOn w:val="DefaultParagraphFont"/>
    <w:link w:val="Heading5"/>
    <w:uiPriority w:val="9"/>
    <w:rsid w:val="00394B41"/>
    <w:rPr>
      <w:rFonts w:eastAsiaTheme="minorEastAsia"/>
      <w:smallCaps/>
      <w:color w:val="943634" w:themeColor="accent2" w:themeShade="BF"/>
      <w:spacing w:val="10"/>
      <w:szCs w:val="26"/>
      <w:lang w:val="en-US" w:bidi="en-US"/>
    </w:rPr>
  </w:style>
  <w:style w:type="character" w:customStyle="1" w:styleId="Heading6Char">
    <w:name w:val="Heading 6 Char"/>
    <w:basedOn w:val="DefaultParagraphFont"/>
    <w:link w:val="Heading6"/>
    <w:uiPriority w:val="9"/>
    <w:rsid w:val="00394B41"/>
    <w:rPr>
      <w:rFonts w:eastAsiaTheme="minorEastAsia"/>
      <w:smallCaps/>
      <w:color w:val="C0504D" w:themeColor="accent2"/>
      <w:spacing w:val="5"/>
      <w:szCs w:val="20"/>
      <w:lang w:val="en-US" w:bidi="en-US"/>
    </w:rPr>
  </w:style>
  <w:style w:type="character" w:customStyle="1" w:styleId="Heading7Char">
    <w:name w:val="Heading 7 Char"/>
    <w:basedOn w:val="DefaultParagraphFont"/>
    <w:link w:val="Heading7"/>
    <w:uiPriority w:val="9"/>
    <w:rsid w:val="00394B41"/>
    <w:rPr>
      <w:rFonts w:eastAsiaTheme="minorEastAsia"/>
      <w:b/>
      <w:smallCaps/>
      <w:color w:val="C0504D" w:themeColor="accent2"/>
      <w:spacing w:val="10"/>
      <w:sz w:val="20"/>
      <w:szCs w:val="20"/>
      <w:lang w:val="en-US" w:bidi="en-US"/>
    </w:rPr>
  </w:style>
  <w:style w:type="character" w:customStyle="1" w:styleId="Heading8Char">
    <w:name w:val="Heading 8 Char"/>
    <w:basedOn w:val="DefaultParagraphFont"/>
    <w:link w:val="Heading8"/>
    <w:uiPriority w:val="9"/>
    <w:rsid w:val="00394B41"/>
    <w:rPr>
      <w:rFonts w:eastAsiaTheme="minorEastAsia"/>
      <w:b/>
      <w:i/>
      <w:smallCaps/>
      <w:color w:val="943634" w:themeColor="accent2" w:themeShade="BF"/>
      <w:sz w:val="20"/>
      <w:szCs w:val="20"/>
      <w:lang w:val="en-US" w:bidi="en-US"/>
    </w:rPr>
  </w:style>
  <w:style w:type="character" w:customStyle="1" w:styleId="Heading9Char">
    <w:name w:val="Heading 9 Char"/>
    <w:basedOn w:val="DefaultParagraphFont"/>
    <w:link w:val="Heading9"/>
    <w:uiPriority w:val="9"/>
    <w:rsid w:val="00394B41"/>
    <w:rPr>
      <w:rFonts w:eastAsiaTheme="minorEastAsia"/>
      <w:b/>
      <w:i/>
      <w:smallCaps/>
      <w:color w:val="622423" w:themeColor="accent2" w:themeShade="7F"/>
      <w:sz w:val="20"/>
      <w:szCs w:val="20"/>
      <w:lang w:val="en-US" w:bidi="en-US"/>
    </w:rPr>
  </w:style>
  <w:style w:type="paragraph" w:styleId="TOC1">
    <w:name w:val="toc 1"/>
    <w:basedOn w:val="Normal"/>
    <w:next w:val="Normal"/>
    <w:autoRedefine/>
    <w:uiPriority w:val="39"/>
    <w:rsid w:val="00773609"/>
    <w:pPr>
      <w:tabs>
        <w:tab w:val="left" w:pos="440"/>
        <w:tab w:val="right" w:leader="dot" w:pos="9062"/>
      </w:tabs>
    </w:pPr>
    <w:rPr>
      <w:b/>
      <w:caps/>
    </w:rPr>
  </w:style>
  <w:style w:type="paragraph" w:styleId="TOC2">
    <w:name w:val="toc 2"/>
    <w:basedOn w:val="Normal"/>
    <w:next w:val="Normal"/>
    <w:autoRedefine/>
    <w:uiPriority w:val="39"/>
    <w:rsid w:val="00773609"/>
    <w:pPr>
      <w:tabs>
        <w:tab w:val="left" w:pos="880"/>
        <w:tab w:val="right" w:leader="dot" w:pos="9074"/>
      </w:tabs>
      <w:spacing w:after="0"/>
      <w:ind w:left="220"/>
    </w:pPr>
    <w:rPr>
      <w:smallCaps/>
    </w:rPr>
  </w:style>
  <w:style w:type="paragraph" w:styleId="TOC3">
    <w:name w:val="toc 3"/>
    <w:basedOn w:val="Normal"/>
    <w:next w:val="Normal"/>
    <w:autoRedefine/>
    <w:uiPriority w:val="39"/>
    <w:rsid w:val="00773609"/>
    <w:pPr>
      <w:spacing w:after="0"/>
      <w:ind w:left="440"/>
    </w:pPr>
    <w:rPr>
      <w:i/>
    </w:rPr>
  </w:style>
  <w:style w:type="character" w:styleId="Hyperlink">
    <w:name w:val="Hyperlink"/>
    <w:basedOn w:val="DefaultParagraphFont"/>
    <w:uiPriority w:val="99"/>
    <w:rsid w:val="00773609"/>
    <w:rPr>
      <w:color w:val="0000FF"/>
      <w:u w:val="single"/>
    </w:rPr>
  </w:style>
  <w:style w:type="paragraph" w:styleId="Title">
    <w:name w:val="Title"/>
    <w:basedOn w:val="Normal"/>
    <w:next w:val="Normal"/>
    <w:link w:val="TitleChar"/>
    <w:uiPriority w:val="10"/>
    <w:qFormat/>
    <w:rsid w:val="00773609"/>
    <w:pPr>
      <w:pBdr>
        <w:top w:val="single" w:sz="12" w:space="1" w:color="C0504D" w:themeColor="accent2"/>
      </w:pBdr>
      <w:spacing w:line="240" w:lineRule="auto"/>
      <w:jc w:val="right"/>
    </w:pPr>
    <w:rPr>
      <w:smallCaps/>
      <w:sz w:val="44"/>
      <w:szCs w:val="48"/>
    </w:rPr>
  </w:style>
  <w:style w:type="character" w:customStyle="1" w:styleId="TitleChar">
    <w:name w:val="Title Char"/>
    <w:basedOn w:val="DefaultParagraphFont"/>
    <w:link w:val="Title"/>
    <w:uiPriority w:val="10"/>
    <w:rsid w:val="00773609"/>
    <w:rPr>
      <w:rFonts w:eastAsiaTheme="minorEastAsia"/>
      <w:smallCaps/>
      <w:sz w:val="44"/>
      <w:szCs w:val="48"/>
      <w:lang w:val="en-US" w:bidi="en-US"/>
    </w:rPr>
  </w:style>
  <w:style w:type="paragraph" w:styleId="Subtitle">
    <w:name w:val="Subtitle"/>
    <w:basedOn w:val="Normal"/>
    <w:next w:val="Normal"/>
    <w:link w:val="SubtitleChar"/>
    <w:uiPriority w:val="11"/>
    <w:qFormat/>
    <w:rsid w:val="0077360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73609"/>
    <w:rPr>
      <w:rFonts w:asciiTheme="majorHAnsi" w:eastAsiaTheme="majorEastAsia" w:hAnsiTheme="majorHAnsi" w:cstheme="majorBidi"/>
      <w:sz w:val="20"/>
      <w:lang w:val="en-US" w:bidi="en-US"/>
    </w:rPr>
  </w:style>
  <w:style w:type="paragraph" w:styleId="Header">
    <w:name w:val="header"/>
    <w:basedOn w:val="Normal"/>
    <w:link w:val="HeaderChar"/>
    <w:uiPriority w:val="99"/>
    <w:unhideWhenUsed/>
    <w:rsid w:val="000E3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A9"/>
    <w:rPr>
      <w:rFonts w:eastAsiaTheme="minorEastAsia"/>
      <w:sz w:val="20"/>
      <w:szCs w:val="20"/>
      <w:lang w:val="en-US" w:bidi="en-US"/>
    </w:rPr>
  </w:style>
  <w:style w:type="paragraph" w:styleId="Footer">
    <w:name w:val="footer"/>
    <w:basedOn w:val="Normal"/>
    <w:link w:val="FooterChar"/>
    <w:uiPriority w:val="99"/>
    <w:unhideWhenUsed/>
    <w:rsid w:val="000E3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A9"/>
    <w:rPr>
      <w:rFonts w:eastAsiaTheme="minorEastAsia"/>
      <w:sz w:val="20"/>
      <w:szCs w:val="20"/>
      <w:lang w:val="en-US" w:bidi="en-US"/>
    </w:rPr>
  </w:style>
  <w:style w:type="character" w:customStyle="1" w:styleId="topleveltitle">
    <w:name w:val="topleveltitle"/>
    <w:basedOn w:val="DefaultParagraphFont"/>
    <w:rsid w:val="00627F8D"/>
  </w:style>
  <w:style w:type="paragraph" w:styleId="ListParagraph">
    <w:name w:val="List Paragraph"/>
    <w:basedOn w:val="Normal"/>
    <w:uiPriority w:val="34"/>
    <w:qFormat/>
    <w:rsid w:val="007B27EA"/>
    <w:pPr>
      <w:ind w:left="720"/>
      <w:contextualSpacing/>
    </w:pPr>
  </w:style>
  <w:style w:type="paragraph" w:styleId="BalloonText">
    <w:name w:val="Balloon Text"/>
    <w:basedOn w:val="Normal"/>
    <w:link w:val="BalloonTextChar"/>
    <w:uiPriority w:val="99"/>
    <w:semiHidden/>
    <w:unhideWhenUsed/>
    <w:rsid w:val="0093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89"/>
    <w:rPr>
      <w:rFonts w:ascii="Tahoma" w:eastAsiaTheme="minorEastAsia" w:hAnsi="Tahoma" w:cs="Tahoma"/>
      <w:sz w:val="16"/>
      <w:szCs w:val="16"/>
      <w:lang w:val="en-US" w:bidi="en-US"/>
    </w:rPr>
  </w:style>
  <w:style w:type="paragraph" w:customStyle="1" w:styleId="Default">
    <w:name w:val="Default"/>
    <w:rsid w:val="006F31C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A5D97"/>
    <w:pPr>
      <w:spacing w:before="100" w:beforeAutospacing="1" w:after="100" w:afterAutospacing="1" w:line="240" w:lineRule="auto"/>
      <w:jc w:val="left"/>
    </w:pPr>
    <w:rPr>
      <w:rFonts w:ascii="Times New Roman" w:eastAsia="Times New Roman" w:hAnsi="Times New Roman" w:cs="Times New Roman"/>
      <w:sz w:val="24"/>
      <w:szCs w:val="24"/>
      <w:lang w:val="en-GB" w:eastAsia="en-GB" w:bidi="ar-SA"/>
    </w:rPr>
  </w:style>
  <w:style w:type="paragraph" w:styleId="HTMLPreformatted">
    <w:name w:val="HTML Preformatted"/>
    <w:basedOn w:val="Normal"/>
    <w:link w:val="HTMLPreformattedChar"/>
    <w:uiPriority w:val="99"/>
    <w:unhideWhenUsed/>
    <w:rsid w:val="003F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n-GB" w:eastAsia="en-GB" w:bidi="ar-SA"/>
    </w:rPr>
  </w:style>
  <w:style w:type="character" w:customStyle="1" w:styleId="HTMLPreformattedChar">
    <w:name w:val="HTML Preformatted Char"/>
    <w:basedOn w:val="DefaultParagraphFont"/>
    <w:link w:val="HTMLPreformatted"/>
    <w:uiPriority w:val="99"/>
    <w:rsid w:val="003F5E1B"/>
    <w:rPr>
      <w:rFonts w:ascii="Courier New" w:eastAsia="Times New Roman" w:hAnsi="Courier New" w:cs="Courier New"/>
      <w:sz w:val="20"/>
      <w:szCs w:val="20"/>
      <w:lang w:eastAsia="en-GB"/>
    </w:rPr>
  </w:style>
  <w:style w:type="character" w:styleId="CommentReference">
    <w:name w:val="annotation reference"/>
    <w:basedOn w:val="DefaultParagraphFont"/>
    <w:unhideWhenUsed/>
    <w:rsid w:val="00E63451"/>
    <w:rPr>
      <w:sz w:val="16"/>
      <w:szCs w:val="16"/>
    </w:rPr>
  </w:style>
  <w:style w:type="paragraph" w:styleId="CommentText">
    <w:name w:val="annotation text"/>
    <w:basedOn w:val="Normal"/>
    <w:link w:val="CommentTextChar"/>
    <w:unhideWhenUsed/>
    <w:rsid w:val="00E63451"/>
    <w:pPr>
      <w:spacing w:line="240" w:lineRule="auto"/>
    </w:pPr>
  </w:style>
  <w:style w:type="character" w:customStyle="1" w:styleId="CommentTextChar">
    <w:name w:val="Comment Text Char"/>
    <w:basedOn w:val="DefaultParagraphFont"/>
    <w:link w:val="CommentText"/>
    <w:rsid w:val="00E63451"/>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E63451"/>
    <w:rPr>
      <w:b/>
      <w:bCs/>
    </w:rPr>
  </w:style>
  <w:style w:type="character" w:customStyle="1" w:styleId="CommentSubjectChar">
    <w:name w:val="Comment Subject Char"/>
    <w:basedOn w:val="CommentTextChar"/>
    <w:link w:val="CommentSubject"/>
    <w:uiPriority w:val="99"/>
    <w:semiHidden/>
    <w:rsid w:val="00E63451"/>
    <w:rPr>
      <w:rFonts w:eastAsiaTheme="minorEastAsia"/>
      <w:b/>
      <w:bCs/>
      <w:sz w:val="20"/>
      <w:szCs w:val="20"/>
      <w:lang w:val="en-US" w:bidi="en-US"/>
    </w:rPr>
  </w:style>
  <w:style w:type="paragraph" w:styleId="FootnoteText">
    <w:name w:val="footnote text"/>
    <w:link w:val="FootnoteTextChar"/>
    <w:rsid w:val="00B00568"/>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B00568"/>
    <w:rPr>
      <w:rFonts w:ascii="Times New Roman" w:eastAsia="Times New Roman" w:hAnsi="Times New Roman" w:cs="Times New Roman"/>
      <w:sz w:val="16"/>
      <w:szCs w:val="20"/>
    </w:rPr>
  </w:style>
  <w:style w:type="character" w:styleId="FootnoteReference">
    <w:name w:val="footnote reference"/>
    <w:basedOn w:val="DefaultParagraphFont"/>
    <w:rsid w:val="00B00568"/>
    <w:rPr>
      <w:rFonts w:ascii="Times New Roman" w:hAnsi="Times New Roman"/>
      <w:sz w:val="20"/>
      <w:vertAlign w:val="superscript"/>
    </w:rPr>
  </w:style>
  <w:style w:type="paragraph" w:styleId="BodyTextIndent">
    <w:name w:val="Body Text Indent"/>
    <w:link w:val="BodyTextIndentChar"/>
    <w:uiPriority w:val="99"/>
    <w:rsid w:val="00B00568"/>
    <w:pPr>
      <w:spacing w:after="0" w:line="240" w:lineRule="auto"/>
      <w:ind w:firstLine="187"/>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B00568"/>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B00568"/>
    <w:pPr>
      <w:spacing w:after="0" w:line="240" w:lineRule="auto"/>
      <w:jc w:val="left"/>
    </w:pPr>
    <w:rPr>
      <w:rFonts w:ascii="Consolas" w:eastAsiaTheme="minorHAnsi" w:hAnsi="Consolas"/>
      <w:sz w:val="21"/>
      <w:szCs w:val="21"/>
      <w:lang w:val="fr-FR" w:bidi="ar-SA"/>
    </w:rPr>
  </w:style>
  <w:style w:type="character" w:customStyle="1" w:styleId="PlainTextChar">
    <w:name w:val="Plain Text Char"/>
    <w:basedOn w:val="DefaultParagraphFont"/>
    <w:link w:val="PlainText"/>
    <w:uiPriority w:val="99"/>
    <w:rsid w:val="00B00568"/>
    <w:rPr>
      <w:rFonts w:ascii="Consolas" w:hAnsi="Consolas"/>
      <w:sz w:val="21"/>
      <w:szCs w:val="21"/>
      <w:lang w:val="fr-FR"/>
    </w:rPr>
  </w:style>
  <w:style w:type="paragraph" w:styleId="NoSpacing">
    <w:name w:val="No Spacing"/>
    <w:link w:val="NoSpacingChar"/>
    <w:uiPriority w:val="1"/>
    <w:qFormat/>
    <w:rsid w:val="00FF42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242"/>
    <w:rPr>
      <w:rFonts w:eastAsiaTheme="minorEastAsia"/>
      <w:lang w:val="en-US"/>
    </w:rPr>
  </w:style>
  <w:style w:type="character" w:customStyle="1" w:styleId="InternetLink">
    <w:name w:val="Internet Link"/>
    <w:rsid w:val="0097389A"/>
    <w:rPr>
      <w:color w:val="000080"/>
      <w:u w:val="single"/>
      <w:lang w:val="en-US" w:eastAsia="en-US" w:bidi="en-US"/>
    </w:rPr>
  </w:style>
  <w:style w:type="paragraph" w:customStyle="1" w:styleId="Heading">
    <w:name w:val="Heading"/>
    <w:basedOn w:val="Normal"/>
    <w:next w:val="Textbody"/>
    <w:rsid w:val="0097389A"/>
    <w:pPr>
      <w:keepNext/>
      <w:widowControl w:val="0"/>
      <w:tabs>
        <w:tab w:val="left" w:pos="709"/>
      </w:tabs>
      <w:suppressAutoHyphens/>
      <w:spacing w:before="240" w:after="120"/>
      <w:jc w:val="left"/>
    </w:pPr>
    <w:rPr>
      <w:rFonts w:ascii="Arial" w:eastAsia="Droid Sans Fallback" w:hAnsi="Arial" w:cs="Lohit Hindi"/>
      <w:color w:val="00000A"/>
      <w:sz w:val="28"/>
      <w:szCs w:val="28"/>
      <w:lang w:eastAsia="zh-CN" w:bidi="hi-IN"/>
    </w:rPr>
  </w:style>
  <w:style w:type="paragraph" w:customStyle="1" w:styleId="Textbody">
    <w:name w:val="Text body"/>
    <w:basedOn w:val="Normal"/>
    <w:rsid w:val="0097389A"/>
    <w:pPr>
      <w:widowControl w:val="0"/>
      <w:tabs>
        <w:tab w:val="left" w:pos="709"/>
      </w:tabs>
      <w:suppressAutoHyphens/>
      <w:spacing w:after="120"/>
      <w:jc w:val="left"/>
    </w:pPr>
    <w:rPr>
      <w:rFonts w:ascii="Times New Roman" w:eastAsia="Droid Sans Fallback" w:hAnsi="Times New Roman" w:cs="Lohit Hindi"/>
      <w:color w:val="00000A"/>
      <w:sz w:val="24"/>
      <w:szCs w:val="24"/>
      <w:lang w:eastAsia="zh-CN" w:bidi="hi-IN"/>
    </w:rPr>
  </w:style>
  <w:style w:type="paragraph" w:styleId="List">
    <w:name w:val="List"/>
    <w:basedOn w:val="Textbody"/>
    <w:rsid w:val="0097389A"/>
  </w:style>
  <w:style w:type="paragraph" w:styleId="Caption">
    <w:name w:val="caption"/>
    <w:basedOn w:val="Normal"/>
    <w:qFormat/>
    <w:rsid w:val="0097389A"/>
    <w:pPr>
      <w:widowControl w:val="0"/>
      <w:suppressLineNumbers/>
      <w:tabs>
        <w:tab w:val="left" w:pos="709"/>
      </w:tabs>
      <w:suppressAutoHyphens/>
      <w:spacing w:before="120" w:after="120"/>
      <w:jc w:val="left"/>
    </w:pPr>
    <w:rPr>
      <w:rFonts w:ascii="Times New Roman" w:eastAsia="Droid Sans Fallback" w:hAnsi="Times New Roman" w:cs="Lohit Hindi"/>
      <w:i/>
      <w:iCs/>
      <w:color w:val="00000A"/>
      <w:sz w:val="24"/>
      <w:szCs w:val="24"/>
      <w:lang w:eastAsia="zh-CN" w:bidi="hi-IN"/>
    </w:rPr>
  </w:style>
  <w:style w:type="paragraph" w:customStyle="1" w:styleId="Index">
    <w:name w:val="Index"/>
    <w:basedOn w:val="Normal"/>
    <w:rsid w:val="0097389A"/>
    <w:pPr>
      <w:widowControl w:val="0"/>
      <w:suppressLineNumbers/>
      <w:tabs>
        <w:tab w:val="left" w:pos="709"/>
      </w:tabs>
      <w:suppressAutoHyphens/>
      <w:jc w:val="left"/>
    </w:pPr>
    <w:rPr>
      <w:rFonts w:ascii="Times New Roman" w:eastAsia="Droid Sans Fallback" w:hAnsi="Times New Roman" w:cs="Lohit Hindi"/>
      <w:color w:val="00000A"/>
      <w:sz w:val="24"/>
      <w:szCs w:val="24"/>
      <w:lang w:eastAsia="zh-CN" w:bidi="hi-IN"/>
    </w:rPr>
  </w:style>
  <w:style w:type="paragraph" w:styleId="Quote">
    <w:name w:val="Quote"/>
    <w:basedOn w:val="Normal"/>
    <w:next w:val="Normal"/>
    <w:link w:val="QuoteChar"/>
    <w:uiPriority w:val="29"/>
    <w:qFormat/>
    <w:rsid w:val="0097389A"/>
    <w:rPr>
      <w:i/>
    </w:rPr>
  </w:style>
  <w:style w:type="character" w:customStyle="1" w:styleId="QuoteChar">
    <w:name w:val="Quote Char"/>
    <w:basedOn w:val="DefaultParagraphFont"/>
    <w:link w:val="Quote"/>
    <w:uiPriority w:val="29"/>
    <w:rsid w:val="0097389A"/>
    <w:rPr>
      <w:rFonts w:eastAsiaTheme="minorEastAsia"/>
      <w:i/>
      <w:sz w:val="20"/>
      <w:szCs w:val="20"/>
      <w:lang w:val="en-US" w:bidi="en-US"/>
    </w:rPr>
  </w:style>
  <w:style w:type="paragraph" w:styleId="TableofFigures">
    <w:name w:val="table of figures"/>
    <w:basedOn w:val="Normal"/>
    <w:next w:val="Normal"/>
    <w:uiPriority w:val="99"/>
    <w:unhideWhenUsed/>
    <w:rsid w:val="0097389A"/>
    <w:pPr>
      <w:widowControl w:val="0"/>
      <w:suppressAutoHyphens/>
      <w:spacing w:after="0"/>
      <w:jc w:val="left"/>
    </w:pPr>
    <w:rPr>
      <w:rFonts w:ascii="Times New Roman" w:eastAsia="Droid Sans Fallback" w:hAnsi="Times New Roman" w:cs="Mangal"/>
      <w:color w:val="00000A"/>
      <w:sz w:val="24"/>
      <w:szCs w:val="21"/>
      <w:lang w:eastAsia="zh-CN" w:bidi="hi-IN"/>
    </w:rPr>
  </w:style>
  <w:style w:type="paragraph" w:customStyle="1" w:styleId="TEXT">
    <w:name w:val="TEXT"/>
    <w:basedOn w:val="Normal"/>
    <w:rsid w:val="0097389A"/>
    <w:pPr>
      <w:tabs>
        <w:tab w:val="left" w:pos="560"/>
        <w:tab w:val="left" w:pos="1134"/>
      </w:tabs>
      <w:spacing w:before="240" w:after="0" w:line="240" w:lineRule="auto"/>
      <w:ind w:right="-136" w:firstLine="560"/>
    </w:pPr>
    <w:rPr>
      <w:rFonts w:ascii="Times" w:eastAsia="Times New Roman" w:hAnsi="Times" w:cs="Times New Roman"/>
      <w:sz w:val="24"/>
      <w:lang w:val="en-GB" w:bidi="ar-SA"/>
    </w:rPr>
  </w:style>
  <w:style w:type="paragraph" w:customStyle="1" w:styleId="TableCaption">
    <w:name w:val="Table Caption"/>
    <w:next w:val="BodyTextIndent"/>
    <w:rsid w:val="0097389A"/>
    <w:pPr>
      <w:spacing w:before="60" w:after="60" w:line="240" w:lineRule="auto"/>
      <w:jc w:val="center"/>
    </w:pPr>
    <w:rPr>
      <w:rFonts w:ascii="Times New Roman" w:eastAsia="Times New Roman" w:hAnsi="Times New Roman" w:cs="Times New Roman"/>
      <w:sz w:val="20"/>
      <w:szCs w:val="24"/>
    </w:rPr>
  </w:style>
  <w:style w:type="paragraph" w:styleId="Bibliography">
    <w:name w:val="Bibliography"/>
    <w:basedOn w:val="Normal"/>
    <w:next w:val="Normal"/>
    <w:uiPriority w:val="37"/>
    <w:unhideWhenUsed/>
    <w:rsid w:val="0097389A"/>
    <w:pPr>
      <w:widowControl w:val="0"/>
      <w:tabs>
        <w:tab w:val="left" w:pos="709"/>
      </w:tabs>
      <w:suppressAutoHyphens/>
      <w:jc w:val="left"/>
    </w:pPr>
    <w:rPr>
      <w:rFonts w:ascii="Times New Roman" w:eastAsia="Droid Sans Fallback" w:hAnsi="Times New Roman" w:cs="Mangal"/>
      <w:color w:val="00000A"/>
      <w:sz w:val="24"/>
      <w:szCs w:val="21"/>
      <w:lang w:eastAsia="zh-CN" w:bidi="hi-IN"/>
    </w:rPr>
  </w:style>
  <w:style w:type="paragraph" w:customStyle="1" w:styleId="AUTHORS">
    <w:name w:val="AUTHORS"/>
    <w:basedOn w:val="Normal"/>
    <w:rsid w:val="0097389A"/>
    <w:pPr>
      <w:spacing w:before="200" w:after="0" w:line="240" w:lineRule="auto"/>
      <w:jc w:val="left"/>
    </w:pPr>
    <w:rPr>
      <w:rFonts w:ascii="Times" w:eastAsia="Times New Roman" w:hAnsi="Times" w:cs="Times New Roman"/>
      <w:sz w:val="24"/>
      <w:lang w:val="en-GB" w:bidi="ar-SA"/>
    </w:rPr>
  </w:style>
  <w:style w:type="character" w:customStyle="1" w:styleId="subeventleveltitle">
    <w:name w:val="subeventleveltitle"/>
    <w:basedOn w:val="DefaultParagraphFont"/>
    <w:rsid w:val="0097389A"/>
  </w:style>
  <w:style w:type="table" w:styleId="TableGrid8">
    <w:name w:val="Table Grid 8"/>
    <w:basedOn w:val="TableNormal"/>
    <w:rsid w:val="00376CAA"/>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PlaceholderText">
    <w:name w:val="Placeholder Text"/>
    <w:basedOn w:val="DefaultParagraphFont"/>
    <w:uiPriority w:val="99"/>
    <w:semiHidden/>
    <w:rsid w:val="003C5148"/>
    <w:rPr>
      <w:color w:val="808080"/>
    </w:rPr>
  </w:style>
  <w:style w:type="table" w:styleId="TableGrid">
    <w:name w:val="Table Grid"/>
    <w:basedOn w:val="TableNormal"/>
    <w:rsid w:val="008B5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C404A"/>
    <w:rPr>
      <w:smallCaps/>
      <w:color w:val="C0504D" w:themeColor="accent2"/>
      <w:u w:val="single"/>
    </w:rPr>
  </w:style>
  <w:style w:type="character" w:styleId="Strong">
    <w:name w:val="Strong"/>
    <w:basedOn w:val="DefaultParagraphFont"/>
    <w:uiPriority w:val="22"/>
    <w:qFormat/>
    <w:rsid w:val="00346AE8"/>
    <w:rPr>
      <w:b/>
      <w:bCs/>
    </w:rPr>
  </w:style>
  <w:style w:type="paragraph" w:styleId="IntenseQuote">
    <w:name w:val="Intense Quote"/>
    <w:basedOn w:val="Normal"/>
    <w:next w:val="Normal"/>
    <w:link w:val="IntenseQuoteChar"/>
    <w:uiPriority w:val="30"/>
    <w:qFormat/>
    <w:rsid w:val="00346A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6AE8"/>
    <w:rPr>
      <w:rFonts w:eastAsiaTheme="minorEastAsia"/>
      <w:b/>
      <w:bCs/>
      <w:i/>
      <w:iCs/>
      <w:color w:val="4F81BD" w:themeColor="accent1"/>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6358">
      <w:bodyDiv w:val="1"/>
      <w:marLeft w:val="0"/>
      <w:marRight w:val="0"/>
      <w:marTop w:val="0"/>
      <w:marBottom w:val="0"/>
      <w:divBdr>
        <w:top w:val="none" w:sz="0" w:space="0" w:color="auto"/>
        <w:left w:val="none" w:sz="0" w:space="0" w:color="auto"/>
        <w:bottom w:val="none" w:sz="0" w:space="0" w:color="auto"/>
        <w:right w:val="none" w:sz="0" w:space="0" w:color="auto"/>
      </w:divBdr>
    </w:div>
    <w:div w:id="465977130">
      <w:bodyDiv w:val="1"/>
      <w:marLeft w:val="0"/>
      <w:marRight w:val="0"/>
      <w:marTop w:val="0"/>
      <w:marBottom w:val="0"/>
      <w:divBdr>
        <w:top w:val="none" w:sz="0" w:space="0" w:color="auto"/>
        <w:left w:val="none" w:sz="0" w:space="0" w:color="auto"/>
        <w:bottom w:val="none" w:sz="0" w:space="0" w:color="auto"/>
        <w:right w:val="none" w:sz="0" w:space="0" w:color="auto"/>
      </w:divBdr>
    </w:div>
    <w:div w:id="689113498">
      <w:bodyDiv w:val="1"/>
      <w:marLeft w:val="0"/>
      <w:marRight w:val="0"/>
      <w:marTop w:val="0"/>
      <w:marBottom w:val="0"/>
      <w:divBdr>
        <w:top w:val="none" w:sz="0" w:space="0" w:color="auto"/>
        <w:left w:val="none" w:sz="0" w:space="0" w:color="auto"/>
        <w:bottom w:val="none" w:sz="0" w:space="0" w:color="auto"/>
        <w:right w:val="none" w:sz="0" w:space="0" w:color="auto"/>
      </w:divBdr>
    </w:div>
    <w:div w:id="793869309">
      <w:bodyDiv w:val="1"/>
      <w:marLeft w:val="0"/>
      <w:marRight w:val="0"/>
      <w:marTop w:val="0"/>
      <w:marBottom w:val="0"/>
      <w:divBdr>
        <w:top w:val="none" w:sz="0" w:space="0" w:color="auto"/>
        <w:left w:val="none" w:sz="0" w:space="0" w:color="auto"/>
        <w:bottom w:val="none" w:sz="0" w:space="0" w:color="auto"/>
        <w:right w:val="none" w:sz="0" w:space="0" w:color="auto"/>
      </w:divBdr>
    </w:div>
    <w:div w:id="1042636854">
      <w:bodyDiv w:val="1"/>
      <w:marLeft w:val="0"/>
      <w:marRight w:val="0"/>
      <w:marTop w:val="0"/>
      <w:marBottom w:val="0"/>
      <w:divBdr>
        <w:top w:val="none" w:sz="0" w:space="0" w:color="auto"/>
        <w:left w:val="none" w:sz="0" w:space="0" w:color="auto"/>
        <w:bottom w:val="none" w:sz="0" w:space="0" w:color="auto"/>
        <w:right w:val="none" w:sz="0" w:space="0" w:color="auto"/>
      </w:divBdr>
    </w:div>
    <w:div w:id="1215852486">
      <w:bodyDiv w:val="1"/>
      <w:marLeft w:val="0"/>
      <w:marRight w:val="0"/>
      <w:marTop w:val="0"/>
      <w:marBottom w:val="0"/>
      <w:divBdr>
        <w:top w:val="none" w:sz="0" w:space="0" w:color="auto"/>
        <w:left w:val="none" w:sz="0" w:space="0" w:color="auto"/>
        <w:bottom w:val="none" w:sz="0" w:space="0" w:color="auto"/>
        <w:right w:val="none" w:sz="0" w:space="0" w:color="auto"/>
      </w:divBdr>
    </w:div>
    <w:div w:id="1418864288">
      <w:bodyDiv w:val="1"/>
      <w:marLeft w:val="0"/>
      <w:marRight w:val="0"/>
      <w:marTop w:val="0"/>
      <w:marBottom w:val="0"/>
      <w:divBdr>
        <w:top w:val="none" w:sz="0" w:space="0" w:color="auto"/>
        <w:left w:val="none" w:sz="0" w:space="0" w:color="auto"/>
        <w:bottom w:val="none" w:sz="0" w:space="0" w:color="auto"/>
        <w:right w:val="none" w:sz="0" w:space="0" w:color="auto"/>
      </w:divBdr>
    </w:div>
    <w:div w:id="1456371574">
      <w:bodyDiv w:val="1"/>
      <w:marLeft w:val="0"/>
      <w:marRight w:val="0"/>
      <w:marTop w:val="0"/>
      <w:marBottom w:val="0"/>
      <w:divBdr>
        <w:top w:val="none" w:sz="0" w:space="0" w:color="auto"/>
        <w:left w:val="none" w:sz="0" w:space="0" w:color="auto"/>
        <w:bottom w:val="none" w:sz="0" w:space="0" w:color="auto"/>
        <w:right w:val="none" w:sz="0" w:space="0" w:color="auto"/>
      </w:divBdr>
    </w:div>
    <w:div w:id="2088765116">
      <w:bodyDiv w:val="1"/>
      <w:marLeft w:val="0"/>
      <w:marRight w:val="0"/>
      <w:marTop w:val="0"/>
      <w:marBottom w:val="0"/>
      <w:divBdr>
        <w:top w:val="none" w:sz="0" w:space="0" w:color="auto"/>
        <w:left w:val="none" w:sz="0" w:space="0" w:color="auto"/>
        <w:bottom w:val="none" w:sz="0" w:space="0" w:color="auto"/>
        <w:right w:val="none" w:sz="0" w:space="0" w:color="auto"/>
      </w:divBdr>
    </w:div>
    <w:div w:id="20889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enterprise/sectors/pressure-and-gas/documents/p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E2"/>
    <w:rsid w:val="0016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5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5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The 5th workshop on the crab cavities (LHC-CC11) for the LHC luminosity upgrade project (HL-LHC) was held from 14 to 15 November 2011 at CERN, Geneva, Switzerland.</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F49B01D9AEA045814FF7F2BA4722C2" ma:contentTypeVersion="0" ma:contentTypeDescription="Create a new document." ma:contentTypeScope="" ma:versionID="c5b58d9325b888a8c2ddf4dc73b59d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2006">
  <b:Source>
    <b:Tag>PBa13</b:Tag>
    <b:SourceType>Report</b:SourceType>
    <b:Guid>{095420C4-62A8-4358-B627-FC1B58013A46}</b:Guid>
    <b:Author>
      <b:Author>
        <b:NameList>
          <b:Person>
            <b:Last>Baudrenghein</b:Last>
            <b:First>P.</b:First>
          </b:Person>
        </b:NameList>
      </b:Author>
    </b:Author>
    <b:Title>Specification document</b:Title>
    <b:Year>2013</b:Year>
    <b:Publisher>CERN</b:Publisher>
    <b:City>Geneva</b:City>
    <b:RefOrder>4</b:RefOrder>
  </b:Source>
  <b:Source>
    <b:Tag>Phillipe</b:Tag>
    <b:SourceType>Report</b:SourceType>
    <b:Guid>{FD04563B-ADB4-40C7-8AD3-8CC89C8F6558}</b:Guid>
    <b:Author>
      <b:Author>
        <b:NameList>
          <b:Person>
            <b:Last>Baudrenghein</b:Last>
            <b:First>P.</b:First>
          </b:Person>
        </b:NameList>
      </b:Author>
    </b:Author>
    <b:Title>LLRF for Crab Cavities</b:Title>
    <b:Year>2012</b:Year>
    <b:Publisher>HILUMI</b:Publisher>
    <b:City>Frascati</b:City>
    <b:RefOrder>1</b:RefOrder>
  </b:Source>
  <b:Source>
    <b:Tag>Salavant</b:Tag>
    <b:SourceType>Report</b:SourceType>
    <b:Guid>{25682FC9-34B8-45B6-A641-1B71B4504772}</b:Guid>
    <b:Author>
      <b:Author>
        <b:NameList>
          <b:Person>
            <b:Last>Salvant</b:Last>
            <b:First>B.</b:First>
          </b:Person>
        </b:NameList>
      </b:Author>
    </b:Author>
    <b:Title>Impedance budgets for crab cavities, presented at HiLumi Meeting, Daresbury</b:Title>
    <b:Year>2013</b:Year>
    <b:Publisher>HiLumi</b:Publisher>
    <b:City>Daresbury</b:City>
    <b:RefOrder>2</b:RefOrder>
  </b:Source>
  <b:Source>
    <b:Tag>Har</b:Tag>
    <b:SourceType>Report</b:SourceType>
    <b:Guid>{B751D227-DB34-4FFC-AFE8-04248CFD4111}</b:Guid>
    <b:Author>
      <b:Author>
        <b:NameList>
          <b:Person>
            <b:Last>Standards</b:Last>
            <b:First>Harmonised</b:First>
            <b:Middle>European</b:Middle>
          </b:Person>
        </b:NameList>
      </b:Author>
    </b:Author>
    <b:Title>Harmonised European Standards for Pressure Vessels</b:Titl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E4045-100A-4989-8C14-350D065003CB}">
  <ds:schemaRefs>
    <ds:schemaRef ds:uri="http://schemas.microsoft.com/sharepoint/v3/contenttype/forms"/>
  </ds:schemaRefs>
</ds:datastoreItem>
</file>

<file path=customXml/itemProps3.xml><?xml version="1.0" encoding="utf-8"?>
<ds:datastoreItem xmlns:ds="http://schemas.openxmlformats.org/officeDocument/2006/customXml" ds:itemID="{B76C1905-4B02-4A2B-A201-22AA56FFF276}">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84B562D-F817-46AD-BAA8-99698F2E9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C606BAB-184A-40D9-8AEB-8F47385A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EUROPEAN ORGANIZATION FOR NUCLEAR RESEARCHCERN – ACCELERATORS AND TECHNOLOGY SECTOR</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rcalaga</dc:creator>
  <cp:lastModifiedBy>Erk Jensen</cp:lastModifiedBy>
  <cp:revision>2</cp:revision>
  <cp:lastPrinted>2014-03-28T06:27:00Z</cp:lastPrinted>
  <dcterms:created xsi:type="dcterms:W3CDTF">2014-05-06T15:38:00Z</dcterms:created>
  <dcterms:modified xsi:type="dcterms:W3CDTF">2014-05-06T15:38:00Z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0x01010067F49B01D9AEA045814FF7F2BA4722C2</vt:lpwstr>
  </property>
</Properties>
</file>